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6" w:type="dxa"/>
        <w:jc w:val="center"/>
        <w:tblLook w:val="04A0" w:firstRow="1" w:lastRow="0" w:firstColumn="1" w:lastColumn="0" w:noHBand="0" w:noVBand="1"/>
      </w:tblPr>
      <w:tblGrid>
        <w:gridCol w:w="9066"/>
      </w:tblGrid>
      <w:tr w:rsidR="009710CE" w:rsidRPr="009710CE" w14:paraId="17B3BAFD" w14:textId="77777777" w:rsidTr="001C6AF1">
        <w:trPr>
          <w:trHeight w:val="13240"/>
          <w:jc w:val="center"/>
        </w:trPr>
        <w:tc>
          <w:tcPr>
            <w:tcW w:w="9066" w:type="dxa"/>
            <w:shd w:val="clear" w:color="auto" w:fill="auto"/>
          </w:tcPr>
          <w:p w14:paraId="2CCE5A1C" w14:textId="43291C10" w:rsidR="00A06FF1" w:rsidRPr="009710CE" w:rsidRDefault="00A135C7" w:rsidP="00FD597C">
            <w:pPr>
              <w:pStyle w:val="Vnbnnidung0"/>
              <w:adjustRightInd w:val="0"/>
              <w:snapToGrid w:val="0"/>
              <w:spacing w:before="240" w:after="0" w:line="240" w:lineRule="auto"/>
              <w:ind w:firstLine="0"/>
              <w:jc w:val="center"/>
              <w:rPr>
                <w:sz w:val="28"/>
                <w:szCs w:val="28"/>
              </w:rPr>
            </w:pPr>
            <w:r w:rsidRPr="009710CE">
              <w:rPr>
                <w:rStyle w:val="Vnbnnidung"/>
                <w:b/>
                <w:bCs/>
                <w:sz w:val="28"/>
                <w:szCs w:val="28"/>
                <w:lang w:eastAsia="vi-VN"/>
              </w:rPr>
              <w:tab/>
            </w:r>
            <w:r w:rsidR="00A06FF1" w:rsidRPr="009710CE">
              <w:rPr>
                <w:rStyle w:val="Vnbnnidung"/>
                <w:b/>
                <w:bCs/>
                <w:sz w:val="28"/>
                <w:szCs w:val="28"/>
                <w:lang w:eastAsia="vi-VN"/>
              </w:rPr>
              <w:t>CỘNG HOÀ XÃ HỘI CHỦ NGHĨA VIỆT NAM</w:t>
            </w:r>
          </w:p>
          <w:p w14:paraId="0363AFA1" w14:textId="77777777" w:rsidR="00A06FF1" w:rsidRPr="009710CE" w:rsidRDefault="00A06FF1" w:rsidP="00A06FF1">
            <w:pPr>
              <w:pStyle w:val="Vnbnnidung0"/>
              <w:adjustRightInd w:val="0"/>
              <w:snapToGrid w:val="0"/>
              <w:spacing w:after="0" w:line="240" w:lineRule="auto"/>
              <w:ind w:firstLine="0"/>
              <w:jc w:val="center"/>
              <w:rPr>
                <w:rStyle w:val="Vnbnnidung"/>
                <w:b/>
                <w:bCs/>
                <w:sz w:val="28"/>
                <w:szCs w:val="28"/>
                <w:lang w:eastAsia="vi-VN"/>
              </w:rPr>
            </w:pPr>
            <w:r w:rsidRPr="009710CE">
              <w:rPr>
                <w:rStyle w:val="Vnbnnidung"/>
                <w:b/>
                <w:bCs/>
                <w:sz w:val="28"/>
                <w:szCs w:val="28"/>
                <w:lang w:eastAsia="vi-VN"/>
              </w:rPr>
              <w:t>Độc lập - Tự do - Hạnh phúc</w:t>
            </w:r>
          </w:p>
          <w:p w14:paraId="22556398" w14:textId="77777777" w:rsidR="00A06FF1" w:rsidRPr="009710CE" w:rsidRDefault="00A06FF1" w:rsidP="00A06FF1">
            <w:pPr>
              <w:pStyle w:val="Vnbnnidung0"/>
              <w:adjustRightInd w:val="0"/>
              <w:snapToGrid w:val="0"/>
              <w:spacing w:after="0" w:line="240" w:lineRule="auto"/>
              <w:ind w:firstLine="0"/>
              <w:rPr>
                <w:rStyle w:val="Vnbnnidung"/>
                <w:bCs/>
                <w:sz w:val="28"/>
                <w:szCs w:val="28"/>
                <w:lang w:eastAsia="vi-VN"/>
              </w:rPr>
            </w:pPr>
            <w:r w:rsidRPr="009710CE">
              <w:rPr>
                <w:bCs/>
                <w:noProof/>
                <w:sz w:val="28"/>
                <w:szCs w:val="28"/>
              </w:rPr>
              <mc:AlternateContent>
                <mc:Choice Requires="wps">
                  <w:drawing>
                    <wp:anchor distT="0" distB="0" distL="114300" distR="114300" simplePos="0" relativeHeight="251659776" behindDoc="0" locked="0" layoutInCell="1" allowOverlap="1" wp14:anchorId="11246D13" wp14:editId="3D793C3B">
                      <wp:simplePos x="0" y="0"/>
                      <wp:positionH relativeFrom="column">
                        <wp:posOffset>1954087</wp:posOffset>
                      </wp:positionH>
                      <wp:positionV relativeFrom="paragraph">
                        <wp:posOffset>40612</wp:posOffset>
                      </wp:positionV>
                      <wp:extent cx="1701579"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7015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8C099"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53.85pt,3.2pt" to="287.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MTsQEAANQDAAAOAAAAZHJzL2Uyb0RvYy54bWysU01v2zAMvQ/YfxB0X2QX6LoZcXpo0V2G&#10;rdjHD1BlKhYgiYKkxc6/H6UkdrENGDb0QosU3yP5RG9vZ2fZAWIy6HvebhrOwCscjN/3/Pu3hzfv&#10;OEtZ+kFa9NDzIyR+u3v9ajuFDq5wRDtAZETiUzeFno85h06IpEZwMm0wgKdLjdHJTG7ciyHKidid&#10;FVdN81ZMGIcQUUFKFL0/XfJd5dcaVP6sdYLMbM+pt1xtrPapWLHbym4fZRiNOrch/6MLJ42nogvV&#10;vcyS/YjmNypnVMSEOm8UOoFaGwV1BpqmbX6Z5usoA9RZSJwUFpnSy9GqT4c7/xhJhimkLoXHWKaY&#10;dXTlS/2xuYp1XMSCOTNFwfamaa9v3nOmLndiBYaY8gdAx8qh59b4Mofs5OFjylSMUi8pJWx9sQmt&#10;GR6MtdUpGwB3NrKDpLfLc1veinDPssgrSLG2Xk/5aOHE+gU0M0NptlavW7VySqXA5wuv9ZRdYJo6&#10;WIDN34Hn/AKFunH/Al4QtTL6vICd8Rj/VH2VQp/yLwqc5i4SPOFwrI9apaHVqcqd17zs5nO/wtef&#10;cfcTAAD//wMAUEsDBBQABgAIAAAAIQB7WngG2wAAAAcBAAAPAAAAZHJzL2Rvd25yZXYueG1sTI7B&#10;ToNAFEX3Jv7D5Jm4s4PaQkMZGmN0Y9yAXehuCq8MKfOGMkPBv/fppi5P7s29J9vOthNnHHzrSMH9&#10;IgKBVLm6pUbB7uP1bg3CB0217hyhgm/0sM2vrzKd1m6iAs9laASPkE+1AhNCn0rpK4NW+4XrkTg7&#10;uMHqwDg0sh70xOO2kw9RFEurW+IHo3t8Nlgdy9EqeDu9+90yLl6Kz9O6nL4Oo2kcKnV7Mz9tQASc&#10;w6UMv/qsDjk77d1ItRedgscoSbiqIF6C4HyVrJj3fyzzTP73z38AAAD//wMAUEsBAi0AFAAGAAgA&#10;AAAhALaDOJL+AAAA4QEAABMAAAAAAAAAAAAAAAAAAAAAAFtDb250ZW50X1R5cGVzXS54bWxQSwEC&#10;LQAUAAYACAAAACEAOP0h/9YAAACUAQAACwAAAAAAAAAAAAAAAAAvAQAAX3JlbHMvLnJlbHNQSwEC&#10;LQAUAAYACAAAACEAPX8zE7EBAADUAwAADgAAAAAAAAAAAAAAAAAuAgAAZHJzL2Uyb0RvYy54bWxQ&#10;SwECLQAUAAYACAAAACEAe1p4BtsAAAAHAQAADwAAAAAAAAAAAAAAAAALBAAAZHJzL2Rvd25yZXYu&#10;eG1sUEsFBgAAAAAEAAQA8wAAABMFAAAAAA==&#10;" strokecolor="black [3213]"/>
                  </w:pict>
                </mc:Fallback>
              </mc:AlternateContent>
            </w:r>
          </w:p>
          <w:p w14:paraId="40DA8939"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1ACF22BB"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17741D4D"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5C94E3BE"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56F1E8E2"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197FFF6B"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5E767320"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012B88DE"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7E2E51E2"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520855DF"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24D31A50"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51A541C8"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4BD983E0"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72A509A1"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406F5CD9" w14:textId="77777777" w:rsidR="00A36C99" w:rsidRPr="009710CE" w:rsidRDefault="00A36C99"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0B49D850"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2AFC229F"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25C8F206"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28F995DD" w14:textId="77777777" w:rsidR="00A06FF1" w:rsidRPr="009710CE" w:rsidRDefault="00A06FF1" w:rsidP="00184813">
            <w:pPr>
              <w:pStyle w:val="Vnbnnidung0"/>
              <w:adjustRightInd w:val="0"/>
              <w:snapToGrid w:val="0"/>
              <w:spacing w:after="0" w:line="240" w:lineRule="auto"/>
              <w:ind w:firstLine="0"/>
              <w:jc w:val="center"/>
              <w:rPr>
                <w:rFonts w:ascii="Arial" w:hAnsi="Arial" w:cs="Arial"/>
                <w:sz w:val="20"/>
                <w:szCs w:val="20"/>
              </w:rPr>
            </w:pPr>
          </w:p>
          <w:p w14:paraId="09F71648" w14:textId="77777777" w:rsidR="00A06FF1" w:rsidRPr="009710CE" w:rsidRDefault="00A06FF1" w:rsidP="00FD597C">
            <w:pPr>
              <w:pStyle w:val="Vnbnnidung0"/>
              <w:adjustRightInd w:val="0"/>
              <w:snapToGrid w:val="0"/>
              <w:spacing w:after="240" w:line="360" w:lineRule="exact"/>
              <w:ind w:firstLine="0"/>
              <w:jc w:val="center"/>
              <w:rPr>
                <w:sz w:val="32"/>
                <w:szCs w:val="32"/>
              </w:rPr>
            </w:pPr>
            <w:r w:rsidRPr="009710CE">
              <w:rPr>
                <w:rStyle w:val="Vnbnnidung"/>
                <w:sz w:val="32"/>
                <w:szCs w:val="32"/>
                <w:lang w:eastAsia="vi-VN"/>
              </w:rPr>
              <w:t>BÁO CÁO THUYẾT MINH TỔNG HỢP</w:t>
            </w:r>
          </w:p>
          <w:p w14:paraId="671E7736" w14:textId="12B0F8D2" w:rsidR="00FD597C" w:rsidRPr="009710CE" w:rsidRDefault="00F3273D" w:rsidP="00FD597C">
            <w:pPr>
              <w:pStyle w:val="Vnbnnidung0"/>
              <w:adjustRightInd w:val="0"/>
              <w:snapToGrid w:val="0"/>
              <w:spacing w:after="0" w:line="440" w:lineRule="exact"/>
              <w:ind w:firstLine="0"/>
              <w:jc w:val="center"/>
              <w:rPr>
                <w:sz w:val="32"/>
                <w:szCs w:val="32"/>
              </w:rPr>
            </w:pPr>
            <w:r w:rsidRPr="009710CE">
              <w:rPr>
                <w:rStyle w:val="fontstyle01"/>
                <w:color w:val="auto"/>
                <w:sz w:val="32"/>
                <w:szCs w:val="32"/>
              </w:rPr>
              <w:t xml:space="preserve">ĐIỀU CHỈNH </w:t>
            </w:r>
            <w:r w:rsidR="00A06FF1" w:rsidRPr="009710CE">
              <w:rPr>
                <w:rStyle w:val="fontstyle01"/>
                <w:color w:val="auto"/>
                <w:sz w:val="32"/>
                <w:szCs w:val="32"/>
              </w:rPr>
              <w:t xml:space="preserve">QUY HOẠCH SỬ DỤNG ĐẤT </w:t>
            </w:r>
            <w:r w:rsidRPr="009710CE">
              <w:rPr>
                <w:rStyle w:val="fontstyle01"/>
                <w:color w:val="auto"/>
                <w:sz w:val="32"/>
                <w:szCs w:val="32"/>
              </w:rPr>
              <w:t>ĐẾN NĂM 2030</w:t>
            </w:r>
            <w:r w:rsidR="00A06FF1" w:rsidRPr="009710CE">
              <w:rPr>
                <w:sz w:val="32"/>
                <w:szCs w:val="32"/>
              </w:rPr>
              <w:t xml:space="preserve"> </w:t>
            </w:r>
          </w:p>
          <w:p w14:paraId="16D02F28" w14:textId="3DD2F44F" w:rsidR="00A06FF1" w:rsidRPr="009710CE" w:rsidRDefault="00F3273D" w:rsidP="00FD597C">
            <w:pPr>
              <w:pStyle w:val="Vnbnnidung0"/>
              <w:adjustRightInd w:val="0"/>
              <w:snapToGrid w:val="0"/>
              <w:spacing w:after="0" w:line="440" w:lineRule="exact"/>
              <w:ind w:firstLine="0"/>
              <w:jc w:val="center"/>
              <w:rPr>
                <w:rStyle w:val="Vnbnnidung"/>
                <w:b/>
                <w:bCs/>
                <w:sz w:val="32"/>
                <w:szCs w:val="32"/>
                <w:lang w:eastAsia="vi-VN"/>
              </w:rPr>
            </w:pPr>
            <w:r w:rsidRPr="009710CE">
              <w:rPr>
                <w:rStyle w:val="fontstyle01"/>
                <w:color w:val="auto"/>
                <w:sz w:val="32"/>
                <w:szCs w:val="32"/>
              </w:rPr>
              <w:t>HUYỆN</w:t>
            </w:r>
            <w:r w:rsidR="00A06FF1" w:rsidRPr="009710CE">
              <w:rPr>
                <w:rStyle w:val="fontstyle01"/>
                <w:color w:val="auto"/>
                <w:sz w:val="32"/>
                <w:szCs w:val="32"/>
              </w:rPr>
              <w:t xml:space="preserve"> </w:t>
            </w:r>
            <w:r w:rsidRPr="009710CE">
              <w:rPr>
                <w:rStyle w:val="fontstyle01"/>
                <w:color w:val="auto"/>
                <w:sz w:val="32"/>
                <w:szCs w:val="32"/>
              </w:rPr>
              <w:t>CHI LĂNG</w:t>
            </w:r>
            <w:r w:rsidR="00A06FF1" w:rsidRPr="009710CE">
              <w:rPr>
                <w:rStyle w:val="fontstyle01"/>
                <w:color w:val="auto"/>
                <w:sz w:val="32"/>
                <w:szCs w:val="32"/>
              </w:rPr>
              <w:t xml:space="preserve">, </w:t>
            </w:r>
            <w:r w:rsidR="00FD597C" w:rsidRPr="009710CE">
              <w:rPr>
                <w:rStyle w:val="fontstyle01"/>
                <w:color w:val="auto"/>
                <w:sz w:val="32"/>
                <w:szCs w:val="32"/>
              </w:rPr>
              <w:t xml:space="preserve">TỈNH </w:t>
            </w:r>
            <w:r w:rsidRPr="009710CE">
              <w:rPr>
                <w:rStyle w:val="fontstyle01"/>
                <w:color w:val="auto"/>
                <w:sz w:val="32"/>
                <w:szCs w:val="32"/>
              </w:rPr>
              <w:t>LẠNG SƠN</w:t>
            </w:r>
            <w:r w:rsidR="00A06FF1" w:rsidRPr="009710CE">
              <w:rPr>
                <w:rStyle w:val="fontstyle01"/>
                <w:color w:val="auto"/>
                <w:sz w:val="32"/>
                <w:szCs w:val="32"/>
              </w:rPr>
              <w:t xml:space="preserve"> </w:t>
            </w:r>
          </w:p>
          <w:p w14:paraId="4BADD185" w14:textId="77777777" w:rsidR="00A06FF1" w:rsidRPr="009710CE" w:rsidRDefault="00A06FF1" w:rsidP="00C059A8">
            <w:pPr>
              <w:pStyle w:val="Vnbnnidung0"/>
              <w:adjustRightInd w:val="0"/>
              <w:snapToGrid w:val="0"/>
              <w:spacing w:after="0" w:line="360" w:lineRule="exact"/>
              <w:ind w:firstLine="0"/>
              <w:jc w:val="center"/>
              <w:rPr>
                <w:rStyle w:val="Vnbnnidung"/>
                <w:b/>
                <w:bCs/>
                <w:sz w:val="28"/>
                <w:szCs w:val="28"/>
                <w:lang w:eastAsia="vi-VN"/>
              </w:rPr>
            </w:pPr>
          </w:p>
          <w:p w14:paraId="664BB9CD"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0223C930"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31E9F681"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77A271F4"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2DFA8C3C"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7FE2B787"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37A7BF2A"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395D7152"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50D12011"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01C81EBF"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75502E72"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2012B9F0"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0973F399"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4054EC07"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14EFB245"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4A96BFDB"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144B16A5"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1FB06281"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4CBFA8EF"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6FC0A9E5"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4D42A48F" w14:textId="77777777" w:rsidR="00332291" w:rsidRPr="009710CE" w:rsidRDefault="00332291"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10AFF139" w14:textId="77777777" w:rsidR="00A36C99" w:rsidRPr="009710CE" w:rsidRDefault="00A36C99"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48C5C111" w14:textId="77777777" w:rsidR="00A36C99" w:rsidRPr="009710CE" w:rsidRDefault="00A36C99"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658C8D34" w14:textId="77777777" w:rsidR="00A36C99" w:rsidRPr="009710CE" w:rsidRDefault="00A36C99"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5C11F089" w14:textId="77777777" w:rsidR="00A36C99" w:rsidRPr="009710CE" w:rsidRDefault="00A36C99" w:rsidP="00184813">
            <w:pPr>
              <w:pStyle w:val="Vnbnnidung0"/>
              <w:adjustRightInd w:val="0"/>
              <w:snapToGrid w:val="0"/>
              <w:spacing w:after="0" w:line="240" w:lineRule="auto"/>
              <w:ind w:firstLine="0"/>
              <w:jc w:val="center"/>
              <w:rPr>
                <w:rStyle w:val="Vnbnnidung"/>
                <w:rFonts w:ascii="Arial" w:hAnsi="Arial" w:cs="Arial"/>
                <w:b/>
                <w:bCs/>
                <w:sz w:val="32"/>
                <w:szCs w:val="32"/>
                <w:lang w:eastAsia="vi-VN"/>
              </w:rPr>
            </w:pPr>
          </w:p>
          <w:p w14:paraId="3745A025"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051D8642" w14:textId="77777777" w:rsidR="00AD488B" w:rsidRPr="009710CE" w:rsidRDefault="00AD488B"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58B44B25" w14:textId="10B5FC04" w:rsidR="00A06FF1" w:rsidRPr="009710CE" w:rsidRDefault="00F3273D" w:rsidP="00A36C99">
            <w:pPr>
              <w:pStyle w:val="Vnbnnidung0"/>
              <w:adjustRightInd w:val="0"/>
              <w:snapToGrid w:val="0"/>
              <w:spacing w:after="0" w:line="240" w:lineRule="auto"/>
              <w:ind w:firstLine="0"/>
              <w:jc w:val="center"/>
              <w:rPr>
                <w:rFonts w:ascii="Arial" w:hAnsi="Arial" w:cs="Arial"/>
                <w:sz w:val="20"/>
                <w:szCs w:val="20"/>
              </w:rPr>
            </w:pPr>
            <w:r w:rsidRPr="009710CE">
              <w:rPr>
                <w:rStyle w:val="Vnbnnidung"/>
                <w:b/>
                <w:sz w:val="28"/>
                <w:szCs w:val="28"/>
                <w:lang w:eastAsia="vi-VN"/>
              </w:rPr>
              <w:t>CHI LĂNG</w:t>
            </w:r>
            <w:r w:rsidR="00A36C99" w:rsidRPr="009710CE">
              <w:rPr>
                <w:rStyle w:val="Vnbnnidung"/>
                <w:b/>
                <w:sz w:val="28"/>
                <w:szCs w:val="28"/>
                <w:lang w:eastAsia="vi-VN"/>
              </w:rPr>
              <w:t xml:space="preserve">, </w:t>
            </w:r>
            <w:r w:rsidR="005B7231" w:rsidRPr="009710CE">
              <w:rPr>
                <w:rStyle w:val="Vnbnnidung"/>
                <w:b/>
                <w:sz w:val="28"/>
                <w:szCs w:val="28"/>
                <w:lang w:eastAsia="vi-VN"/>
              </w:rPr>
              <w:t>NĂM 202</w:t>
            </w:r>
            <w:r w:rsidR="00C07FC1">
              <w:rPr>
                <w:rStyle w:val="Vnbnnidung"/>
                <w:b/>
                <w:sz w:val="28"/>
                <w:szCs w:val="28"/>
                <w:lang w:eastAsia="vi-VN"/>
              </w:rPr>
              <w:t>4</w:t>
            </w:r>
          </w:p>
        </w:tc>
      </w:tr>
    </w:tbl>
    <w:p w14:paraId="651928A4" w14:textId="77777777" w:rsidR="00A06FF1" w:rsidRPr="009710CE" w:rsidRDefault="00A06FF1" w:rsidP="00A06FF1">
      <w:pPr>
        <w:adjustRightInd w:val="0"/>
        <w:snapToGrid w:val="0"/>
        <w:jc w:val="right"/>
        <w:rPr>
          <w:rFonts w:ascii="Arial" w:hAnsi="Arial" w:cs="Arial"/>
          <w:i/>
          <w:iCs/>
          <w:color w:val="auto"/>
          <w:sz w:val="20"/>
          <w:szCs w:val="20"/>
        </w:rPr>
        <w:sectPr w:rsidR="00A06FF1" w:rsidRPr="009710CE" w:rsidSect="001C6AF1">
          <w:footerReference w:type="default" r:id="rId8"/>
          <w:footnotePr>
            <w:numFmt w:val="lowerLetter"/>
          </w:footnotePr>
          <w:pgSz w:w="11900" w:h="16840" w:code="9"/>
          <w:pgMar w:top="1588" w:right="1134" w:bottom="1134" w:left="1814" w:header="0" w:footer="3" w:gutter="0"/>
          <w:pgBorders w:display="firstPage">
            <w:top w:val="twistedLines1" w:sz="18" w:space="1" w:color="auto"/>
            <w:left w:val="twistedLines1" w:sz="18" w:space="4" w:color="auto"/>
            <w:bottom w:val="twistedLines1" w:sz="18" w:space="1" w:color="auto"/>
            <w:right w:val="twistedLines1" w:sz="18" w:space="4" w:color="auto"/>
          </w:pgBorders>
          <w:cols w:space="720"/>
          <w:noEndnote/>
          <w:docGrid w:linePitch="360"/>
        </w:sectPr>
      </w:pPr>
    </w:p>
    <w:p w14:paraId="11390647" w14:textId="77777777" w:rsidR="00A06FF1" w:rsidRPr="009710CE" w:rsidRDefault="00A06FF1" w:rsidP="00A06FF1">
      <w:pPr>
        <w:adjustRightInd w:val="0"/>
        <w:snapToGrid w:val="0"/>
        <w:jc w:val="right"/>
        <w:rPr>
          <w:rFonts w:ascii="Arial" w:hAnsi="Arial" w:cs="Arial"/>
          <w:color w:val="auto"/>
          <w:sz w:val="20"/>
          <w:szCs w:val="20"/>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44"/>
      </w:tblGrid>
      <w:tr w:rsidR="009710CE" w:rsidRPr="009710CE" w14:paraId="18426A50" w14:textId="77777777" w:rsidTr="00F733D7">
        <w:trPr>
          <w:jc w:val="center"/>
        </w:trPr>
        <w:tc>
          <w:tcPr>
            <w:tcW w:w="9044" w:type="dxa"/>
            <w:shd w:val="clear" w:color="auto" w:fill="auto"/>
          </w:tcPr>
          <w:p w14:paraId="53B29E72" w14:textId="77777777" w:rsidR="00FD597C" w:rsidRPr="009710CE" w:rsidRDefault="00FD597C" w:rsidP="0012395F">
            <w:pPr>
              <w:pStyle w:val="Vnbnnidung0"/>
              <w:adjustRightInd w:val="0"/>
              <w:snapToGrid w:val="0"/>
              <w:spacing w:before="240" w:after="0" w:line="240" w:lineRule="auto"/>
              <w:ind w:firstLine="0"/>
              <w:jc w:val="center"/>
              <w:rPr>
                <w:sz w:val="28"/>
                <w:szCs w:val="28"/>
              </w:rPr>
            </w:pPr>
            <w:r w:rsidRPr="009710CE">
              <w:rPr>
                <w:rStyle w:val="Vnbnnidung"/>
                <w:b/>
                <w:bCs/>
                <w:sz w:val="28"/>
                <w:szCs w:val="28"/>
                <w:lang w:eastAsia="vi-VN"/>
              </w:rPr>
              <w:t>CỘNG HOÀ XÃ HỘI CHỦ NGHĨA VIỆT NAM</w:t>
            </w:r>
          </w:p>
          <w:p w14:paraId="06754E4A" w14:textId="77777777" w:rsidR="00FD597C" w:rsidRPr="009710CE" w:rsidRDefault="00FD597C" w:rsidP="0012395F">
            <w:pPr>
              <w:pStyle w:val="Vnbnnidung0"/>
              <w:adjustRightInd w:val="0"/>
              <w:snapToGrid w:val="0"/>
              <w:spacing w:after="0" w:line="240" w:lineRule="auto"/>
              <w:ind w:firstLine="0"/>
              <w:jc w:val="center"/>
              <w:rPr>
                <w:rStyle w:val="Vnbnnidung"/>
                <w:b/>
                <w:bCs/>
                <w:sz w:val="28"/>
                <w:szCs w:val="28"/>
                <w:lang w:eastAsia="vi-VN"/>
              </w:rPr>
            </w:pPr>
            <w:r w:rsidRPr="009710CE">
              <w:rPr>
                <w:rStyle w:val="Vnbnnidung"/>
                <w:b/>
                <w:bCs/>
                <w:sz w:val="28"/>
                <w:szCs w:val="28"/>
                <w:lang w:eastAsia="vi-VN"/>
              </w:rPr>
              <w:t>Độc lập - Tự do - Hạnh phúc</w:t>
            </w:r>
          </w:p>
          <w:p w14:paraId="5D491C50" w14:textId="77777777" w:rsidR="00A06FF1" w:rsidRPr="009710CE" w:rsidRDefault="0012395F" w:rsidP="0012395F">
            <w:pPr>
              <w:adjustRightInd w:val="0"/>
              <w:snapToGrid w:val="0"/>
              <w:ind w:firstLine="720"/>
              <w:jc w:val="center"/>
              <w:rPr>
                <w:rFonts w:ascii="Arial" w:hAnsi="Arial" w:cs="Arial"/>
                <w:color w:val="auto"/>
                <w:sz w:val="20"/>
                <w:szCs w:val="20"/>
              </w:rPr>
            </w:pPr>
            <w:r w:rsidRPr="009710CE">
              <w:rPr>
                <w:rFonts w:ascii="Times New Roman" w:hAnsi="Times New Roman" w:cs="Times New Roman"/>
                <w:bCs/>
                <w:noProof/>
                <w:color w:val="auto"/>
                <w:sz w:val="28"/>
                <w:szCs w:val="28"/>
                <w:lang w:val="en-US" w:eastAsia="en-US"/>
              </w:rPr>
              <mc:AlternateContent>
                <mc:Choice Requires="wps">
                  <w:drawing>
                    <wp:anchor distT="0" distB="0" distL="114300" distR="114300" simplePos="0" relativeHeight="251650560" behindDoc="0" locked="0" layoutInCell="1" allowOverlap="1" wp14:anchorId="6F088477" wp14:editId="34CEABB0">
                      <wp:simplePos x="0" y="0"/>
                      <wp:positionH relativeFrom="column">
                        <wp:posOffset>1973036</wp:posOffset>
                      </wp:positionH>
                      <wp:positionV relativeFrom="paragraph">
                        <wp:posOffset>87630</wp:posOffset>
                      </wp:positionV>
                      <wp:extent cx="1701579" cy="0"/>
                      <wp:effectExtent l="0" t="0" r="13335" b="19050"/>
                      <wp:wrapNone/>
                      <wp:docPr id="2" name="Straight Connector 2"/>
                      <wp:cNvGraphicFramePr/>
                      <a:graphic xmlns:a="http://schemas.openxmlformats.org/drawingml/2006/main">
                        <a:graphicData uri="http://schemas.microsoft.com/office/word/2010/wordprocessingShape">
                          <wps:wsp>
                            <wps:cNvCnPr/>
                            <wps:spPr>
                              <a:xfrm>
                                <a:off x="0" y="0"/>
                                <a:ext cx="1701579"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FF17253" id="Straight Connector 2"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55.35pt,6.9pt" to="289.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wVpwEAAEIDAAAOAAAAZHJzL2Uyb0RvYy54bWysUk1PGzEQvVfiP1i+E28iBcoqGw5E9FIB&#10;UukPGPyxa8lf8rjZ5N8zNiHQ9lZ1D96xx/P83pvZ3B68Y3ud0cYw8OWi40wHGZUN48B/Pt9ffuUM&#10;CwQFLgY98KNGfru9+LKZU69XcYpO6cwIJGA/p4FPpaReCJST9oCLmHSgpInZQ6FtHoXKMBO6d2LV&#10;dVdijlmlHKVGpNPdW5JvG74xWpZHY1AX5gZO3Epbc1tf6iq2G+jHDGmy8kQD/oGFBxvo0TPUDgqw&#10;X9n+BeWtzBGjKQsZvYjGWKmbBlKz7P5Q82OCpJsWMgfT2Sb8f7DyYX8XnjLZMCfsMT3lquJgsq9/&#10;4scOzazj2Sx9KEzS4fK6W66vbziT7znxUZgylm86elaDgTsbqg7oYf8dCz1GV9+v1OMQ761zrRcu&#10;sHngN+vVmpCBJsI4KBT6pAaOYeQM3EijJktuiBidVbW64uAR71xme6Bu05CoOD8TXc4cYKEEaWhf&#10;7Tox+K200tkBTm/FLXW65kKF1m2YTuw/vKrRS1THZqGoO2pUQz8NVZ2Ez3uKP4/+9hUAAP//AwBQ&#10;SwMEFAAGAAgAAAAhAIck2cfbAAAACQEAAA8AAABkcnMvZG93bnJldi54bWxMj81OwzAQhO9IvIO1&#10;SNzoJi2lVRqnQvzcoQQJbm68TSLidYjdNLw9izjAcWdGs9/k28l1aqQhtJ41pLMEFHHlbcu1hvLl&#10;8WoNKkTD1nSeScMXBdgW52e5yaw/8TONu1grKeGQGQ1NjH2GGKqGnAkz3xOLd/CDM1HOoUY7mJOU&#10;uw7nSXKDzrQsHxrT011D1cfu6DQsPt+fsOTqbY7j/fL1IS37ayy1vryYbjegIk3xLww/+IIOhTDt&#10;/ZFtUJ10pMlKomIsZIIElqu1CPtfAYsc/y8ovgEAAP//AwBQSwECLQAUAAYACAAAACEAtoM4kv4A&#10;AADhAQAAEwAAAAAAAAAAAAAAAAAAAAAAW0NvbnRlbnRfVHlwZXNdLnhtbFBLAQItABQABgAIAAAA&#10;IQA4/SH/1gAAAJQBAAALAAAAAAAAAAAAAAAAAC8BAABfcmVscy8ucmVsc1BLAQItABQABgAIAAAA&#10;IQBz0VwVpwEAAEIDAAAOAAAAAAAAAAAAAAAAAC4CAABkcnMvZTJvRG9jLnhtbFBLAQItABQABgAI&#10;AAAAIQCHJNnH2wAAAAkBAAAPAAAAAAAAAAAAAAAAAAEEAABkcnMvZG93bnJldi54bWxQSwUGAAAA&#10;AAQABADzAAAACQUAAAAA&#10;" strokecolor="windowText"/>
                  </w:pict>
                </mc:Fallback>
              </mc:AlternateContent>
            </w:r>
          </w:p>
          <w:p w14:paraId="58D00213" w14:textId="77777777" w:rsidR="00A06FF1" w:rsidRPr="009710CE" w:rsidRDefault="00A06FF1" w:rsidP="0012395F">
            <w:pPr>
              <w:adjustRightInd w:val="0"/>
              <w:snapToGrid w:val="0"/>
              <w:ind w:firstLine="720"/>
              <w:jc w:val="center"/>
              <w:rPr>
                <w:rFonts w:ascii="Arial" w:hAnsi="Arial" w:cs="Arial"/>
                <w:color w:val="auto"/>
                <w:sz w:val="20"/>
                <w:szCs w:val="20"/>
              </w:rPr>
            </w:pPr>
          </w:p>
          <w:p w14:paraId="3EEC8B03" w14:textId="77777777" w:rsidR="00A06FF1" w:rsidRPr="009710CE" w:rsidRDefault="00A06FF1" w:rsidP="00A06FF1">
            <w:pPr>
              <w:adjustRightInd w:val="0"/>
              <w:snapToGrid w:val="0"/>
              <w:ind w:firstLine="720"/>
              <w:jc w:val="center"/>
              <w:rPr>
                <w:rFonts w:ascii="Arial" w:hAnsi="Arial" w:cs="Arial"/>
                <w:color w:val="auto"/>
                <w:sz w:val="20"/>
                <w:szCs w:val="20"/>
              </w:rPr>
            </w:pPr>
          </w:p>
          <w:p w14:paraId="139DD273" w14:textId="77777777" w:rsidR="00A06FF1" w:rsidRPr="009710CE" w:rsidRDefault="00A06FF1" w:rsidP="00A06FF1">
            <w:pPr>
              <w:adjustRightInd w:val="0"/>
              <w:snapToGrid w:val="0"/>
              <w:ind w:firstLine="720"/>
              <w:jc w:val="center"/>
              <w:rPr>
                <w:rFonts w:ascii="Arial" w:hAnsi="Arial" w:cs="Arial"/>
                <w:color w:val="auto"/>
                <w:sz w:val="20"/>
                <w:szCs w:val="20"/>
              </w:rPr>
            </w:pPr>
          </w:p>
          <w:p w14:paraId="289F4FE2" w14:textId="77777777" w:rsidR="00A06FF1" w:rsidRPr="009710CE" w:rsidRDefault="00A06FF1" w:rsidP="00A06FF1">
            <w:pPr>
              <w:adjustRightInd w:val="0"/>
              <w:snapToGrid w:val="0"/>
              <w:ind w:firstLine="720"/>
              <w:jc w:val="center"/>
              <w:rPr>
                <w:rFonts w:ascii="Arial" w:hAnsi="Arial" w:cs="Arial"/>
                <w:color w:val="auto"/>
                <w:sz w:val="20"/>
                <w:szCs w:val="20"/>
              </w:rPr>
            </w:pPr>
          </w:p>
          <w:p w14:paraId="02C85D3C" w14:textId="77777777" w:rsidR="00A06FF1" w:rsidRPr="009710CE" w:rsidRDefault="00A06FF1" w:rsidP="00A06FF1">
            <w:pPr>
              <w:adjustRightInd w:val="0"/>
              <w:snapToGrid w:val="0"/>
              <w:ind w:firstLine="720"/>
              <w:jc w:val="center"/>
              <w:rPr>
                <w:rFonts w:ascii="Arial" w:hAnsi="Arial" w:cs="Arial"/>
                <w:color w:val="auto"/>
                <w:sz w:val="20"/>
                <w:szCs w:val="20"/>
              </w:rPr>
            </w:pPr>
          </w:p>
          <w:p w14:paraId="5BAD68E3" w14:textId="77777777" w:rsidR="00A06FF1" w:rsidRPr="009710CE" w:rsidRDefault="00A06FF1" w:rsidP="00A06FF1">
            <w:pPr>
              <w:adjustRightInd w:val="0"/>
              <w:snapToGrid w:val="0"/>
              <w:ind w:firstLine="720"/>
              <w:jc w:val="center"/>
              <w:rPr>
                <w:rFonts w:ascii="Arial" w:hAnsi="Arial" w:cs="Arial"/>
                <w:color w:val="auto"/>
                <w:sz w:val="20"/>
                <w:szCs w:val="20"/>
              </w:rPr>
            </w:pPr>
          </w:p>
          <w:p w14:paraId="269DBF1C" w14:textId="77777777" w:rsidR="00A06FF1" w:rsidRPr="009710CE" w:rsidRDefault="00A06FF1" w:rsidP="00A06FF1">
            <w:pPr>
              <w:adjustRightInd w:val="0"/>
              <w:snapToGrid w:val="0"/>
              <w:ind w:firstLine="720"/>
              <w:jc w:val="center"/>
              <w:rPr>
                <w:rFonts w:ascii="Arial" w:hAnsi="Arial" w:cs="Arial"/>
                <w:color w:val="auto"/>
                <w:sz w:val="20"/>
                <w:szCs w:val="20"/>
              </w:rPr>
            </w:pPr>
          </w:p>
          <w:p w14:paraId="0CB95C35" w14:textId="77777777" w:rsidR="00A06FF1" w:rsidRPr="009710CE" w:rsidRDefault="00A06FF1" w:rsidP="00A06FF1">
            <w:pPr>
              <w:adjustRightInd w:val="0"/>
              <w:snapToGrid w:val="0"/>
              <w:ind w:firstLine="720"/>
              <w:jc w:val="center"/>
              <w:rPr>
                <w:rFonts w:ascii="Arial" w:hAnsi="Arial" w:cs="Arial"/>
                <w:color w:val="auto"/>
                <w:sz w:val="20"/>
                <w:szCs w:val="20"/>
              </w:rPr>
            </w:pPr>
          </w:p>
          <w:p w14:paraId="3E131839" w14:textId="77777777" w:rsidR="00A06FF1" w:rsidRPr="009710CE" w:rsidRDefault="00A06FF1" w:rsidP="00A06FF1">
            <w:pPr>
              <w:adjustRightInd w:val="0"/>
              <w:snapToGrid w:val="0"/>
              <w:ind w:firstLine="720"/>
              <w:jc w:val="center"/>
              <w:rPr>
                <w:rFonts w:ascii="Arial" w:hAnsi="Arial" w:cs="Arial"/>
                <w:color w:val="auto"/>
                <w:sz w:val="20"/>
                <w:szCs w:val="20"/>
              </w:rPr>
            </w:pPr>
          </w:p>
          <w:p w14:paraId="7D951AAB" w14:textId="77777777" w:rsidR="001341C6" w:rsidRPr="009710CE" w:rsidRDefault="001341C6" w:rsidP="0012395F">
            <w:pPr>
              <w:pStyle w:val="Vnbnnidung0"/>
              <w:adjustRightInd w:val="0"/>
              <w:snapToGrid w:val="0"/>
              <w:spacing w:after="240" w:line="360" w:lineRule="exact"/>
              <w:ind w:firstLine="0"/>
              <w:jc w:val="center"/>
              <w:rPr>
                <w:rStyle w:val="Vnbnnidung"/>
                <w:sz w:val="32"/>
                <w:szCs w:val="32"/>
                <w:lang w:eastAsia="vi-VN"/>
              </w:rPr>
            </w:pPr>
          </w:p>
          <w:p w14:paraId="5C2D1BC3" w14:textId="77777777" w:rsidR="005B18A4" w:rsidRPr="009710CE" w:rsidRDefault="005B18A4" w:rsidP="0012395F">
            <w:pPr>
              <w:pStyle w:val="Vnbnnidung0"/>
              <w:adjustRightInd w:val="0"/>
              <w:snapToGrid w:val="0"/>
              <w:spacing w:after="240" w:line="360" w:lineRule="exact"/>
              <w:ind w:firstLine="0"/>
              <w:jc w:val="center"/>
              <w:rPr>
                <w:rStyle w:val="Vnbnnidung"/>
                <w:sz w:val="32"/>
                <w:szCs w:val="32"/>
                <w:lang w:eastAsia="vi-VN"/>
              </w:rPr>
            </w:pPr>
          </w:p>
          <w:p w14:paraId="498EFB9B" w14:textId="77777777" w:rsidR="0012395F" w:rsidRPr="009710CE" w:rsidRDefault="0012395F" w:rsidP="0012395F">
            <w:pPr>
              <w:pStyle w:val="Vnbnnidung0"/>
              <w:adjustRightInd w:val="0"/>
              <w:snapToGrid w:val="0"/>
              <w:spacing w:after="240" w:line="360" w:lineRule="exact"/>
              <w:ind w:firstLine="0"/>
              <w:jc w:val="center"/>
              <w:rPr>
                <w:sz w:val="32"/>
                <w:szCs w:val="32"/>
              </w:rPr>
            </w:pPr>
            <w:r w:rsidRPr="009710CE">
              <w:rPr>
                <w:rStyle w:val="Vnbnnidung"/>
                <w:sz w:val="32"/>
                <w:szCs w:val="32"/>
                <w:lang w:eastAsia="vi-VN"/>
              </w:rPr>
              <w:t>BÁO CÁO THUYẾT MINH TỔNG HỢP</w:t>
            </w:r>
          </w:p>
          <w:p w14:paraId="0D573524" w14:textId="2C26666F" w:rsidR="0012395F" w:rsidRPr="009710CE" w:rsidRDefault="00F3273D" w:rsidP="0012395F">
            <w:pPr>
              <w:pStyle w:val="Vnbnnidung0"/>
              <w:adjustRightInd w:val="0"/>
              <w:snapToGrid w:val="0"/>
              <w:spacing w:after="0" w:line="440" w:lineRule="exact"/>
              <w:ind w:firstLine="0"/>
              <w:jc w:val="center"/>
              <w:rPr>
                <w:sz w:val="32"/>
                <w:szCs w:val="32"/>
              </w:rPr>
            </w:pPr>
            <w:r w:rsidRPr="009710CE">
              <w:rPr>
                <w:rStyle w:val="fontstyle01"/>
                <w:color w:val="auto"/>
                <w:sz w:val="32"/>
                <w:szCs w:val="32"/>
              </w:rPr>
              <w:t xml:space="preserve">ĐIỀU CHỈNH </w:t>
            </w:r>
            <w:r w:rsidR="0012395F" w:rsidRPr="009710CE">
              <w:rPr>
                <w:rStyle w:val="fontstyle01"/>
                <w:color w:val="auto"/>
                <w:sz w:val="32"/>
                <w:szCs w:val="32"/>
              </w:rPr>
              <w:t xml:space="preserve">QUY HOẠCH SỬ DỤNG ĐẤT </w:t>
            </w:r>
            <w:r w:rsidRPr="009710CE">
              <w:rPr>
                <w:rStyle w:val="fontstyle01"/>
                <w:color w:val="auto"/>
                <w:sz w:val="32"/>
                <w:szCs w:val="32"/>
              </w:rPr>
              <w:t>ĐẾN NĂM</w:t>
            </w:r>
            <w:r w:rsidR="0012395F" w:rsidRPr="009710CE">
              <w:rPr>
                <w:rStyle w:val="fontstyle01"/>
                <w:color w:val="auto"/>
                <w:sz w:val="32"/>
                <w:szCs w:val="32"/>
              </w:rPr>
              <w:t xml:space="preserve"> 2030</w:t>
            </w:r>
            <w:r w:rsidR="0012395F" w:rsidRPr="009710CE">
              <w:rPr>
                <w:sz w:val="32"/>
                <w:szCs w:val="32"/>
              </w:rPr>
              <w:t xml:space="preserve"> </w:t>
            </w:r>
          </w:p>
          <w:p w14:paraId="659E52A9" w14:textId="70A33373" w:rsidR="00657D7F" w:rsidRPr="009710CE" w:rsidRDefault="00F3273D" w:rsidP="0012395F">
            <w:pPr>
              <w:pStyle w:val="Vnbnnidung0"/>
              <w:adjustRightInd w:val="0"/>
              <w:snapToGrid w:val="0"/>
              <w:spacing w:after="0" w:line="440" w:lineRule="exact"/>
              <w:ind w:firstLine="0"/>
              <w:jc w:val="center"/>
              <w:rPr>
                <w:rStyle w:val="fontstyle01"/>
                <w:color w:val="auto"/>
                <w:sz w:val="32"/>
                <w:szCs w:val="32"/>
              </w:rPr>
            </w:pPr>
            <w:r w:rsidRPr="009710CE">
              <w:rPr>
                <w:rStyle w:val="fontstyle01"/>
                <w:color w:val="auto"/>
                <w:sz w:val="32"/>
                <w:szCs w:val="32"/>
              </w:rPr>
              <w:t>HUYỆN</w:t>
            </w:r>
            <w:r w:rsidR="0012395F" w:rsidRPr="009710CE">
              <w:rPr>
                <w:rStyle w:val="fontstyle01"/>
                <w:color w:val="auto"/>
                <w:sz w:val="32"/>
                <w:szCs w:val="32"/>
              </w:rPr>
              <w:t xml:space="preserve"> </w:t>
            </w:r>
            <w:r w:rsidRPr="009710CE">
              <w:rPr>
                <w:rStyle w:val="fontstyle01"/>
                <w:color w:val="auto"/>
                <w:sz w:val="32"/>
                <w:szCs w:val="32"/>
              </w:rPr>
              <w:t>CHI LĂNG</w:t>
            </w:r>
            <w:r w:rsidR="0012395F" w:rsidRPr="009710CE">
              <w:rPr>
                <w:rStyle w:val="fontstyle01"/>
                <w:color w:val="auto"/>
                <w:sz w:val="32"/>
                <w:szCs w:val="32"/>
              </w:rPr>
              <w:t xml:space="preserve">, TỈNH </w:t>
            </w:r>
            <w:r w:rsidRPr="009710CE">
              <w:rPr>
                <w:rStyle w:val="fontstyle01"/>
                <w:color w:val="auto"/>
                <w:sz w:val="32"/>
                <w:szCs w:val="32"/>
              </w:rPr>
              <w:t>LẠNG SƠN</w:t>
            </w:r>
          </w:p>
          <w:p w14:paraId="05D5FA29" w14:textId="77777777" w:rsidR="0012395F" w:rsidRPr="009710CE" w:rsidRDefault="0012395F" w:rsidP="0012395F">
            <w:pPr>
              <w:pStyle w:val="Vnbnnidung0"/>
              <w:adjustRightInd w:val="0"/>
              <w:snapToGrid w:val="0"/>
              <w:spacing w:after="0" w:line="440" w:lineRule="exact"/>
              <w:ind w:firstLine="0"/>
              <w:jc w:val="center"/>
              <w:rPr>
                <w:rStyle w:val="Vnbnnidung"/>
                <w:b/>
                <w:bCs/>
                <w:sz w:val="32"/>
                <w:szCs w:val="32"/>
                <w:lang w:eastAsia="vi-VN"/>
              </w:rPr>
            </w:pPr>
            <w:r w:rsidRPr="009710CE">
              <w:rPr>
                <w:rStyle w:val="fontstyle01"/>
                <w:color w:val="auto"/>
                <w:sz w:val="34"/>
                <w:szCs w:val="34"/>
              </w:rPr>
              <w:t xml:space="preserve"> </w:t>
            </w:r>
          </w:p>
          <w:p w14:paraId="7CEAA56C" w14:textId="77777777" w:rsidR="00A06FF1" w:rsidRPr="009710CE" w:rsidRDefault="00A06FF1" w:rsidP="00A06FF1">
            <w:pPr>
              <w:adjustRightInd w:val="0"/>
              <w:snapToGrid w:val="0"/>
              <w:ind w:firstLine="720"/>
              <w:jc w:val="center"/>
              <w:rPr>
                <w:rFonts w:ascii="Arial" w:hAnsi="Arial" w:cs="Arial"/>
                <w:b/>
                <w:bCs/>
                <w:color w:val="auto"/>
                <w:sz w:val="20"/>
                <w:szCs w:val="20"/>
                <w:lang w:val="en-US"/>
              </w:rPr>
            </w:pPr>
          </w:p>
          <w:p w14:paraId="50D918B8" w14:textId="77777777" w:rsidR="00A36C99" w:rsidRPr="009710CE" w:rsidRDefault="00A36C99" w:rsidP="00A06FF1">
            <w:pPr>
              <w:adjustRightInd w:val="0"/>
              <w:snapToGrid w:val="0"/>
              <w:ind w:firstLine="720"/>
              <w:jc w:val="center"/>
              <w:rPr>
                <w:rFonts w:ascii="Arial" w:hAnsi="Arial" w:cs="Arial"/>
                <w:b/>
                <w:bCs/>
                <w:color w:val="auto"/>
                <w:sz w:val="20"/>
                <w:szCs w:val="20"/>
                <w:lang w:val="en-US"/>
              </w:rPr>
            </w:pPr>
          </w:p>
          <w:p w14:paraId="339627AE" w14:textId="77777777" w:rsidR="00A36C99" w:rsidRPr="009710CE" w:rsidRDefault="00A36C99" w:rsidP="00A06FF1">
            <w:pPr>
              <w:adjustRightInd w:val="0"/>
              <w:snapToGrid w:val="0"/>
              <w:ind w:firstLine="720"/>
              <w:jc w:val="center"/>
              <w:rPr>
                <w:rFonts w:ascii="Arial" w:hAnsi="Arial" w:cs="Arial"/>
                <w:b/>
                <w:bCs/>
                <w:color w:val="auto"/>
                <w:sz w:val="20"/>
                <w:szCs w:val="20"/>
                <w:lang w:val="en-US"/>
              </w:rPr>
            </w:pPr>
          </w:p>
          <w:p w14:paraId="227D1A13" w14:textId="77777777" w:rsidR="00A06FF1" w:rsidRPr="009710CE" w:rsidRDefault="00A06FF1" w:rsidP="00A06FF1">
            <w:pPr>
              <w:adjustRightInd w:val="0"/>
              <w:snapToGrid w:val="0"/>
              <w:ind w:firstLine="720"/>
              <w:jc w:val="center"/>
              <w:rPr>
                <w:rFonts w:ascii="Arial" w:hAnsi="Arial" w:cs="Arial"/>
                <w:b/>
                <w:bCs/>
                <w:color w:val="auto"/>
                <w:sz w:val="20"/>
                <w:szCs w:val="20"/>
              </w:rPr>
            </w:pPr>
          </w:p>
          <w:p w14:paraId="345E18E7" w14:textId="77777777" w:rsidR="00A06FF1" w:rsidRPr="009710CE" w:rsidRDefault="00A06FF1" w:rsidP="00A06FF1">
            <w:pPr>
              <w:adjustRightInd w:val="0"/>
              <w:snapToGrid w:val="0"/>
              <w:ind w:firstLine="720"/>
              <w:jc w:val="center"/>
              <w:rPr>
                <w:rFonts w:ascii="Arial" w:hAnsi="Arial" w:cs="Arial"/>
                <w:b/>
                <w:bCs/>
                <w:color w:val="auto"/>
                <w:sz w:val="20"/>
                <w:szCs w:val="20"/>
              </w:rPr>
            </w:pPr>
          </w:p>
          <w:p w14:paraId="18EE3322" w14:textId="77777777" w:rsidR="00A06FF1" w:rsidRPr="009710CE" w:rsidRDefault="00A06FF1" w:rsidP="00A06FF1">
            <w:pPr>
              <w:adjustRightInd w:val="0"/>
              <w:snapToGrid w:val="0"/>
              <w:ind w:firstLine="720"/>
              <w:jc w:val="center"/>
              <w:rPr>
                <w:rFonts w:ascii="Arial" w:hAnsi="Arial" w:cs="Arial"/>
                <w:b/>
                <w:bCs/>
                <w:color w:val="auto"/>
                <w:sz w:val="20"/>
                <w:szCs w:val="20"/>
              </w:rPr>
            </w:pPr>
          </w:p>
          <w:p w14:paraId="052C5155" w14:textId="77777777" w:rsidR="00A06FF1" w:rsidRPr="009710CE" w:rsidRDefault="00A06FF1" w:rsidP="00A06FF1">
            <w:pPr>
              <w:adjustRightInd w:val="0"/>
              <w:snapToGrid w:val="0"/>
              <w:ind w:firstLine="720"/>
              <w:jc w:val="center"/>
              <w:rPr>
                <w:rFonts w:ascii="Arial" w:hAnsi="Arial" w:cs="Arial"/>
                <w:b/>
                <w:bCs/>
                <w:color w:val="auto"/>
                <w:sz w:val="20"/>
                <w:szCs w:val="20"/>
              </w:rPr>
            </w:pPr>
          </w:p>
          <w:p w14:paraId="1038E347" w14:textId="77777777" w:rsidR="00A06FF1" w:rsidRPr="009710CE" w:rsidRDefault="00A06FF1" w:rsidP="00A06FF1">
            <w:pPr>
              <w:adjustRightInd w:val="0"/>
              <w:snapToGrid w:val="0"/>
              <w:ind w:firstLine="720"/>
              <w:jc w:val="center"/>
              <w:rPr>
                <w:rFonts w:ascii="Arial" w:hAnsi="Arial" w:cs="Arial"/>
                <w:b/>
                <w:bCs/>
                <w:color w:val="auto"/>
                <w:sz w:val="20"/>
                <w:szCs w:val="20"/>
              </w:rPr>
            </w:pPr>
          </w:p>
          <w:tbl>
            <w:tblPr>
              <w:tblW w:w="0" w:type="auto"/>
              <w:jc w:val="center"/>
              <w:tblLook w:val="04A0" w:firstRow="1" w:lastRow="0" w:firstColumn="1" w:lastColumn="0" w:noHBand="0" w:noVBand="1"/>
            </w:tblPr>
            <w:tblGrid>
              <w:gridCol w:w="4417"/>
              <w:gridCol w:w="4411"/>
            </w:tblGrid>
            <w:tr w:rsidR="009710CE" w:rsidRPr="009710CE" w14:paraId="1AE0ACC3" w14:textId="77777777" w:rsidTr="00184813">
              <w:trPr>
                <w:trHeight w:val="942"/>
                <w:jc w:val="center"/>
              </w:trPr>
              <w:tc>
                <w:tcPr>
                  <w:tcW w:w="4519" w:type="dxa"/>
                  <w:shd w:val="clear" w:color="auto" w:fill="auto"/>
                </w:tcPr>
                <w:p w14:paraId="7173D383" w14:textId="687607BE" w:rsidR="00A06FF1" w:rsidRPr="009710CE" w:rsidRDefault="00A06FF1" w:rsidP="001341C6">
                  <w:pPr>
                    <w:adjustRightInd w:val="0"/>
                    <w:snapToGrid w:val="0"/>
                    <w:spacing w:line="300" w:lineRule="exact"/>
                    <w:jc w:val="center"/>
                    <w:rPr>
                      <w:rFonts w:ascii="Times New Roman" w:hAnsi="Times New Roman" w:cs="Times New Roman"/>
                      <w:color w:val="auto"/>
                      <w:sz w:val="22"/>
                      <w:szCs w:val="22"/>
                      <w:lang w:val="en-US" w:eastAsia="zh-CN"/>
                    </w:rPr>
                  </w:pPr>
                  <w:r w:rsidRPr="009710CE">
                    <w:rPr>
                      <w:rFonts w:ascii="Times New Roman" w:hAnsi="Times New Roman" w:cs="Times New Roman"/>
                      <w:i/>
                      <w:iCs/>
                      <w:color w:val="auto"/>
                      <w:sz w:val="22"/>
                      <w:szCs w:val="22"/>
                    </w:rPr>
                    <w:t xml:space="preserve">Ngày ... tháng... năm </w:t>
                  </w:r>
                  <w:r w:rsidR="004D3E00" w:rsidRPr="009710CE">
                    <w:rPr>
                      <w:rFonts w:ascii="Times New Roman" w:hAnsi="Times New Roman" w:cs="Times New Roman"/>
                      <w:i/>
                      <w:iCs/>
                      <w:color w:val="auto"/>
                      <w:sz w:val="22"/>
                      <w:szCs w:val="22"/>
                      <w:lang w:val="en-US"/>
                    </w:rPr>
                    <w:t>202</w:t>
                  </w:r>
                  <w:r w:rsidR="00C07FC1">
                    <w:rPr>
                      <w:rFonts w:ascii="Times New Roman" w:hAnsi="Times New Roman" w:cs="Times New Roman"/>
                      <w:i/>
                      <w:iCs/>
                      <w:color w:val="auto"/>
                      <w:sz w:val="22"/>
                      <w:szCs w:val="22"/>
                      <w:lang w:val="en-US"/>
                    </w:rPr>
                    <w:t>4</w:t>
                  </w:r>
                </w:p>
                <w:p w14:paraId="038635B0" w14:textId="766019E9" w:rsidR="00A06FF1" w:rsidRPr="009710CE" w:rsidRDefault="00A06FF1" w:rsidP="001341C6">
                  <w:pPr>
                    <w:adjustRightInd w:val="0"/>
                    <w:snapToGrid w:val="0"/>
                    <w:spacing w:line="300" w:lineRule="exact"/>
                    <w:jc w:val="center"/>
                    <w:rPr>
                      <w:rFonts w:ascii="Times New Roman" w:hAnsi="Times New Roman" w:cs="Times New Roman"/>
                      <w:b/>
                      <w:bCs/>
                      <w:caps/>
                      <w:color w:val="auto"/>
                      <w:sz w:val="22"/>
                      <w:szCs w:val="22"/>
                      <w:lang w:val="en-US"/>
                    </w:rPr>
                  </w:pPr>
                  <w:r w:rsidRPr="009710CE">
                    <w:rPr>
                      <w:rFonts w:ascii="Times New Roman" w:hAnsi="Times New Roman" w:cs="Times New Roman"/>
                      <w:b/>
                      <w:bCs/>
                      <w:color w:val="auto"/>
                      <w:sz w:val="22"/>
                      <w:szCs w:val="22"/>
                      <w:lang w:eastAsia="zh-CN"/>
                    </w:rPr>
                    <w:t>SỞ TÀI NGUYÊN VÀ MÔI TRƯỜNG</w:t>
                  </w:r>
                  <w:r w:rsidR="004D3E00" w:rsidRPr="009710CE">
                    <w:rPr>
                      <w:rFonts w:ascii="Times New Roman" w:hAnsi="Times New Roman" w:cs="Times New Roman"/>
                      <w:b/>
                      <w:bCs/>
                      <w:color w:val="auto"/>
                      <w:sz w:val="22"/>
                      <w:szCs w:val="22"/>
                      <w:lang w:val="en-US" w:eastAsia="zh-CN"/>
                    </w:rPr>
                    <w:t xml:space="preserve"> TỈNH </w:t>
                  </w:r>
                  <w:r w:rsidR="00F3273D" w:rsidRPr="009710CE">
                    <w:rPr>
                      <w:rFonts w:ascii="Times New Roman" w:hAnsi="Times New Roman" w:cs="Times New Roman"/>
                      <w:b/>
                      <w:bCs/>
                      <w:color w:val="auto"/>
                      <w:sz w:val="22"/>
                      <w:szCs w:val="22"/>
                      <w:lang w:val="en-US" w:eastAsia="zh-CN"/>
                    </w:rPr>
                    <w:t>LẠNG SƠN</w:t>
                  </w:r>
                </w:p>
                <w:p w14:paraId="4EC66665" w14:textId="77777777" w:rsidR="00A06FF1" w:rsidRPr="009710CE" w:rsidRDefault="00B54547" w:rsidP="001341C6">
                  <w:pPr>
                    <w:adjustRightInd w:val="0"/>
                    <w:snapToGrid w:val="0"/>
                    <w:spacing w:line="300" w:lineRule="exact"/>
                    <w:jc w:val="center"/>
                    <w:rPr>
                      <w:rFonts w:ascii="Times New Roman" w:hAnsi="Times New Roman" w:cs="Times New Roman"/>
                      <w:b/>
                      <w:bCs/>
                      <w:color w:val="auto"/>
                      <w:sz w:val="22"/>
                      <w:szCs w:val="22"/>
                    </w:rPr>
                  </w:pPr>
                  <w:r w:rsidRPr="009710CE">
                    <w:rPr>
                      <w:rFonts w:ascii="Times New Roman" w:hAnsi="Times New Roman" w:cs="Times New Roman"/>
                      <w:color w:val="auto"/>
                      <w:sz w:val="22"/>
                      <w:szCs w:val="22"/>
                    </w:rPr>
                    <w:t>(Ký tên,</w:t>
                  </w:r>
                  <w:r w:rsidRPr="009710CE">
                    <w:rPr>
                      <w:rFonts w:ascii="Times New Roman" w:hAnsi="Times New Roman" w:cs="Times New Roman"/>
                      <w:color w:val="auto"/>
                      <w:sz w:val="22"/>
                      <w:szCs w:val="22"/>
                      <w:lang w:val="en-US"/>
                    </w:rPr>
                    <w:t xml:space="preserve"> </w:t>
                  </w:r>
                  <w:r w:rsidR="00A06FF1" w:rsidRPr="009710CE">
                    <w:rPr>
                      <w:rFonts w:ascii="Times New Roman" w:hAnsi="Times New Roman" w:cs="Times New Roman"/>
                      <w:color w:val="auto"/>
                      <w:sz w:val="22"/>
                      <w:szCs w:val="22"/>
                    </w:rPr>
                    <w:t>đóng dấu)</w:t>
                  </w:r>
                </w:p>
              </w:tc>
              <w:tc>
                <w:tcPr>
                  <w:tcW w:w="4519" w:type="dxa"/>
                  <w:shd w:val="clear" w:color="auto" w:fill="auto"/>
                </w:tcPr>
                <w:p w14:paraId="2C531925" w14:textId="7FB130BC" w:rsidR="00A06FF1" w:rsidRPr="009710CE" w:rsidRDefault="00A06FF1" w:rsidP="001341C6">
                  <w:pPr>
                    <w:adjustRightInd w:val="0"/>
                    <w:snapToGrid w:val="0"/>
                    <w:spacing w:line="300" w:lineRule="exact"/>
                    <w:jc w:val="center"/>
                    <w:rPr>
                      <w:rFonts w:ascii="Times New Roman" w:hAnsi="Times New Roman" w:cs="Times New Roman"/>
                      <w:color w:val="auto"/>
                      <w:sz w:val="22"/>
                      <w:szCs w:val="22"/>
                      <w:lang w:val="en-US" w:eastAsia="zh-CN"/>
                    </w:rPr>
                  </w:pPr>
                  <w:r w:rsidRPr="009710CE">
                    <w:rPr>
                      <w:rFonts w:ascii="Times New Roman" w:hAnsi="Times New Roman" w:cs="Times New Roman"/>
                      <w:i/>
                      <w:iCs/>
                      <w:color w:val="auto"/>
                      <w:sz w:val="22"/>
                      <w:szCs w:val="22"/>
                    </w:rPr>
                    <w:t xml:space="preserve">Ngày ... tháng... năm </w:t>
                  </w:r>
                  <w:r w:rsidR="004D3E00" w:rsidRPr="009710CE">
                    <w:rPr>
                      <w:rFonts w:ascii="Times New Roman" w:hAnsi="Times New Roman" w:cs="Times New Roman"/>
                      <w:i/>
                      <w:iCs/>
                      <w:color w:val="auto"/>
                      <w:sz w:val="22"/>
                      <w:szCs w:val="22"/>
                      <w:lang w:val="en-US"/>
                    </w:rPr>
                    <w:t>202</w:t>
                  </w:r>
                  <w:r w:rsidR="00C07FC1">
                    <w:rPr>
                      <w:rFonts w:ascii="Times New Roman" w:hAnsi="Times New Roman" w:cs="Times New Roman"/>
                      <w:i/>
                      <w:iCs/>
                      <w:color w:val="auto"/>
                      <w:sz w:val="22"/>
                      <w:szCs w:val="22"/>
                      <w:lang w:val="en-US"/>
                    </w:rPr>
                    <w:t>4</w:t>
                  </w:r>
                </w:p>
                <w:p w14:paraId="0AF85BDD" w14:textId="77777777" w:rsidR="001341C6" w:rsidRPr="009710CE" w:rsidRDefault="00A06FF1" w:rsidP="001341C6">
                  <w:pPr>
                    <w:adjustRightInd w:val="0"/>
                    <w:snapToGrid w:val="0"/>
                    <w:spacing w:line="300" w:lineRule="exact"/>
                    <w:jc w:val="center"/>
                    <w:rPr>
                      <w:rFonts w:ascii="Times New Roman" w:hAnsi="Times New Roman" w:cs="Times New Roman"/>
                      <w:b/>
                      <w:bCs/>
                      <w:color w:val="auto"/>
                      <w:sz w:val="22"/>
                      <w:szCs w:val="22"/>
                      <w:lang w:val="en-US"/>
                    </w:rPr>
                  </w:pPr>
                  <w:r w:rsidRPr="009710CE">
                    <w:rPr>
                      <w:rFonts w:ascii="Times New Roman" w:hAnsi="Times New Roman" w:cs="Times New Roman"/>
                      <w:b/>
                      <w:bCs/>
                      <w:color w:val="auto"/>
                      <w:sz w:val="22"/>
                      <w:szCs w:val="22"/>
                    </w:rPr>
                    <w:t xml:space="preserve">ỦY BAN NHÂN DÂN </w:t>
                  </w:r>
                </w:p>
                <w:p w14:paraId="74E8E255" w14:textId="3857D38C" w:rsidR="00A06FF1" w:rsidRPr="009710CE" w:rsidRDefault="00F3273D" w:rsidP="001341C6">
                  <w:pPr>
                    <w:adjustRightInd w:val="0"/>
                    <w:snapToGrid w:val="0"/>
                    <w:spacing w:line="300" w:lineRule="exact"/>
                    <w:jc w:val="center"/>
                    <w:rPr>
                      <w:rFonts w:ascii="Times New Roman" w:hAnsi="Times New Roman" w:cs="Times New Roman"/>
                      <w:b/>
                      <w:bCs/>
                      <w:caps/>
                      <w:color w:val="auto"/>
                      <w:sz w:val="22"/>
                      <w:szCs w:val="22"/>
                      <w:lang w:val="en-US"/>
                    </w:rPr>
                  </w:pPr>
                  <w:r w:rsidRPr="009710CE">
                    <w:rPr>
                      <w:rFonts w:ascii="Times New Roman" w:hAnsi="Times New Roman" w:cs="Times New Roman"/>
                      <w:b/>
                      <w:bCs/>
                      <w:color w:val="auto"/>
                      <w:sz w:val="22"/>
                      <w:szCs w:val="22"/>
                    </w:rPr>
                    <w:t>HUYỆN</w:t>
                  </w:r>
                  <w:r w:rsidR="001341C6" w:rsidRPr="009710CE">
                    <w:rPr>
                      <w:rFonts w:ascii="Times New Roman" w:hAnsi="Times New Roman" w:cs="Times New Roman"/>
                      <w:b/>
                      <w:bCs/>
                      <w:color w:val="auto"/>
                      <w:sz w:val="22"/>
                      <w:szCs w:val="22"/>
                      <w:lang w:val="en-US"/>
                    </w:rPr>
                    <w:t xml:space="preserve"> </w:t>
                  </w:r>
                  <w:r w:rsidRPr="009710CE">
                    <w:rPr>
                      <w:rFonts w:ascii="Times New Roman" w:hAnsi="Times New Roman" w:cs="Times New Roman"/>
                      <w:b/>
                      <w:bCs/>
                      <w:color w:val="auto"/>
                      <w:sz w:val="22"/>
                      <w:szCs w:val="22"/>
                      <w:lang w:val="en-US"/>
                    </w:rPr>
                    <w:t>CHI LĂNG</w:t>
                  </w:r>
                </w:p>
                <w:p w14:paraId="253FC7CC" w14:textId="77777777" w:rsidR="00A06FF1" w:rsidRPr="009710CE" w:rsidRDefault="00A06FF1" w:rsidP="001341C6">
                  <w:pPr>
                    <w:adjustRightInd w:val="0"/>
                    <w:snapToGrid w:val="0"/>
                    <w:spacing w:line="300" w:lineRule="exact"/>
                    <w:jc w:val="center"/>
                    <w:rPr>
                      <w:rFonts w:ascii="Times New Roman" w:hAnsi="Times New Roman" w:cs="Times New Roman"/>
                      <w:b/>
                      <w:bCs/>
                      <w:color w:val="auto"/>
                      <w:sz w:val="22"/>
                      <w:szCs w:val="22"/>
                    </w:rPr>
                  </w:pPr>
                  <w:r w:rsidRPr="009710CE">
                    <w:rPr>
                      <w:rFonts w:ascii="Times New Roman" w:hAnsi="Times New Roman" w:cs="Times New Roman"/>
                      <w:color w:val="auto"/>
                      <w:sz w:val="22"/>
                      <w:szCs w:val="22"/>
                    </w:rPr>
                    <w:t>(Ký tên, đóng dấu)</w:t>
                  </w:r>
                </w:p>
              </w:tc>
            </w:tr>
          </w:tbl>
          <w:p w14:paraId="38506B8A" w14:textId="77777777" w:rsidR="00A06FF1" w:rsidRPr="009710CE" w:rsidRDefault="00A06FF1" w:rsidP="00A06FF1">
            <w:pPr>
              <w:adjustRightInd w:val="0"/>
              <w:snapToGrid w:val="0"/>
              <w:ind w:firstLine="720"/>
              <w:jc w:val="center"/>
              <w:rPr>
                <w:rFonts w:ascii="Arial" w:hAnsi="Arial" w:cs="Arial"/>
                <w:b/>
                <w:bCs/>
                <w:color w:val="auto"/>
                <w:sz w:val="20"/>
                <w:szCs w:val="20"/>
              </w:rPr>
            </w:pPr>
          </w:p>
          <w:p w14:paraId="003A578A" w14:textId="77777777" w:rsidR="00A06FF1" w:rsidRPr="009710CE" w:rsidRDefault="00A06FF1" w:rsidP="00A06FF1">
            <w:pPr>
              <w:adjustRightInd w:val="0"/>
              <w:snapToGrid w:val="0"/>
              <w:spacing w:after="120"/>
              <w:jc w:val="center"/>
              <w:rPr>
                <w:rFonts w:ascii="Arial" w:hAnsi="Arial" w:cs="Arial"/>
                <w:color w:val="auto"/>
                <w:sz w:val="20"/>
                <w:szCs w:val="20"/>
                <w:lang w:eastAsia="zh-CN"/>
              </w:rPr>
            </w:pPr>
          </w:p>
          <w:p w14:paraId="593D0AC5" w14:textId="77777777" w:rsidR="001341C6" w:rsidRPr="009710CE" w:rsidRDefault="001341C6" w:rsidP="00A06FF1">
            <w:pPr>
              <w:adjustRightInd w:val="0"/>
              <w:snapToGrid w:val="0"/>
              <w:spacing w:after="120"/>
              <w:jc w:val="center"/>
              <w:rPr>
                <w:rFonts w:ascii="Arial" w:hAnsi="Arial" w:cs="Arial"/>
                <w:color w:val="auto"/>
                <w:sz w:val="20"/>
                <w:szCs w:val="20"/>
                <w:lang w:val="en-US" w:eastAsia="zh-CN"/>
              </w:rPr>
            </w:pPr>
          </w:p>
          <w:p w14:paraId="15D305E8" w14:textId="77777777" w:rsidR="001341C6" w:rsidRPr="009710CE" w:rsidRDefault="001341C6" w:rsidP="00A06FF1">
            <w:pPr>
              <w:adjustRightInd w:val="0"/>
              <w:snapToGrid w:val="0"/>
              <w:spacing w:after="120"/>
              <w:jc w:val="center"/>
              <w:rPr>
                <w:rFonts w:ascii="Arial" w:hAnsi="Arial" w:cs="Arial"/>
                <w:color w:val="auto"/>
                <w:sz w:val="20"/>
                <w:szCs w:val="20"/>
                <w:lang w:val="en-US" w:eastAsia="zh-CN"/>
              </w:rPr>
            </w:pPr>
          </w:p>
          <w:p w14:paraId="5B964B14" w14:textId="77777777" w:rsidR="001341C6" w:rsidRPr="009710CE" w:rsidRDefault="001341C6" w:rsidP="00A06FF1">
            <w:pPr>
              <w:adjustRightInd w:val="0"/>
              <w:snapToGrid w:val="0"/>
              <w:spacing w:after="120"/>
              <w:jc w:val="center"/>
              <w:rPr>
                <w:rFonts w:ascii="Arial" w:hAnsi="Arial" w:cs="Arial"/>
                <w:color w:val="auto"/>
                <w:sz w:val="20"/>
                <w:szCs w:val="20"/>
                <w:lang w:val="en-US" w:eastAsia="zh-CN"/>
              </w:rPr>
            </w:pPr>
          </w:p>
          <w:p w14:paraId="2FCB2824" w14:textId="77777777" w:rsidR="00D01201" w:rsidRPr="009710CE" w:rsidRDefault="00D01201" w:rsidP="00A06FF1">
            <w:pPr>
              <w:adjustRightInd w:val="0"/>
              <w:snapToGrid w:val="0"/>
              <w:spacing w:after="120"/>
              <w:jc w:val="center"/>
              <w:rPr>
                <w:rFonts w:ascii="Arial" w:hAnsi="Arial" w:cs="Arial"/>
                <w:color w:val="auto"/>
                <w:sz w:val="20"/>
                <w:szCs w:val="20"/>
                <w:lang w:val="en-US" w:eastAsia="zh-CN"/>
              </w:rPr>
            </w:pPr>
          </w:p>
          <w:p w14:paraId="1FCFB9CF" w14:textId="77777777" w:rsidR="001341C6" w:rsidRPr="009710CE" w:rsidRDefault="001341C6" w:rsidP="00A06FF1">
            <w:pPr>
              <w:adjustRightInd w:val="0"/>
              <w:snapToGrid w:val="0"/>
              <w:spacing w:after="120"/>
              <w:jc w:val="center"/>
              <w:rPr>
                <w:rFonts w:ascii="Arial" w:hAnsi="Arial" w:cs="Arial"/>
                <w:color w:val="auto"/>
                <w:sz w:val="20"/>
                <w:szCs w:val="20"/>
                <w:lang w:val="en-US" w:eastAsia="zh-CN"/>
              </w:rPr>
            </w:pPr>
          </w:p>
          <w:p w14:paraId="7F17EDAC" w14:textId="77777777" w:rsidR="001341C6" w:rsidRPr="009710CE" w:rsidRDefault="001341C6" w:rsidP="00A06FF1">
            <w:pPr>
              <w:adjustRightInd w:val="0"/>
              <w:snapToGrid w:val="0"/>
              <w:spacing w:after="120"/>
              <w:jc w:val="center"/>
              <w:rPr>
                <w:rFonts w:ascii="Arial" w:hAnsi="Arial" w:cs="Arial"/>
                <w:color w:val="auto"/>
                <w:sz w:val="20"/>
                <w:szCs w:val="20"/>
                <w:lang w:val="en-US" w:eastAsia="zh-CN"/>
              </w:rPr>
            </w:pPr>
          </w:p>
          <w:p w14:paraId="5405D785" w14:textId="77777777" w:rsidR="00AD488B" w:rsidRPr="009710CE" w:rsidRDefault="00AD488B" w:rsidP="00A06FF1">
            <w:pPr>
              <w:adjustRightInd w:val="0"/>
              <w:snapToGrid w:val="0"/>
              <w:spacing w:after="120"/>
              <w:jc w:val="center"/>
              <w:rPr>
                <w:rFonts w:ascii="Arial" w:hAnsi="Arial" w:cs="Arial"/>
                <w:color w:val="auto"/>
                <w:sz w:val="20"/>
                <w:szCs w:val="20"/>
                <w:lang w:val="en-US" w:eastAsia="zh-CN"/>
              </w:rPr>
            </w:pPr>
          </w:p>
          <w:p w14:paraId="7F29E2DA" w14:textId="77777777" w:rsidR="00A06FF1" w:rsidRPr="009710CE" w:rsidRDefault="00A06FF1" w:rsidP="00A06FF1">
            <w:pPr>
              <w:adjustRightInd w:val="0"/>
              <w:snapToGrid w:val="0"/>
              <w:spacing w:after="120"/>
              <w:jc w:val="center"/>
              <w:rPr>
                <w:rFonts w:ascii="Arial" w:hAnsi="Arial" w:cs="Arial"/>
                <w:color w:val="auto"/>
                <w:sz w:val="20"/>
                <w:szCs w:val="20"/>
                <w:lang w:val="en-US" w:eastAsia="zh-CN"/>
              </w:rPr>
            </w:pPr>
          </w:p>
          <w:p w14:paraId="04F0C7B9" w14:textId="77777777" w:rsidR="00986DAF" w:rsidRPr="009710CE" w:rsidRDefault="00986DAF" w:rsidP="00A06FF1">
            <w:pPr>
              <w:adjustRightInd w:val="0"/>
              <w:snapToGrid w:val="0"/>
              <w:spacing w:after="120"/>
              <w:jc w:val="center"/>
              <w:rPr>
                <w:rFonts w:ascii="Arial" w:hAnsi="Arial" w:cs="Arial"/>
                <w:color w:val="auto"/>
                <w:sz w:val="20"/>
                <w:szCs w:val="20"/>
                <w:lang w:val="en-US" w:eastAsia="zh-CN"/>
              </w:rPr>
            </w:pPr>
          </w:p>
          <w:p w14:paraId="242AC7DF" w14:textId="77777777" w:rsidR="00A06FF1" w:rsidRPr="009710CE" w:rsidRDefault="00A06FF1" w:rsidP="00A06FF1">
            <w:pPr>
              <w:adjustRightInd w:val="0"/>
              <w:snapToGrid w:val="0"/>
              <w:spacing w:after="120"/>
              <w:jc w:val="center"/>
              <w:rPr>
                <w:rFonts w:ascii="Arial" w:hAnsi="Arial" w:cs="Arial"/>
                <w:color w:val="auto"/>
                <w:sz w:val="20"/>
                <w:szCs w:val="20"/>
                <w:lang w:eastAsia="zh-CN"/>
              </w:rPr>
            </w:pPr>
          </w:p>
        </w:tc>
      </w:tr>
    </w:tbl>
    <w:p w14:paraId="46F550A9" w14:textId="77777777" w:rsidR="000504FB" w:rsidRPr="009710CE" w:rsidRDefault="000504FB" w:rsidP="000504FB">
      <w:pPr>
        <w:widowControl/>
        <w:spacing w:before="120"/>
        <w:jc w:val="center"/>
        <w:rPr>
          <w:rFonts w:ascii="Times New Roman" w:hAnsi="Times New Roman" w:cs="Times New Roman"/>
          <w:b/>
          <w:bCs/>
          <w:color w:val="auto"/>
          <w:sz w:val="28"/>
          <w:szCs w:val="28"/>
          <w:lang w:val="de-DE" w:eastAsia="en-US"/>
        </w:rPr>
        <w:sectPr w:rsidR="000504FB" w:rsidRPr="009710CE" w:rsidSect="001B5396">
          <w:pgSz w:w="11900" w:h="16840" w:code="9"/>
          <w:pgMar w:top="1588" w:right="1134" w:bottom="1134" w:left="1814" w:header="720" w:footer="720" w:gutter="0"/>
          <w:cols w:space="720"/>
          <w:docGrid w:linePitch="360"/>
        </w:sectPr>
      </w:pPr>
    </w:p>
    <w:sdt>
      <w:sdtPr>
        <w:rPr>
          <w:rFonts w:ascii="Times New Roman" w:eastAsia="Times New Roman" w:hAnsi="Times New Roman" w:cs="Times New Roman"/>
          <w:b w:val="0"/>
          <w:bCs w:val="0"/>
          <w:color w:val="auto"/>
          <w:sz w:val="24"/>
          <w:szCs w:val="24"/>
          <w:lang w:val="vi-VN" w:eastAsia="vi-VN"/>
        </w:rPr>
        <w:id w:val="979031150"/>
        <w:docPartObj>
          <w:docPartGallery w:val="Table of Contents"/>
          <w:docPartUnique/>
        </w:docPartObj>
      </w:sdtPr>
      <w:sdtEndPr>
        <w:rPr>
          <w:noProof/>
          <w:sz w:val="25"/>
          <w:szCs w:val="25"/>
        </w:rPr>
      </w:sdtEndPr>
      <w:sdtContent>
        <w:p w14:paraId="4C2435D1" w14:textId="77777777" w:rsidR="004B2EAF" w:rsidRPr="009710CE" w:rsidRDefault="007E5594" w:rsidP="007E5594">
          <w:pPr>
            <w:pStyle w:val="TOCHeading"/>
            <w:jc w:val="center"/>
            <w:rPr>
              <w:rFonts w:ascii="Times New Roman" w:hAnsi="Times New Roman" w:cs="Times New Roman"/>
              <w:color w:val="auto"/>
            </w:rPr>
          </w:pPr>
          <w:r w:rsidRPr="009710CE">
            <w:rPr>
              <w:rFonts w:ascii="Times New Roman" w:hAnsi="Times New Roman" w:cs="Times New Roman"/>
              <w:color w:val="auto"/>
            </w:rPr>
            <w:t>MỤC LỤC</w:t>
          </w:r>
        </w:p>
        <w:p w14:paraId="156EADCD" w14:textId="2BAC0B15" w:rsidR="00EC0358" w:rsidRDefault="004B2EAF">
          <w:pPr>
            <w:pStyle w:val="TOC1"/>
            <w:rPr>
              <w:rFonts w:asciiTheme="minorHAnsi" w:eastAsiaTheme="minorEastAsia" w:hAnsiTheme="minorHAnsi" w:cstheme="minorBidi"/>
              <w:b w:val="0"/>
              <w:color w:val="auto"/>
              <w:kern w:val="2"/>
              <w:sz w:val="22"/>
              <w:szCs w:val="22"/>
              <w14:ligatures w14:val="standardContextual"/>
            </w:rPr>
          </w:pPr>
          <w:r w:rsidRPr="009710CE">
            <w:rPr>
              <w:color w:val="auto"/>
            </w:rPr>
            <w:fldChar w:fldCharType="begin"/>
          </w:r>
          <w:r w:rsidRPr="009710CE">
            <w:rPr>
              <w:color w:val="auto"/>
            </w:rPr>
            <w:instrText xml:space="preserve"> TOC \o "1-3" \h \z \u </w:instrText>
          </w:r>
          <w:r w:rsidRPr="009710CE">
            <w:rPr>
              <w:color w:val="auto"/>
            </w:rPr>
            <w:fldChar w:fldCharType="separate"/>
          </w:r>
          <w:hyperlink w:anchor="_Toc167429098" w:history="1">
            <w:r w:rsidR="00EC0358" w:rsidRPr="00A556DE">
              <w:rPr>
                <w:rStyle w:val="Hyperlink"/>
              </w:rPr>
              <w:t>ĐẶT VẤN ĐỀ</w:t>
            </w:r>
            <w:r w:rsidR="00EC0358">
              <w:rPr>
                <w:webHidden/>
              </w:rPr>
              <w:tab/>
            </w:r>
            <w:r w:rsidR="00EC0358">
              <w:rPr>
                <w:webHidden/>
              </w:rPr>
              <w:fldChar w:fldCharType="begin"/>
            </w:r>
            <w:r w:rsidR="00EC0358">
              <w:rPr>
                <w:webHidden/>
              </w:rPr>
              <w:instrText xml:space="preserve"> PAGEREF _Toc167429098 \h </w:instrText>
            </w:r>
            <w:r w:rsidR="00EC0358">
              <w:rPr>
                <w:webHidden/>
              </w:rPr>
            </w:r>
            <w:r w:rsidR="00EC0358">
              <w:rPr>
                <w:webHidden/>
              </w:rPr>
              <w:fldChar w:fldCharType="separate"/>
            </w:r>
            <w:r w:rsidR="00EC0358">
              <w:rPr>
                <w:webHidden/>
              </w:rPr>
              <w:t>1</w:t>
            </w:r>
            <w:r w:rsidR="00EC0358">
              <w:rPr>
                <w:webHidden/>
              </w:rPr>
              <w:fldChar w:fldCharType="end"/>
            </w:r>
          </w:hyperlink>
        </w:p>
        <w:p w14:paraId="520E3ECE" w14:textId="2A309E91" w:rsidR="00EC0358" w:rsidRDefault="00000000">
          <w:pPr>
            <w:pStyle w:val="TOC1"/>
            <w:rPr>
              <w:rFonts w:asciiTheme="minorHAnsi" w:eastAsiaTheme="minorEastAsia" w:hAnsiTheme="minorHAnsi" w:cstheme="minorBidi"/>
              <w:b w:val="0"/>
              <w:color w:val="auto"/>
              <w:kern w:val="2"/>
              <w:sz w:val="22"/>
              <w:szCs w:val="22"/>
              <w14:ligatures w14:val="standardContextual"/>
            </w:rPr>
          </w:pPr>
          <w:hyperlink w:anchor="_Toc167429099" w:history="1">
            <w:r w:rsidR="00EC0358" w:rsidRPr="00A556DE">
              <w:rPr>
                <w:rStyle w:val="Hyperlink"/>
                <w:lang w:val="en-US"/>
              </w:rPr>
              <w:t>Phần I</w:t>
            </w:r>
            <w:r w:rsidR="00EC0358">
              <w:rPr>
                <w:webHidden/>
              </w:rPr>
              <w:tab/>
            </w:r>
            <w:r w:rsidR="00EC0358">
              <w:rPr>
                <w:webHidden/>
              </w:rPr>
              <w:fldChar w:fldCharType="begin"/>
            </w:r>
            <w:r w:rsidR="00EC0358">
              <w:rPr>
                <w:webHidden/>
              </w:rPr>
              <w:instrText xml:space="preserve"> PAGEREF _Toc167429099 \h </w:instrText>
            </w:r>
            <w:r w:rsidR="00EC0358">
              <w:rPr>
                <w:webHidden/>
              </w:rPr>
            </w:r>
            <w:r w:rsidR="00EC0358">
              <w:rPr>
                <w:webHidden/>
              </w:rPr>
              <w:fldChar w:fldCharType="separate"/>
            </w:r>
            <w:r w:rsidR="00EC0358">
              <w:rPr>
                <w:webHidden/>
              </w:rPr>
              <w:t>2</w:t>
            </w:r>
            <w:r w:rsidR="00EC0358">
              <w:rPr>
                <w:webHidden/>
              </w:rPr>
              <w:fldChar w:fldCharType="end"/>
            </w:r>
          </w:hyperlink>
        </w:p>
        <w:p w14:paraId="078C5190" w14:textId="30514D4F" w:rsidR="00EC0358" w:rsidRDefault="00000000">
          <w:pPr>
            <w:pStyle w:val="TOC2"/>
            <w:rPr>
              <w:rFonts w:asciiTheme="minorHAnsi" w:eastAsiaTheme="minorEastAsia" w:hAnsiTheme="minorHAnsi" w:cstheme="minorBidi"/>
              <w:b w:val="0"/>
              <w:bCs w:val="0"/>
              <w:color w:val="auto"/>
              <w:spacing w:val="0"/>
              <w:kern w:val="2"/>
              <w:sz w:val="22"/>
              <w:szCs w:val="22"/>
              <w14:ligatures w14:val="standardContextual"/>
            </w:rPr>
          </w:pPr>
          <w:hyperlink w:anchor="_Toc167429100" w:history="1">
            <w:r w:rsidR="00EC0358" w:rsidRPr="00A556DE">
              <w:rPr>
                <w:rStyle w:val="Hyperlink"/>
                <w:rFonts w:ascii="Times New Roman" w:hAnsi="Times New Roman"/>
              </w:rPr>
              <w:t xml:space="preserve">SỰ CẦN THIẾT </w:t>
            </w:r>
            <w:r w:rsidR="00EC0358" w:rsidRPr="00A556DE">
              <w:rPr>
                <w:rStyle w:val="Hyperlink"/>
                <w:rFonts w:ascii="Times New Roman" w:hAnsi="Times New Roman"/>
                <w:lang w:val="en-US"/>
              </w:rPr>
              <w:t xml:space="preserve">ĐIỀU CHỈNH </w:t>
            </w:r>
            <w:r w:rsidR="00EC0358" w:rsidRPr="00A556DE">
              <w:rPr>
                <w:rStyle w:val="Hyperlink"/>
                <w:rFonts w:ascii="Times New Roman" w:hAnsi="Times New Roman"/>
              </w:rPr>
              <w:t xml:space="preserve">QUY HOẠCH SỬ DỤNG ĐẤT HUYỆN </w:t>
            </w:r>
            <w:r w:rsidR="00EC0358" w:rsidRPr="00A556DE">
              <w:rPr>
                <w:rStyle w:val="Hyperlink"/>
                <w:rFonts w:ascii="Times New Roman" w:hAnsi="Times New Roman"/>
                <w:lang w:val="en-US"/>
              </w:rPr>
              <w:t>CHI LĂNG</w:t>
            </w:r>
            <w:r w:rsidR="00EC0358">
              <w:rPr>
                <w:webHidden/>
              </w:rPr>
              <w:tab/>
            </w:r>
            <w:r w:rsidR="00EC0358">
              <w:rPr>
                <w:webHidden/>
              </w:rPr>
              <w:fldChar w:fldCharType="begin"/>
            </w:r>
            <w:r w:rsidR="00EC0358">
              <w:rPr>
                <w:webHidden/>
              </w:rPr>
              <w:instrText xml:space="preserve"> PAGEREF _Toc167429100 \h </w:instrText>
            </w:r>
            <w:r w:rsidR="00EC0358">
              <w:rPr>
                <w:webHidden/>
              </w:rPr>
            </w:r>
            <w:r w:rsidR="00EC0358">
              <w:rPr>
                <w:webHidden/>
              </w:rPr>
              <w:fldChar w:fldCharType="separate"/>
            </w:r>
            <w:r w:rsidR="00EC0358">
              <w:rPr>
                <w:webHidden/>
              </w:rPr>
              <w:t>2</w:t>
            </w:r>
            <w:r w:rsidR="00EC0358">
              <w:rPr>
                <w:webHidden/>
              </w:rPr>
              <w:fldChar w:fldCharType="end"/>
            </w:r>
          </w:hyperlink>
        </w:p>
        <w:p w14:paraId="2D21A3EE" w14:textId="758B3D27" w:rsidR="00EC0358" w:rsidRDefault="00000000">
          <w:pPr>
            <w:pStyle w:val="TOC2"/>
            <w:rPr>
              <w:rFonts w:asciiTheme="minorHAnsi" w:eastAsiaTheme="minorEastAsia" w:hAnsiTheme="minorHAnsi" w:cstheme="minorBidi"/>
              <w:b w:val="0"/>
              <w:bCs w:val="0"/>
              <w:color w:val="auto"/>
              <w:spacing w:val="0"/>
              <w:kern w:val="2"/>
              <w:sz w:val="22"/>
              <w:szCs w:val="22"/>
              <w14:ligatures w14:val="standardContextual"/>
            </w:rPr>
          </w:pPr>
          <w:hyperlink w:anchor="_Toc167429101" w:history="1">
            <w:r w:rsidR="00EC0358" w:rsidRPr="00A556DE">
              <w:rPr>
                <w:rStyle w:val="Hyperlink"/>
                <w:rFonts w:ascii="Times New Roman" w:hAnsi="Times New Roman"/>
                <w:spacing w:val="-4"/>
              </w:rPr>
              <w:t>I. CĂN CỨ PHÁP LÝ CỦA PHƯƠNG ÁN QUY HOẠCH SỬ DỤNG ĐẤT</w:t>
            </w:r>
            <w:r w:rsidR="00EC0358">
              <w:rPr>
                <w:webHidden/>
              </w:rPr>
              <w:tab/>
            </w:r>
            <w:r w:rsidR="00EC0358">
              <w:rPr>
                <w:webHidden/>
              </w:rPr>
              <w:fldChar w:fldCharType="begin"/>
            </w:r>
            <w:r w:rsidR="00EC0358">
              <w:rPr>
                <w:webHidden/>
              </w:rPr>
              <w:instrText xml:space="preserve"> PAGEREF _Toc167429101 \h </w:instrText>
            </w:r>
            <w:r w:rsidR="00EC0358">
              <w:rPr>
                <w:webHidden/>
              </w:rPr>
            </w:r>
            <w:r w:rsidR="00EC0358">
              <w:rPr>
                <w:webHidden/>
              </w:rPr>
              <w:fldChar w:fldCharType="separate"/>
            </w:r>
            <w:r w:rsidR="00EC0358">
              <w:rPr>
                <w:webHidden/>
              </w:rPr>
              <w:t>2</w:t>
            </w:r>
            <w:r w:rsidR="00EC0358">
              <w:rPr>
                <w:webHidden/>
              </w:rPr>
              <w:fldChar w:fldCharType="end"/>
            </w:r>
          </w:hyperlink>
        </w:p>
        <w:p w14:paraId="7E9AB826" w14:textId="6915AB2B" w:rsidR="00EC0358" w:rsidRDefault="00000000">
          <w:pPr>
            <w:pStyle w:val="TOC2"/>
            <w:rPr>
              <w:rFonts w:asciiTheme="minorHAnsi" w:eastAsiaTheme="minorEastAsia" w:hAnsiTheme="minorHAnsi" w:cstheme="minorBidi"/>
              <w:b w:val="0"/>
              <w:bCs w:val="0"/>
              <w:color w:val="auto"/>
              <w:spacing w:val="0"/>
              <w:kern w:val="2"/>
              <w:sz w:val="22"/>
              <w:szCs w:val="22"/>
              <w14:ligatures w14:val="standardContextual"/>
            </w:rPr>
          </w:pPr>
          <w:hyperlink w:anchor="_Toc167429102" w:history="1">
            <w:r w:rsidR="00EC0358" w:rsidRPr="00A556DE">
              <w:rPr>
                <w:rStyle w:val="Hyperlink"/>
                <w:rFonts w:ascii="Times New Roman" w:hAnsi="Times New Roman"/>
                <w:lang w:val="en-US"/>
              </w:rPr>
              <w:t>I</w:t>
            </w:r>
            <w:r w:rsidR="00EC0358" w:rsidRPr="00A556DE">
              <w:rPr>
                <w:rStyle w:val="Hyperlink"/>
                <w:rFonts w:ascii="Times New Roman" w:hAnsi="Times New Roman"/>
              </w:rPr>
              <w:t>I. PHÂN TÍCH, ĐÁNH GIÁ BỔ SUNG ĐIỀU KIỆN TỰ NHIÊN, KINH TẾ - XÃ HỘI, MÔI TRƯỜNG TÁC ĐỘNG ĐẾN VIỆC SỬ DỤNG ĐẤT</w:t>
            </w:r>
            <w:r w:rsidR="00EC0358">
              <w:rPr>
                <w:webHidden/>
              </w:rPr>
              <w:tab/>
            </w:r>
            <w:r w:rsidR="00EC0358">
              <w:rPr>
                <w:webHidden/>
              </w:rPr>
              <w:fldChar w:fldCharType="begin"/>
            </w:r>
            <w:r w:rsidR="00EC0358">
              <w:rPr>
                <w:webHidden/>
              </w:rPr>
              <w:instrText xml:space="preserve"> PAGEREF _Toc167429102 \h </w:instrText>
            </w:r>
            <w:r w:rsidR="00EC0358">
              <w:rPr>
                <w:webHidden/>
              </w:rPr>
            </w:r>
            <w:r w:rsidR="00EC0358">
              <w:rPr>
                <w:webHidden/>
              </w:rPr>
              <w:fldChar w:fldCharType="separate"/>
            </w:r>
            <w:r w:rsidR="00EC0358">
              <w:rPr>
                <w:webHidden/>
              </w:rPr>
              <w:t>7</w:t>
            </w:r>
            <w:r w:rsidR="00EC0358">
              <w:rPr>
                <w:webHidden/>
              </w:rPr>
              <w:fldChar w:fldCharType="end"/>
            </w:r>
          </w:hyperlink>
        </w:p>
        <w:p w14:paraId="10979014" w14:textId="207A7A97"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03" w:history="1">
            <w:r w:rsidR="00EC0358" w:rsidRPr="00A556DE">
              <w:rPr>
                <w:rStyle w:val="Hyperlink"/>
              </w:rPr>
              <w:t>2.1. Phân tích, đánh giá bổ sung điều kiện tự nhiên, các nguồn tài nguyên và thực trạng môi trường.</w:t>
            </w:r>
            <w:r w:rsidR="00EC0358">
              <w:rPr>
                <w:webHidden/>
              </w:rPr>
              <w:tab/>
            </w:r>
            <w:r w:rsidR="00EC0358">
              <w:rPr>
                <w:webHidden/>
              </w:rPr>
              <w:fldChar w:fldCharType="begin"/>
            </w:r>
            <w:r w:rsidR="00EC0358">
              <w:rPr>
                <w:webHidden/>
              </w:rPr>
              <w:instrText xml:space="preserve"> PAGEREF _Toc167429103 \h </w:instrText>
            </w:r>
            <w:r w:rsidR="00EC0358">
              <w:rPr>
                <w:webHidden/>
              </w:rPr>
            </w:r>
            <w:r w:rsidR="00EC0358">
              <w:rPr>
                <w:webHidden/>
              </w:rPr>
              <w:fldChar w:fldCharType="separate"/>
            </w:r>
            <w:r w:rsidR="00EC0358">
              <w:rPr>
                <w:webHidden/>
              </w:rPr>
              <w:t>7</w:t>
            </w:r>
            <w:r w:rsidR="00EC0358">
              <w:rPr>
                <w:webHidden/>
              </w:rPr>
              <w:fldChar w:fldCharType="end"/>
            </w:r>
          </w:hyperlink>
        </w:p>
        <w:p w14:paraId="217F15ED" w14:textId="39BA9651"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04" w:history="1">
            <w:r w:rsidR="00EC0358" w:rsidRPr="00A556DE">
              <w:rPr>
                <w:rStyle w:val="Hyperlink"/>
              </w:rPr>
              <w:t>2.1.1. Điều kiện tự nhiên</w:t>
            </w:r>
            <w:r w:rsidR="00EC0358">
              <w:rPr>
                <w:webHidden/>
              </w:rPr>
              <w:tab/>
            </w:r>
            <w:r w:rsidR="00EC0358">
              <w:rPr>
                <w:webHidden/>
              </w:rPr>
              <w:fldChar w:fldCharType="begin"/>
            </w:r>
            <w:r w:rsidR="00EC0358">
              <w:rPr>
                <w:webHidden/>
              </w:rPr>
              <w:instrText xml:space="preserve"> PAGEREF _Toc167429104 \h </w:instrText>
            </w:r>
            <w:r w:rsidR="00EC0358">
              <w:rPr>
                <w:webHidden/>
              </w:rPr>
            </w:r>
            <w:r w:rsidR="00EC0358">
              <w:rPr>
                <w:webHidden/>
              </w:rPr>
              <w:fldChar w:fldCharType="separate"/>
            </w:r>
            <w:r w:rsidR="00EC0358">
              <w:rPr>
                <w:webHidden/>
              </w:rPr>
              <w:t>7</w:t>
            </w:r>
            <w:r w:rsidR="00EC0358">
              <w:rPr>
                <w:webHidden/>
              </w:rPr>
              <w:fldChar w:fldCharType="end"/>
            </w:r>
          </w:hyperlink>
        </w:p>
        <w:p w14:paraId="2378E397" w14:textId="573EDABB"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05" w:history="1">
            <w:r w:rsidR="00EC0358" w:rsidRPr="00A556DE">
              <w:rPr>
                <w:rStyle w:val="Hyperlink"/>
              </w:rPr>
              <w:t>2.1.2. Các nguồn tài nguyên</w:t>
            </w:r>
            <w:r w:rsidR="00EC0358">
              <w:rPr>
                <w:webHidden/>
              </w:rPr>
              <w:tab/>
            </w:r>
            <w:r w:rsidR="00EC0358">
              <w:rPr>
                <w:webHidden/>
              </w:rPr>
              <w:fldChar w:fldCharType="begin"/>
            </w:r>
            <w:r w:rsidR="00EC0358">
              <w:rPr>
                <w:webHidden/>
              </w:rPr>
              <w:instrText xml:space="preserve"> PAGEREF _Toc167429105 \h </w:instrText>
            </w:r>
            <w:r w:rsidR="00EC0358">
              <w:rPr>
                <w:webHidden/>
              </w:rPr>
            </w:r>
            <w:r w:rsidR="00EC0358">
              <w:rPr>
                <w:webHidden/>
              </w:rPr>
              <w:fldChar w:fldCharType="separate"/>
            </w:r>
            <w:r w:rsidR="00EC0358">
              <w:rPr>
                <w:webHidden/>
              </w:rPr>
              <w:t>10</w:t>
            </w:r>
            <w:r w:rsidR="00EC0358">
              <w:rPr>
                <w:webHidden/>
              </w:rPr>
              <w:fldChar w:fldCharType="end"/>
            </w:r>
          </w:hyperlink>
        </w:p>
        <w:p w14:paraId="6FBFDE10" w14:textId="3CD3F1A3"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06" w:history="1">
            <w:r w:rsidR="00EC0358" w:rsidRPr="00A556DE">
              <w:rPr>
                <w:rStyle w:val="Hyperlink"/>
              </w:rPr>
              <w:t>2.1.3. Phân tích hiện trạng môi trường.</w:t>
            </w:r>
            <w:r w:rsidR="00EC0358">
              <w:rPr>
                <w:webHidden/>
              </w:rPr>
              <w:tab/>
            </w:r>
            <w:r w:rsidR="00EC0358">
              <w:rPr>
                <w:webHidden/>
              </w:rPr>
              <w:fldChar w:fldCharType="begin"/>
            </w:r>
            <w:r w:rsidR="00EC0358">
              <w:rPr>
                <w:webHidden/>
              </w:rPr>
              <w:instrText xml:space="preserve"> PAGEREF _Toc167429106 \h </w:instrText>
            </w:r>
            <w:r w:rsidR="00EC0358">
              <w:rPr>
                <w:webHidden/>
              </w:rPr>
            </w:r>
            <w:r w:rsidR="00EC0358">
              <w:rPr>
                <w:webHidden/>
              </w:rPr>
              <w:fldChar w:fldCharType="separate"/>
            </w:r>
            <w:r w:rsidR="00EC0358">
              <w:rPr>
                <w:webHidden/>
              </w:rPr>
              <w:t>12</w:t>
            </w:r>
            <w:r w:rsidR="00EC0358">
              <w:rPr>
                <w:webHidden/>
              </w:rPr>
              <w:fldChar w:fldCharType="end"/>
            </w:r>
          </w:hyperlink>
        </w:p>
        <w:p w14:paraId="2EB6ED38" w14:textId="001DC84D"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07" w:history="1">
            <w:r w:rsidR="00EC0358" w:rsidRPr="00A556DE">
              <w:rPr>
                <w:rStyle w:val="Hyperlink"/>
              </w:rPr>
              <w:t>2.1.4. Đánh giá chung</w:t>
            </w:r>
            <w:r w:rsidR="00EC0358">
              <w:rPr>
                <w:webHidden/>
              </w:rPr>
              <w:tab/>
            </w:r>
            <w:r w:rsidR="00EC0358">
              <w:rPr>
                <w:webHidden/>
              </w:rPr>
              <w:fldChar w:fldCharType="begin"/>
            </w:r>
            <w:r w:rsidR="00EC0358">
              <w:rPr>
                <w:webHidden/>
              </w:rPr>
              <w:instrText xml:space="preserve"> PAGEREF _Toc167429107 \h </w:instrText>
            </w:r>
            <w:r w:rsidR="00EC0358">
              <w:rPr>
                <w:webHidden/>
              </w:rPr>
            </w:r>
            <w:r w:rsidR="00EC0358">
              <w:rPr>
                <w:webHidden/>
              </w:rPr>
              <w:fldChar w:fldCharType="separate"/>
            </w:r>
            <w:r w:rsidR="00EC0358">
              <w:rPr>
                <w:webHidden/>
              </w:rPr>
              <w:t>13</w:t>
            </w:r>
            <w:r w:rsidR="00EC0358">
              <w:rPr>
                <w:webHidden/>
              </w:rPr>
              <w:fldChar w:fldCharType="end"/>
            </w:r>
          </w:hyperlink>
        </w:p>
        <w:p w14:paraId="3AB75C47" w14:textId="3D591CAF"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08" w:history="1">
            <w:r w:rsidR="00EC0358" w:rsidRPr="00A556DE">
              <w:rPr>
                <w:rStyle w:val="Hyperlink"/>
                <w:spacing w:val="-4"/>
              </w:rPr>
              <w:t>2.2. Phân tích, đánh giá bổ sung thực trạng phát triển kinh tế - xã hội.</w:t>
            </w:r>
            <w:r w:rsidR="00EC0358">
              <w:rPr>
                <w:webHidden/>
              </w:rPr>
              <w:tab/>
            </w:r>
            <w:r w:rsidR="00EC0358">
              <w:rPr>
                <w:webHidden/>
              </w:rPr>
              <w:fldChar w:fldCharType="begin"/>
            </w:r>
            <w:r w:rsidR="00EC0358">
              <w:rPr>
                <w:webHidden/>
              </w:rPr>
              <w:instrText xml:space="preserve"> PAGEREF _Toc167429108 \h </w:instrText>
            </w:r>
            <w:r w:rsidR="00EC0358">
              <w:rPr>
                <w:webHidden/>
              </w:rPr>
            </w:r>
            <w:r w:rsidR="00EC0358">
              <w:rPr>
                <w:webHidden/>
              </w:rPr>
              <w:fldChar w:fldCharType="separate"/>
            </w:r>
            <w:r w:rsidR="00EC0358">
              <w:rPr>
                <w:webHidden/>
              </w:rPr>
              <w:t>14</w:t>
            </w:r>
            <w:r w:rsidR="00EC0358">
              <w:rPr>
                <w:webHidden/>
              </w:rPr>
              <w:fldChar w:fldCharType="end"/>
            </w:r>
          </w:hyperlink>
        </w:p>
        <w:p w14:paraId="275BEEF4" w14:textId="63F72144"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09" w:history="1">
            <w:r w:rsidR="00EC0358" w:rsidRPr="00A556DE">
              <w:rPr>
                <w:rStyle w:val="Hyperlink"/>
                <w:spacing w:val="-4"/>
              </w:rPr>
              <w:t>2.3. Phân tích đánh giá bổ sung về biến đổi khí hậu tác động đến việc sử dụng đất.</w:t>
            </w:r>
            <w:r w:rsidR="00EC0358">
              <w:rPr>
                <w:webHidden/>
              </w:rPr>
              <w:tab/>
            </w:r>
            <w:r w:rsidR="00EC0358">
              <w:rPr>
                <w:webHidden/>
              </w:rPr>
              <w:fldChar w:fldCharType="begin"/>
            </w:r>
            <w:r w:rsidR="00EC0358">
              <w:rPr>
                <w:webHidden/>
              </w:rPr>
              <w:instrText xml:space="preserve"> PAGEREF _Toc167429109 \h </w:instrText>
            </w:r>
            <w:r w:rsidR="00EC0358">
              <w:rPr>
                <w:webHidden/>
              </w:rPr>
            </w:r>
            <w:r w:rsidR="00EC0358">
              <w:rPr>
                <w:webHidden/>
              </w:rPr>
              <w:fldChar w:fldCharType="separate"/>
            </w:r>
            <w:r w:rsidR="00EC0358">
              <w:rPr>
                <w:webHidden/>
              </w:rPr>
              <w:t>14</w:t>
            </w:r>
            <w:r w:rsidR="00EC0358">
              <w:rPr>
                <w:webHidden/>
              </w:rPr>
              <w:fldChar w:fldCharType="end"/>
            </w:r>
          </w:hyperlink>
        </w:p>
        <w:p w14:paraId="0CEAD458" w14:textId="722433D6" w:rsidR="00EC0358" w:rsidRDefault="00000000">
          <w:pPr>
            <w:pStyle w:val="TOC2"/>
            <w:rPr>
              <w:rFonts w:asciiTheme="minorHAnsi" w:eastAsiaTheme="minorEastAsia" w:hAnsiTheme="minorHAnsi" w:cstheme="minorBidi"/>
              <w:b w:val="0"/>
              <w:bCs w:val="0"/>
              <w:color w:val="auto"/>
              <w:spacing w:val="0"/>
              <w:kern w:val="2"/>
              <w:sz w:val="22"/>
              <w:szCs w:val="22"/>
              <w14:ligatures w14:val="standardContextual"/>
            </w:rPr>
          </w:pPr>
          <w:hyperlink w:anchor="_Toc167429110" w:history="1">
            <w:r w:rsidR="00EC0358" w:rsidRPr="00A556DE">
              <w:rPr>
                <w:rStyle w:val="Hyperlink"/>
                <w:rFonts w:ascii="Times New Roman" w:hAnsi="Times New Roman"/>
                <w:spacing w:val="-4"/>
                <w:lang w:val="en-US"/>
              </w:rPr>
              <w:t>III. PHÂN TÍCH, ĐÁNH GIÁ BỔ SUNG TÌNH HÌNH QUẢN LÝ, SỬ DỤNG ĐẤT VÀ BIẾN ĐỘNG SỬ DỤNG ĐẤT ĐẾN THỜI ĐIỂM ĐIỀU CHỈNH</w:t>
            </w:r>
            <w:r w:rsidR="00EC0358">
              <w:rPr>
                <w:webHidden/>
              </w:rPr>
              <w:tab/>
            </w:r>
            <w:r w:rsidR="00EC0358">
              <w:rPr>
                <w:webHidden/>
              </w:rPr>
              <w:fldChar w:fldCharType="begin"/>
            </w:r>
            <w:r w:rsidR="00EC0358">
              <w:rPr>
                <w:webHidden/>
              </w:rPr>
              <w:instrText xml:space="preserve"> PAGEREF _Toc167429110 \h </w:instrText>
            </w:r>
            <w:r w:rsidR="00EC0358">
              <w:rPr>
                <w:webHidden/>
              </w:rPr>
            </w:r>
            <w:r w:rsidR="00EC0358">
              <w:rPr>
                <w:webHidden/>
              </w:rPr>
              <w:fldChar w:fldCharType="separate"/>
            </w:r>
            <w:r w:rsidR="00EC0358">
              <w:rPr>
                <w:webHidden/>
              </w:rPr>
              <w:t>17</w:t>
            </w:r>
            <w:r w:rsidR="00EC0358">
              <w:rPr>
                <w:webHidden/>
              </w:rPr>
              <w:fldChar w:fldCharType="end"/>
            </w:r>
          </w:hyperlink>
        </w:p>
        <w:p w14:paraId="27E0F54F" w14:textId="3585E4BA"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11" w:history="1">
            <w:r w:rsidR="00EC0358" w:rsidRPr="00A556DE">
              <w:rPr>
                <w:rStyle w:val="Hyperlink"/>
                <w:spacing w:val="-4"/>
              </w:rPr>
              <w:t>3.1. Phân tích, đánh giá bổ sung tình hình thực hiện một số nội dung quản lý nhà nước về đất đai.</w:t>
            </w:r>
            <w:r w:rsidR="00EC0358">
              <w:rPr>
                <w:webHidden/>
              </w:rPr>
              <w:tab/>
            </w:r>
            <w:r w:rsidR="00EC0358">
              <w:rPr>
                <w:webHidden/>
              </w:rPr>
              <w:fldChar w:fldCharType="begin"/>
            </w:r>
            <w:r w:rsidR="00EC0358">
              <w:rPr>
                <w:webHidden/>
              </w:rPr>
              <w:instrText xml:space="preserve"> PAGEREF _Toc167429111 \h </w:instrText>
            </w:r>
            <w:r w:rsidR="00EC0358">
              <w:rPr>
                <w:webHidden/>
              </w:rPr>
            </w:r>
            <w:r w:rsidR="00EC0358">
              <w:rPr>
                <w:webHidden/>
              </w:rPr>
              <w:fldChar w:fldCharType="separate"/>
            </w:r>
            <w:r w:rsidR="00EC0358">
              <w:rPr>
                <w:webHidden/>
              </w:rPr>
              <w:t>17</w:t>
            </w:r>
            <w:r w:rsidR="00EC0358">
              <w:rPr>
                <w:webHidden/>
              </w:rPr>
              <w:fldChar w:fldCharType="end"/>
            </w:r>
          </w:hyperlink>
        </w:p>
        <w:p w14:paraId="7C2F9A28" w14:textId="62F1DBB7"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12" w:history="1">
            <w:r w:rsidR="00EC0358" w:rsidRPr="00A556DE">
              <w:rPr>
                <w:rStyle w:val="Hyperlink"/>
                <w:spacing w:val="-4"/>
              </w:rPr>
              <w:t>3.2. Phân tích, đánh giá bổ sung hiện trạng và biến động sử dụng đất</w:t>
            </w:r>
            <w:r w:rsidR="00EC0358">
              <w:rPr>
                <w:webHidden/>
              </w:rPr>
              <w:tab/>
            </w:r>
            <w:r w:rsidR="00EC0358">
              <w:rPr>
                <w:webHidden/>
              </w:rPr>
              <w:fldChar w:fldCharType="begin"/>
            </w:r>
            <w:r w:rsidR="00EC0358">
              <w:rPr>
                <w:webHidden/>
              </w:rPr>
              <w:instrText xml:space="preserve"> PAGEREF _Toc167429112 \h </w:instrText>
            </w:r>
            <w:r w:rsidR="00EC0358">
              <w:rPr>
                <w:webHidden/>
              </w:rPr>
            </w:r>
            <w:r w:rsidR="00EC0358">
              <w:rPr>
                <w:webHidden/>
              </w:rPr>
              <w:fldChar w:fldCharType="separate"/>
            </w:r>
            <w:r w:rsidR="00EC0358">
              <w:rPr>
                <w:webHidden/>
              </w:rPr>
              <w:t>21</w:t>
            </w:r>
            <w:r w:rsidR="00EC0358">
              <w:rPr>
                <w:webHidden/>
              </w:rPr>
              <w:fldChar w:fldCharType="end"/>
            </w:r>
          </w:hyperlink>
        </w:p>
        <w:p w14:paraId="4939F527" w14:textId="2849ECBD"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13" w:history="1">
            <w:r w:rsidR="00EC0358" w:rsidRPr="00A556DE">
              <w:rPr>
                <w:rStyle w:val="Hyperlink"/>
              </w:rPr>
              <w:t>3.2.1. Hiện trạng sử dụng đất theo từng loại đất.</w:t>
            </w:r>
            <w:r w:rsidR="00EC0358">
              <w:rPr>
                <w:webHidden/>
              </w:rPr>
              <w:tab/>
            </w:r>
            <w:r w:rsidR="00EC0358">
              <w:rPr>
                <w:webHidden/>
              </w:rPr>
              <w:fldChar w:fldCharType="begin"/>
            </w:r>
            <w:r w:rsidR="00EC0358">
              <w:rPr>
                <w:webHidden/>
              </w:rPr>
              <w:instrText xml:space="preserve"> PAGEREF _Toc167429113 \h </w:instrText>
            </w:r>
            <w:r w:rsidR="00EC0358">
              <w:rPr>
                <w:webHidden/>
              </w:rPr>
            </w:r>
            <w:r w:rsidR="00EC0358">
              <w:rPr>
                <w:webHidden/>
              </w:rPr>
              <w:fldChar w:fldCharType="separate"/>
            </w:r>
            <w:r w:rsidR="00EC0358">
              <w:rPr>
                <w:webHidden/>
              </w:rPr>
              <w:t>21</w:t>
            </w:r>
            <w:r w:rsidR="00EC0358">
              <w:rPr>
                <w:webHidden/>
              </w:rPr>
              <w:fldChar w:fldCharType="end"/>
            </w:r>
          </w:hyperlink>
        </w:p>
        <w:p w14:paraId="4F7EC67D" w14:textId="7A563D87"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14" w:history="1">
            <w:r w:rsidR="00EC0358" w:rsidRPr="00A556DE">
              <w:rPr>
                <w:rStyle w:val="Hyperlink"/>
              </w:rPr>
              <w:t>3.2.2. Biến động sử dụng đất theo từng loại đất</w:t>
            </w:r>
            <w:r w:rsidR="00EC0358">
              <w:rPr>
                <w:webHidden/>
              </w:rPr>
              <w:tab/>
            </w:r>
            <w:r w:rsidR="00EC0358">
              <w:rPr>
                <w:webHidden/>
              </w:rPr>
              <w:fldChar w:fldCharType="begin"/>
            </w:r>
            <w:r w:rsidR="00EC0358">
              <w:rPr>
                <w:webHidden/>
              </w:rPr>
              <w:instrText xml:space="preserve"> PAGEREF _Toc167429114 \h </w:instrText>
            </w:r>
            <w:r w:rsidR="00EC0358">
              <w:rPr>
                <w:webHidden/>
              </w:rPr>
            </w:r>
            <w:r w:rsidR="00EC0358">
              <w:rPr>
                <w:webHidden/>
              </w:rPr>
              <w:fldChar w:fldCharType="separate"/>
            </w:r>
            <w:r w:rsidR="00EC0358">
              <w:rPr>
                <w:webHidden/>
              </w:rPr>
              <w:t>23</w:t>
            </w:r>
            <w:r w:rsidR="00EC0358">
              <w:rPr>
                <w:webHidden/>
              </w:rPr>
              <w:fldChar w:fldCharType="end"/>
            </w:r>
          </w:hyperlink>
        </w:p>
        <w:p w14:paraId="4D9183C6" w14:textId="65B9DD07" w:rsidR="00EC0358" w:rsidRDefault="00000000">
          <w:pPr>
            <w:pStyle w:val="TOC2"/>
            <w:rPr>
              <w:rFonts w:asciiTheme="minorHAnsi" w:eastAsiaTheme="minorEastAsia" w:hAnsiTheme="minorHAnsi" w:cstheme="minorBidi"/>
              <w:b w:val="0"/>
              <w:bCs w:val="0"/>
              <w:color w:val="auto"/>
              <w:spacing w:val="0"/>
              <w:kern w:val="2"/>
              <w:sz w:val="22"/>
              <w:szCs w:val="22"/>
              <w14:ligatures w14:val="standardContextual"/>
            </w:rPr>
          </w:pPr>
          <w:hyperlink w:anchor="_Toc167429115" w:history="1">
            <w:r w:rsidR="00EC0358" w:rsidRPr="00A556DE">
              <w:rPr>
                <w:rStyle w:val="Hyperlink"/>
                <w:rFonts w:ascii="Times New Roman" w:hAnsi="Times New Roman"/>
              </w:rPr>
              <w:t>I</w:t>
            </w:r>
            <w:r w:rsidR="00EC0358" w:rsidRPr="00A556DE">
              <w:rPr>
                <w:rStyle w:val="Hyperlink"/>
                <w:rFonts w:ascii="Times New Roman" w:hAnsi="Times New Roman"/>
                <w:lang w:val="en-US"/>
              </w:rPr>
              <w:t>V</w:t>
            </w:r>
            <w:r w:rsidR="00EC0358" w:rsidRPr="00A556DE">
              <w:rPr>
                <w:rStyle w:val="Hyperlink"/>
                <w:rFonts w:ascii="Times New Roman" w:hAnsi="Times New Roman"/>
              </w:rPr>
              <w:t>. ĐÁNH GIÁ KẾT QUẢ THỰC HIỆN QUY HOẠCH, KẾ HOẠCH SỬ DỤNG ĐẤT KỲ TRƯỚC</w:t>
            </w:r>
            <w:r w:rsidR="00EC0358">
              <w:rPr>
                <w:webHidden/>
              </w:rPr>
              <w:tab/>
            </w:r>
            <w:r w:rsidR="00EC0358">
              <w:rPr>
                <w:webHidden/>
              </w:rPr>
              <w:fldChar w:fldCharType="begin"/>
            </w:r>
            <w:r w:rsidR="00EC0358">
              <w:rPr>
                <w:webHidden/>
              </w:rPr>
              <w:instrText xml:space="preserve"> PAGEREF _Toc167429115 \h </w:instrText>
            </w:r>
            <w:r w:rsidR="00EC0358">
              <w:rPr>
                <w:webHidden/>
              </w:rPr>
            </w:r>
            <w:r w:rsidR="00EC0358">
              <w:rPr>
                <w:webHidden/>
              </w:rPr>
              <w:fldChar w:fldCharType="separate"/>
            </w:r>
            <w:r w:rsidR="00EC0358">
              <w:rPr>
                <w:webHidden/>
              </w:rPr>
              <w:t>25</w:t>
            </w:r>
            <w:r w:rsidR="00EC0358">
              <w:rPr>
                <w:webHidden/>
              </w:rPr>
              <w:fldChar w:fldCharType="end"/>
            </w:r>
          </w:hyperlink>
        </w:p>
        <w:p w14:paraId="62791F04" w14:textId="3D2F8CDA"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16" w:history="1">
            <w:r w:rsidR="00EC0358" w:rsidRPr="00A556DE">
              <w:rPr>
                <w:rStyle w:val="Hyperlink"/>
                <w:rFonts w:ascii="Times New Roman Bold" w:hAnsi="Times New Roman Bold"/>
                <w:spacing w:val="2"/>
              </w:rPr>
              <w:t>4.1. Kết quả thực hiện các chỉ tiêu quy hoạch, kế hoạch sử dụng đất kỳ trước.</w:t>
            </w:r>
            <w:r w:rsidR="00EC0358">
              <w:rPr>
                <w:webHidden/>
              </w:rPr>
              <w:tab/>
            </w:r>
            <w:r w:rsidR="00EC0358">
              <w:rPr>
                <w:webHidden/>
              </w:rPr>
              <w:fldChar w:fldCharType="begin"/>
            </w:r>
            <w:r w:rsidR="00EC0358">
              <w:rPr>
                <w:webHidden/>
              </w:rPr>
              <w:instrText xml:space="preserve"> PAGEREF _Toc167429116 \h </w:instrText>
            </w:r>
            <w:r w:rsidR="00EC0358">
              <w:rPr>
                <w:webHidden/>
              </w:rPr>
            </w:r>
            <w:r w:rsidR="00EC0358">
              <w:rPr>
                <w:webHidden/>
              </w:rPr>
              <w:fldChar w:fldCharType="separate"/>
            </w:r>
            <w:r w:rsidR="00EC0358">
              <w:rPr>
                <w:webHidden/>
              </w:rPr>
              <w:t>25</w:t>
            </w:r>
            <w:r w:rsidR="00EC0358">
              <w:rPr>
                <w:webHidden/>
              </w:rPr>
              <w:fldChar w:fldCharType="end"/>
            </w:r>
          </w:hyperlink>
        </w:p>
        <w:p w14:paraId="5BA7BF5B" w14:textId="6033E8F0"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17" w:history="1">
            <w:r w:rsidR="00EC0358" w:rsidRPr="00A556DE">
              <w:rPr>
                <w:rStyle w:val="Hyperlink"/>
              </w:rPr>
              <w:t>4.1.1. Đất nông nghiệp:</w:t>
            </w:r>
            <w:r w:rsidR="00EC0358">
              <w:rPr>
                <w:webHidden/>
              </w:rPr>
              <w:tab/>
            </w:r>
            <w:r w:rsidR="00EC0358">
              <w:rPr>
                <w:webHidden/>
              </w:rPr>
              <w:fldChar w:fldCharType="begin"/>
            </w:r>
            <w:r w:rsidR="00EC0358">
              <w:rPr>
                <w:webHidden/>
              </w:rPr>
              <w:instrText xml:space="preserve"> PAGEREF _Toc167429117 \h </w:instrText>
            </w:r>
            <w:r w:rsidR="00EC0358">
              <w:rPr>
                <w:webHidden/>
              </w:rPr>
            </w:r>
            <w:r w:rsidR="00EC0358">
              <w:rPr>
                <w:webHidden/>
              </w:rPr>
              <w:fldChar w:fldCharType="separate"/>
            </w:r>
            <w:r w:rsidR="00EC0358">
              <w:rPr>
                <w:webHidden/>
              </w:rPr>
              <w:t>28</w:t>
            </w:r>
            <w:r w:rsidR="00EC0358">
              <w:rPr>
                <w:webHidden/>
              </w:rPr>
              <w:fldChar w:fldCharType="end"/>
            </w:r>
          </w:hyperlink>
        </w:p>
        <w:p w14:paraId="4D64FD45" w14:textId="6724AC53"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18" w:history="1">
            <w:r w:rsidR="00EC0358" w:rsidRPr="00A556DE">
              <w:rPr>
                <w:rStyle w:val="Hyperlink"/>
              </w:rPr>
              <w:t>4.1.2. Đất phi nông nghiệp:</w:t>
            </w:r>
            <w:r w:rsidR="00EC0358">
              <w:rPr>
                <w:webHidden/>
              </w:rPr>
              <w:tab/>
            </w:r>
            <w:r w:rsidR="00EC0358">
              <w:rPr>
                <w:webHidden/>
              </w:rPr>
              <w:fldChar w:fldCharType="begin"/>
            </w:r>
            <w:r w:rsidR="00EC0358">
              <w:rPr>
                <w:webHidden/>
              </w:rPr>
              <w:instrText xml:space="preserve"> PAGEREF _Toc167429118 \h </w:instrText>
            </w:r>
            <w:r w:rsidR="00EC0358">
              <w:rPr>
                <w:webHidden/>
              </w:rPr>
            </w:r>
            <w:r w:rsidR="00EC0358">
              <w:rPr>
                <w:webHidden/>
              </w:rPr>
              <w:fldChar w:fldCharType="separate"/>
            </w:r>
            <w:r w:rsidR="00EC0358">
              <w:rPr>
                <w:webHidden/>
              </w:rPr>
              <w:t>28</w:t>
            </w:r>
            <w:r w:rsidR="00EC0358">
              <w:rPr>
                <w:webHidden/>
              </w:rPr>
              <w:fldChar w:fldCharType="end"/>
            </w:r>
          </w:hyperlink>
        </w:p>
        <w:p w14:paraId="36551988" w14:textId="4D29F006"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19" w:history="1">
            <w:r w:rsidR="00EC0358" w:rsidRPr="00A556DE">
              <w:rPr>
                <w:rStyle w:val="Hyperlink"/>
              </w:rPr>
              <w:t>4.1.3. Đất chưa sử dụng:</w:t>
            </w:r>
            <w:r w:rsidR="00EC0358">
              <w:rPr>
                <w:webHidden/>
              </w:rPr>
              <w:tab/>
            </w:r>
            <w:r w:rsidR="00EC0358">
              <w:rPr>
                <w:webHidden/>
              </w:rPr>
              <w:fldChar w:fldCharType="begin"/>
            </w:r>
            <w:r w:rsidR="00EC0358">
              <w:rPr>
                <w:webHidden/>
              </w:rPr>
              <w:instrText xml:space="preserve"> PAGEREF _Toc167429119 \h </w:instrText>
            </w:r>
            <w:r w:rsidR="00EC0358">
              <w:rPr>
                <w:webHidden/>
              </w:rPr>
            </w:r>
            <w:r w:rsidR="00EC0358">
              <w:rPr>
                <w:webHidden/>
              </w:rPr>
              <w:fldChar w:fldCharType="separate"/>
            </w:r>
            <w:r w:rsidR="00EC0358">
              <w:rPr>
                <w:webHidden/>
              </w:rPr>
              <w:t>28</w:t>
            </w:r>
            <w:r w:rsidR="00EC0358">
              <w:rPr>
                <w:webHidden/>
              </w:rPr>
              <w:fldChar w:fldCharType="end"/>
            </w:r>
          </w:hyperlink>
        </w:p>
        <w:p w14:paraId="79C14B99" w14:textId="0510A05A"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20" w:history="1">
            <w:r w:rsidR="00EC0358" w:rsidRPr="00A556DE">
              <w:rPr>
                <w:rStyle w:val="Hyperlink"/>
                <w:spacing w:val="-4"/>
              </w:rPr>
              <w:t>4.2. Đánh giá những mặt được, những tồn tại và nguyên nhân của tồn tại trong thực hiện quy hoạch sử dụng đất kỳ trước</w:t>
            </w:r>
            <w:r w:rsidR="00EC0358">
              <w:rPr>
                <w:webHidden/>
              </w:rPr>
              <w:tab/>
            </w:r>
            <w:r w:rsidR="00EC0358">
              <w:rPr>
                <w:webHidden/>
              </w:rPr>
              <w:fldChar w:fldCharType="begin"/>
            </w:r>
            <w:r w:rsidR="00EC0358">
              <w:rPr>
                <w:webHidden/>
              </w:rPr>
              <w:instrText xml:space="preserve"> PAGEREF _Toc167429120 \h </w:instrText>
            </w:r>
            <w:r w:rsidR="00EC0358">
              <w:rPr>
                <w:webHidden/>
              </w:rPr>
            </w:r>
            <w:r w:rsidR="00EC0358">
              <w:rPr>
                <w:webHidden/>
              </w:rPr>
              <w:fldChar w:fldCharType="separate"/>
            </w:r>
            <w:r w:rsidR="00EC0358">
              <w:rPr>
                <w:webHidden/>
              </w:rPr>
              <w:t>28</w:t>
            </w:r>
            <w:r w:rsidR="00EC0358">
              <w:rPr>
                <w:webHidden/>
              </w:rPr>
              <w:fldChar w:fldCharType="end"/>
            </w:r>
          </w:hyperlink>
        </w:p>
        <w:p w14:paraId="077E1A95" w14:textId="2C99871A"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21" w:history="1">
            <w:r w:rsidR="00EC0358" w:rsidRPr="00A556DE">
              <w:rPr>
                <w:rStyle w:val="Hyperlink"/>
              </w:rPr>
              <w:t>4.2.1. Những mặt được</w:t>
            </w:r>
            <w:r w:rsidR="00EC0358">
              <w:rPr>
                <w:webHidden/>
              </w:rPr>
              <w:tab/>
            </w:r>
            <w:r w:rsidR="00EC0358">
              <w:rPr>
                <w:webHidden/>
              </w:rPr>
              <w:fldChar w:fldCharType="begin"/>
            </w:r>
            <w:r w:rsidR="00EC0358">
              <w:rPr>
                <w:webHidden/>
              </w:rPr>
              <w:instrText xml:space="preserve"> PAGEREF _Toc167429121 \h </w:instrText>
            </w:r>
            <w:r w:rsidR="00EC0358">
              <w:rPr>
                <w:webHidden/>
              </w:rPr>
            </w:r>
            <w:r w:rsidR="00EC0358">
              <w:rPr>
                <w:webHidden/>
              </w:rPr>
              <w:fldChar w:fldCharType="separate"/>
            </w:r>
            <w:r w:rsidR="00EC0358">
              <w:rPr>
                <w:webHidden/>
              </w:rPr>
              <w:t>28</w:t>
            </w:r>
            <w:r w:rsidR="00EC0358">
              <w:rPr>
                <w:webHidden/>
              </w:rPr>
              <w:fldChar w:fldCharType="end"/>
            </w:r>
          </w:hyperlink>
        </w:p>
        <w:p w14:paraId="0BCE6C1F" w14:textId="40E1DC78"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22" w:history="1">
            <w:r w:rsidR="00EC0358" w:rsidRPr="00A556DE">
              <w:rPr>
                <w:rStyle w:val="Hyperlink"/>
              </w:rPr>
              <w:t>4.2.2. Những tồn tại</w:t>
            </w:r>
            <w:r w:rsidR="00EC0358">
              <w:rPr>
                <w:webHidden/>
              </w:rPr>
              <w:tab/>
            </w:r>
            <w:r w:rsidR="00EC0358">
              <w:rPr>
                <w:webHidden/>
              </w:rPr>
              <w:fldChar w:fldCharType="begin"/>
            </w:r>
            <w:r w:rsidR="00EC0358">
              <w:rPr>
                <w:webHidden/>
              </w:rPr>
              <w:instrText xml:space="preserve"> PAGEREF _Toc167429122 \h </w:instrText>
            </w:r>
            <w:r w:rsidR="00EC0358">
              <w:rPr>
                <w:webHidden/>
              </w:rPr>
            </w:r>
            <w:r w:rsidR="00EC0358">
              <w:rPr>
                <w:webHidden/>
              </w:rPr>
              <w:fldChar w:fldCharType="separate"/>
            </w:r>
            <w:r w:rsidR="00EC0358">
              <w:rPr>
                <w:webHidden/>
              </w:rPr>
              <w:t>29</w:t>
            </w:r>
            <w:r w:rsidR="00EC0358">
              <w:rPr>
                <w:webHidden/>
              </w:rPr>
              <w:fldChar w:fldCharType="end"/>
            </w:r>
          </w:hyperlink>
        </w:p>
        <w:p w14:paraId="09169843" w14:textId="081977B2"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23" w:history="1">
            <w:r w:rsidR="00EC0358" w:rsidRPr="00A556DE">
              <w:rPr>
                <w:rStyle w:val="Hyperlink"/>
              </w:rPr>
              <w:t>4.2.3. Nguyên nhân của tồn tại</w:t>
            </w:r>
            <w:r w:rsidR="00EC0358">
              <w:rPr>
                <w:webHidden/>
              </w:rPr>
              <w:tab/>
            </w:r>
            <w:r w:rsidR="00EC0358">
              <w:rPr>
                <w:webHidden/>
              </w:rPr>
              <w:fldChar w:fldCharType="begin"/>
            </w:r>
            <w:r w:rsidR="00EC0358">
              <w:rPr>
                <w:webHidden/>
              </w:rPr>
              <w:instrText xml:space="preserve"> PAGEREF _Toc167429123 \h </w:instrText>
            </w:r>
            <w:r w:rsidR="00EC0358">
              <w:rPr>
                <w:webHidden/>
              </w:rPr>
            </w:r>
            <w:r w:rsidR="00EC0358">
              <w:rPr>
                <w:webHidden/>
              </w:rPr>
              <w:fldChar w:fldCharType="separate"/>
            </w:r>
            <w:r w:rsidR="00EC0358">
              <w:rPr>
                <w:webHidden/>
              </w:rPr>
              <w:t>29</w:t>
            </w:r>
            <w:r w:rsidR="00EC0358">
              <w:rPr>
                <w:webHidden/>
              </w:rPr>
              <w:fldChar w:fldCharType="end"/>
            </w:r>
          </w:hyperlink>
        </w:p>
        <w:p w14:paraId="42DC0241" w14:textId="0077ECAF"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24" w:history="1">
            <w:r w:rsidR="00EC0358" w:rsidRPr="00A556DE">
              <w:rPr>
                <w:rStyle w:val="Hyperlink"/>
                <w:spacing w:val="-4"/>
              </w:rPr>
              <w:t>4.3. Bài học kinh nghiệm trong việc thực hiện điều chỉnh quy hoạch sử dụng đất</w:t>
            </w:r>
            <w:r w:rsidR="00EC0358">
              <w:rPr>
                <w:webHidden/>
              </w:rPr>
              <w:tab/>
            </w:r>
            <w:r w:rsidR="00EC0358">
              <w:rPr>
                <w:webHidden/>
              </w:rPr>
              <w:fldChar w:fldCharType="begin"/>
            </w:r>
            <w:r w:rsidR="00EC0358">
              <w:rPr>
                <w:webHidden/>
              </w:rPr>
              <w:instrText xml:space="preserve"> PAGEREF _Toc167429124 \h </w:instrText>
            </w:r>
            <w:r w:rsidR="00EC0358">
              <w:rPr>
                <w:webHidden/>
              </w:rPr>
            </w:r>
            <w:r w:rsidR="00EC0358">
              <w:rPr>
                <w:webHidden/>
              </w:rPr>
              <w:fldChar w:fldCharType="separate"/>
            </w:r>
            <w:r w:rsidR="00EC0358">
              <w:rPr>
                <w:webHidden/>
              </w:rPr>
              <w:t>30</w:t>
            </w:r>
            <w:r w:rsidR="00EC0358">
              <w:rPr>
                <w:webHidden/>
              </w:rPr>
              <w:fldChar w:fldCharType="end"/>
            </w:r>
          </w:hyperlink>
        </w:p>
        <w:p w14:paraId="0D4F4F22" w14:textId="18EE4E48" w:rsidR="00EC0358" w:rsidRDefault="00000000">
          <w:pPr>
            <w:pStyle w:val="TOC1"/>
            <w:rPr>
              <w:rFonts w:asciiTheme="minorHAnsi" w:eastAsiaTheme="minorEastAsia" w:hAnsiTheme="minorHAnsi" w:cstheme="minorBidi"/>
              <w:b w:val="0"/>
              <w:color w:val="auto"/>
              <w:kern w:val="2"/>
              <w:sz w:val="22"/>
              <w:szCs w:val="22"/>
              <w14:ligatures w14:val="standardContextual"/>
            </w:rPr>
          </w:pPr>
          <w:hyperlink w:anchor="_Toc167429125" w:history="1">
            <w:r w:rsidR="00EC0358" w:rsidRPr="00A556DE">
              <w:rPr>
                <w:rStyle w:val="Hyperlink"/>
                <w:lang w:val="en-US"/>
              </w:rPr>
              <w:t>Phần II</w:t>
            </w:r>
            <w:r w:rsidR="00EC0358">
              <w:rPr>
                <w:webHidden/>
              </w:rPr>
              <w:tab/>
            </w:r>
            <w:r w:rsidR="00EC0358">
              <w:rPr>
                <w:webHidden/>
              </w:rPr>
              <w:fldChar w:fldCharType="begin"/>
            </w:r>
            <w:r w:rsidR="00EC0358">
              <w:rPr>
                <w:webHidden/>
              </w:rPr>
              <w:instrText xml:space="preserve"> PAGEREF _Toc167429125 \h </w:instrText>
            </w:r>
            <w:r w:rsidR="00EC0358">
              <w:rPr>
                <w:webHidden/>
              </w:rPr>
            </w:r>
            <w:r w:rsidR="00EC0358">
              <w:rPr>
                <w:webHidden/>
              </w:rPr>
              <w:fldChar w:fldCharType="separate"/>
            </w:r>
            <w:r w:rsidR="00EC0358">
              <w:rPr>
                <w:webHidden/>
              </w:rPr>
              <w:t>31</w:t>
            </w:r>
            <w:r w:rsidR="00EC0358">
              <w:rPr>
                <w:webHidden/>
              </w:rPr>
              <w:fldChar w:fldCharType="end"/>
            </w:r>
          </w:hyperlink>
        </w:p>
        <w:p w14:paraId="369B84D3" w14:textId="3CA99F06" w:rsidR="00EC0358" w:rsidRDefault="00000000">
          <w:pPr>
            <w:pStyle w:val="TOC1"/>
            <w:rPr>
              <w:rFonts w:asciiTheme="minorHAnsi" w:eastAsiaTheme="minorEastAsia" w:hAnsiTheme="minorHAnsi" w:cstheme="minorBidi"/>
              <w:b w:val="0"/>
              <w:color w:val="auto"/>
              <w:kern w:val="2"/>
              <w:sz w:val="22"/>
              <w:szCs w:val="22"/>
              <w14:ligatures w14:val="standardContextual"/>
            </w:rPr>
          </w:pPr>
          <w:hyperlink w:anchor="_Toc167429126" w:history="1">
            <w:r w:rsidR="00EC0358" w:rsidRPr="00A556DE">
              <w:rPr>
                <w:rStyle w:val="Hyperlink"/>
                <w:rFonts w:ascii="Times New Roman Bold" w:hAnsi="Times New Roman Bold"/>
                <w:spacing w:val="-4"/>
              </w:rPr>
              <w:t xml:space="preserve">PHƯƠNG ÁN </w:t>
            </w:r>
            <w:r w:rsidR="00EC0358" w:rsidRPr="00A556DE">
              <w:rPr>
                <w:rStyle w:val="Hyperlink"/>
                <w:rFonts w:ascii="Times New Roman Bold" w:hAnsi="Times New Roman Bold"/>
                <w:spacing w:val="-4"/>
                <w:lang w:val="en-US"/>
              </w:rPr>
              <w:t xml:space="preserve">ĐIỀU CHỈNH </w:t>
            </w:r>
            <w:r w:rsidR="00EC0358" w:rsidRPr="00A556DE">
              <w:rPr>
                <w:rStyle w:val="Hyperlink"/>
                <w:rFonts w:ascii="Times New Roman Bold" w:hAnsi="Times New Roman Bold"/>
                <w:spacing w:val="-4"/>
              </w:rPr>
              <w:t>QUY HOẠCH SỬ DỤNG ĐẤT ĐẾN NĂM 20</w:t>
            </w:r>
            <w:r w:rsidR="00EC0358" w:rsidRPr="00A556DE">
              <w:rPr>
                <w:rStyle w:val="Hyperlink"/>
                <w:rFonts w:ascii="Times New Roman Bold" w:hAnsi="Times New Roman Bold"/>
                <w:spacing w:val="-4"/>
                <w:lang w:val="en-US"/>
              </w:rPr>
              <w:t>30</w:t>
            </w:r>
            <w:r w:rsidR="00EC0358">
              <w:rPr>
                <w:webHidden/>
              </w:rPr>
              <w:tab/>
            </w:r>
            <w:r w:rsidR="00EC0358">
              <w:rPr>
                <w:webHidden/>
              </w:rPr>
              <w:fldChar w:fldCharType="begin"/>
            </w:r>
            <w:r w:rsidR="00EC0358">
              <w:rPr>
                <w:webHidden/>
              </w:rPr>
              <w:instrText xml:space="preserve"> PAGEREF _Toc167429126 \h </w:instrText>
            </w:r>
            <w:r w:rsidR="00EC0358">
              <w:rPr>
                <w:webHidden/>
              </w:rPr>
            </w:r>
            <w:r w:rsidR="00EC0358">
              <w:rPr>
                <w:webHidden/>
              </w:rPr>
              <w:fldChar w:fldCharType="separate"/>
            </w:r>
            <w:r w:rsidR="00EC0358">
              <w:rPr>
                <w:webHidden/>
              </w:rPr>
              <w:t>31</w:t>
            </w:r>
            <w:r w:rsidR="00EC0358">
              <w:rPr>
                <w:webHidden/>
              </w:rPr>
              <w:fldChar w:fldCharType="end"/>
            </w:r>
          </w:hyperlink>
        </w:p>
        <w:p w14:paraId="07435258" w14:textId="43E78585" w:rsidR="00EC0358" w:rsidRDefault="00000000">
          <w:pPr>
            <w:pStyle w:val="TOC2"/>
            <w:rPr>
              <w:rFonts w:asciiTheme="minorHAnsi" w:eastAsiaTheme="minorEastAsia" w:hAnsiTheme="minorHAnsi" w:cstheme="minorBidi"/>
              <w:b w:val="0"/>
              <w:bCs w:val="0"/>
              <w:color w:val="auto"/>
              <w:spacing w:val="0"/>
              <w:kern w:val="2"/>
              <w:sz w:val="22"/>
              <w:szCs w:val="22"/>
              <w14:ligatures w14:val="standardContextual"/>
            </w:rPr>
          </w:pPr>
          <w:hyperlink w:anchor="_Toc167429127" w:history="1">
            <w:r w:rsidR="00EC0358" w:rsidRPr="00A556DE">
              <w:rPr>
                <w:rStyle w:val="Hyperlink"/>
                <w:rFonts w:ascii="Times New Roman" w:hAnsi="Times New Roman"/>
              </w:rPr>
              <w:t xml:space="preserve">I. </w:t>
            </w:r>
            <w:r w:rsidR="00EC0358" w:rsidRPr="00A556DE">
              <w:rPr>
                <w:rStyle w:val="Hyperlink"/>
                <w:rFonts w:ascii="Times New Roman" w:hAnsi="Times New Roman"/>
                <w:lang w:val="en-US"/>
              </w:rPr>
              <w:t xml:space="preserve">ĐIỀU CHỈNH </w:t>
            </w:r>
            <w:r w:rsidR="00EC0358" w:rsidRPr="00A556DE">
              <w:rPr>
                <w:rStyle w:val="Hyperlink"/>
                <w:rFonts w:ascii="Times New Roman" w:hAnsi="Times New Roman"/>
              </w:rPr>
              <w:t>ĐỊNH HƯỚNG SỬ DỤNG ĐẤT</w:t>
            </w:r>
            <w:r w:rsidR="00EC0358">
              <w:rPr>
                <w:webHidden/>
              </w:rPr>
              <w:tab/>
            </w:r>
            <w:r w:rsidR="00EC0358">
              <w:rPr>
                <w:webHidden/>
              </w:rPr>
              <w:fldChar w:fldCharType="begin"/>
            </w:r>
            <w:r w:rsidR="00EC0358">
              <w:rPr>
                <w:webHidden/>
              </w:rPr>
              <w:instrText xml:space="preserve"> PAGEREF _Toc167429127 \h </w:instrText>
            </w:r>
            <w:r w:rsidR="00EC0358">
              <w:rPr>
                <w:webHidden/>
              </w:rPr>
            </w:r>
            <w:r w:rsidR="00EC0358">
              <w:rPr>
                <w:webHidden/>
              </w:rPr>
              <w:fldChar w:fldCharType="separate"/>
            </w:r>
            <w:r w:rsidR="00EC0358">
              <w:rPr>
                <w:webHidden/>
              </w:rPr>
              <w:t>31</w:t>
            </w:r>
            <w:r w:rsidR="00EC0358">
              <w:rPr>
                <w:webHidden/>
              </w:rPr>
              <w:fldChar w:fldCharType="end"/>
            </w:r>
          </w:hyperlink>
        </w:p>
        <w:p w14:paraId="3CBABC95" w14:textId="0D832DB9" w:rsidR="00EC0358" w:rsidRDefault="00000000">
          <w:pPr>
            <w:pStyle w:val="TOC3"/>
            <w:tabs>
              <w:tab w:val="left" w:pos="1100"/>
            </w:tabs>
            <w:rPr>
              <w:rFonts w:asciiTheme="minorHAnsi" w:eastAsiaTheme="minorEastAsia" w:hAnsiTheme="minorHAnsi" w:cstheme="minorBidi"/>
              <w:i w:val="0"/>
              <w:iCs w:val="0"/>
              <w:spacing w:val="0"/>
              <w:kern w:val="2"/>
              <w:sz w:val="22"/>
              <w:szCs w:val="22"/>
              <w:lang w:val="vi-VN"/>
              <w14:ligatures w14:val="standardContextual"/>
            </w:rPr>
          </w:pPr>
          <w:hyperlink w:anchor="_Toc167429128" w:history="1">
            <w:r w:rsidR="00EC0358" w:rsidRPr="00A556DE">
              <w:rPr>
                <w:rStyle w:val="Hyperlink"/>
              </w:rPr>
              <w:t>1.1.</w:t>
            </w:r>
            <w:r w:rsidR="00EC0358">
              <w:rPr>
                <w:rFonts w:asciiTheme="minorHAnsi" w:eastAsiaTheme="minorEastAsia" w:hAnsiTheme="minorHAnsi" w:cstheme="minorBidi"/>
                <w:i w:val="0"/>
                <w:iCs w:val="0"/>
                <w:spacing w:val="0"/>
                <w:kern w:val="2"/>
                <w:sz w:val="22"/>
                <w:szCs w:val="22"/>
                <w:lang w:val="vi-VN"/>
                <w14:ligatures w14:val="standardContextual"/>
              </w:rPr>
              <w:tab/>
            </w:r>
            <w:r w:rsidR="00EC0358" w:rsidRPr="00A556DE">
              <w:rPr>
                <w:rStyle w:val="Hyperlink"/>
              </w:rPr>
              <w:t>Khái quát phương hướng, mục tiêu phát triển kinh tế - xã hội.</w:t>
            </w:r>
            <w:r w:rsidR="00EC0358">
              <w:rPr>
                <w:webHidden/>
              </w:rPr>
              <w:tab/>
            </w:r>
            <w:r w:rsidR="00EC0358">
              <w:rPr>
                <w:webHidden/>
              </w:rPr>
              <w:fldChar w:fldCharType="begin"/>
            </w:r>
            <w:r w:rsidR="00EC0358">
              <w:rPr>
                <w:webHidden/>
              </w:rPr>
              <w:instrText xml:space="preserve"> PAGEREF _Toc167429128 \h </w:instrText>
            </w:r>
            <w:r w:rsidR="00EC0358">
              <w:rPr>
                <w:webHidden/>
              </w:rPr>
            </w:r>
            <w:r w:rsidR="00EC0358">
              <w:rPr>
                <w:webHidden/>
              </w:rPr>
              <w:fldChar w:fldCharType="separate"/>
            </w:r>
            <w:r w:rsidR="00EC0358">
              <w:rPr>
                <w:webHidden/>
              </w:rPr>
              <w:t>31</w:t>
            </w:r>
            <w:r w:rsidR="00EC0358">
              <w:rPr>
                <w:webHidden/>
              </w:rPr>
              <w:fldChar w:fldCharType="end"/>
            </w:r>
          </w:hyperlink>
        </w:p>
        <w:p w14:paraId="62E165F6" w14:textId="75F5937B" w:rsidR="00EC0358" w:rsidRDefault="00000000">
          <w:pPr>
            <w:pStyle w:val="TOC3"/>
            <w:tabs>
              <w:tab w:val="left" w:pos="1100"/>
            </w:tabs>
            <w:rPr>
              <w:rFonts w:asciiTheme="minorHAnsi" w:eastAsiaTheme="minorEastAsia" w:hAnsiTheme="minorHAnsi" w:cstheme="minorBidi"/>
              <w:i w:val="0"/>
              <w:iCs w:val="0"/>
              <w:spacing w:val="0"/>
              <w:kern w:val="2"/>
              <w:sz w:val="22"/>
              <w:szCs w:val="22"/>
              <w:lang w:val="vi-VN"/>
              <w14:ligatures w14:val="standardContextual"/>
            </w:rPr>
          </w:pPr>
          <w:hyperlink w:anchor="_Toc167429129" w:history="1">
            <w:r w:rsidR="00EC0358" w:rsidRPr="00A556DE">
              <w:rPr>
                <w:rStyle w:val="Hyperlink"/>
              </w:rPr>
              <w:t>1.2.</w:t>
            </w:r>
            <w:r w:rsidR="00EC0358">
              <w:rPr>
                <w:rFonts w:asciiTheme="minorHAnsi" w:eastAsiaTheme="minorEastAsia" w:hAnsiTheme="minorHAnsi" w:cstheme="minorBidi"/>
                <w:i w:val="0"/>
                <w:iCs w:val="0"/>
                <w:spacing w:val="0"/>
                <w:kern w:val="2"/>
                <w:sz w:val="22"/>
                <w:szCs w:val="22"/>
                <w:lang w:val="vi-VN"/>
                <w14:ligatures w14:val="standardContextual"/>
              </w:rPr>
              <w:tab/>
            </w:r>
            <w:r w:rsidR="00EC0358" w:rsidRPr="00A556DE">
              <w:rPr>
                <w:rStyle w:val="Hyperlink"/>
              </w:rPr>
              <w:t>Quan điểm sử dụng đất.</w:t>
            </w:r>
            <w:r w:rsidR="00EC0358">
              <w:rPr>
                <w:webHidden/>
              </w:rPr>
              <w:tab/>
            </w:r>
            <w:r w:rsidR="00EC0358">
              <w:rPr>
                <w:webHidden/>
              </w:rPr>
              <w:fldChar w:fldCharType="begin"/>
            </w:r>
            <w:r w:rsidR="00EC0358">
              <w:rPr>
                <w:webHidden/>
              </w:rPr>
              <w:instrText xml:space="preserve"> PAGEREF _Toc167429129 \h </w:instrText>
            </w:r>
            <w:r w:rsidR="00EC0358">
              <w:rPr>
                <w:webHidden/>
              </w:rPr>
            </w:r>
            <w:r w:rsidR="00EC0358">
              <w:rPr>
                <w:webHidden/>
              </w:rPr>
              <w:fldChar w:fldCharType="separate"/>
            </w:r>
            <w:r w:rsidR="00EC0358">
              <w:rPr>
                <w:webHidden/>
              </w:rPr>
              <w:t>32</w:t>
            </w:r>
            <w:r w:rsidR="00EC0358">
              <w:rPr>
                <w:webHidden/>
              </w:rPr>
              <w:fldChar w:fldCharType="end"/>
            </w:r>
          </w:hyperlink>
        </w:p>
        <w:p w14:paraId="7C11734B" w14:textId="3A98595B"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30" w:history="1">
            <w:r w:rsidR="00EC0358" w:rsidRPr="00A556DE">
              <w:rPr>
                <w:rStyle w:val="Hyperlink"/>
                <w:b/>
                <w:bCs/>
                <w:lang w:val="nl-NL" w:eastAsia="x-none"/>
              </w:rPr>
              <w:t>1.3. Định hướng sử dụng đất theo khu chức năng</w:t>
            </w:r>
            <w:r w:rsidR="00EC0358">
              <w:rPr>
                <w:webHidden/>
              </w:rPr>
              <w:tab/>
            </w:r>
            <w:r w:rsidR="00EC0358">
              <w:rPr>
                <w:webHidden/>
              </w:rPr>
              <w:fldChar w:fldCharType="begin"/>
            </w:r>
            <w:r w:rsidR="00EC0358">
              <w:rPr>
                <w:webHidden/>
              </w:rPr>
              <w:instrText xml:space="preserve"> PAGEREF _Toc167429130 \h </w:instrText>
            </w:r>
            <w:r w:rsidR="00EC0358">
              <w:rPr>
                <w:webHidden/>
              </w:rPr>
            </w:r>
            <w:r w:rsidR="00EC0358">
              <w:rPr>
                <w:webHidden/>
              </w:rPr>
              <w:fldChar w:fldCharType="separate"/>
            </w:r>
            <w:r w:rsidR="00EC0358">
              <w:rPr>
                <w:webHidden/>
              </w:rPr>
              <w:t>33</w:t>
            </w:r>
            <w:r w:rsidR="00EC0358">
              <w:rPr>
                <w:webHidden/>
              </w:rPr>
              <w:fldChar w:fldCharType="end"/>
            </w:r>
          </w:hyperlink>
        </w:p>
        <w:p w14:paraId="4480F7C9" w14:textId="6561834B"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31" w:history="1">
            <w:r w:rsidR="00EC0358" w:rsidRPr="00A556DE">
              <w:rPr>
                <w:rStyle w:val="Hyperlink"/>
              </w:rPr>
              <w:t>1.3.1. Đất sản xuất nông nghiệp</w:t>
            </w:r>
            <w:r w:rsidR="00EC0358">
              <w:rPr>
                <w:webHidden/>
              </w:rPr>
              <w:tab/>
            </w:r>
            <w:r w:rsidR="00EC0358">
              <w:rPr>
                <w:webHidden/>
              </w:rPr>
              <w:fldChar w:fldCharType="begin"/>
            </w:r>
            <w:r w:rsidR="00EC0358">
              <w:rPr>
                <w:webHidden/>
              </w:rPr>
              <w:instrText xml:space="preserve"> PAGEREF _Toc167429131 \h </w:instrText>
            </w:r>
            <w:r w:rsidR="00EC0358">
              <w:rPr>
                <w:webHidden/>
              </w:rPr>
            </w:r>
            <w:r w:rsidR="00EC0358">
              <w:rPr>
                <w:webHidden/>
              </w:rPr>
              <w:fldChar w:fldCharType="separate"/>
            </w:r>
            <w:r w:rsidR="00EC0358">
              <w:rPr>
                <w:webHidden/>
              </w:rPr>
              <w:t>33</w:t>
            </w:r>
            <w:r w:rsidR="00EC0358">
              <w:rPr>
                <w:webHidden/>
              </w:rPr>
              <w:fldChar w:fldCharType="end"/>
            </w:r>
          </w:hyperlink>
        </w:p>
        <w:p w14:paraId="22AEB775" w14:textId="188EC498"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32" w:history="1">
            <w:r w:rsidR="00EC0358" w:rsidRPr="00A556DE">
              <w:rPr>
                <w:rStyle w:val="Hyperlink"/>
              </w:rPr>
              <w:t>1.3.2. Đất cho phát triển thương mại, du lịch</w:t>
            </w:r>
            <w:r w:rsidR="00EC0358">
              <w:rPr>
                <w:webHidden/>
              </w:rPr>
              <w:tab/>
            </w:r>
            <w:r w:rsidR="00EC0358">
              <w:rPr>
                <w:webHidden/>
              </w:rPr>
              <w:fldChar w:fldCharType="begin"/>
            </w:r>
            <w:r w:rsidR="00EC0358">
              <w:rPr>
                <w:webHidden/>
              </w:rPr>
              <w:instrText xml:space="preserve"> PAGEREF _Toc167429132 \h </w:instrText>
            </w:r>
            <w:r w:rsidR="00EC0358">
              <w:rPr>
                <w:webHidden/>
              </w:rPr>
            </w:r>
            <w:r w:rsidR="00EC0358">
              <w:rPr>
                <w:webHidden/>
              </w:rPr>
              <w:fldChar w:fldCharType="separate"/>
            </w:r>
            <w:r w:rsidR="00EC0358">
              <w:rPr>
                <w:webHidden/>
              </w:rPr>
              <w:t>33</w:t>
            </w:r>
            <w:r w:rsidR="00EC0358">
              <w:rPr>
                <w:webHidden/>
              </w:rPr>
              <w:fldChar w:fldCharType="end"/>
            </w:r>
          </w:hyperlink>
        </w:p>
        <w:p w14:paraId="23C0CA63" w14:textId="2C0FAFC6"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33" w:history="1">
            <w:r w:rsidR="00EC0358" w:rsidRPr="00A556DE">
              <w:rPr>
                <w:rStyle w:val="Hyperlink"/>
              </w:rPr>
              <w:t>1.3.3. Đất công nghiệp, tiểu thủ công nghiệp</w:t>
            </w:r>
            <w:r w:rsidR="00EC0358">
              <w:rPr>
                <w:webHidden/>
              </w:rPr>
              <w:tab/>
            </w:r>
            <w:r w:rsidR="00EC0358">
              <w:rPr>
                <w:webHidden/>
              </w:rPr>
              <w:fldChar w:fldCharType="begin"/>
            </w:r>
            <w:r w:rsidR="00EC0358">
              <w:rPr>
                <w:webHidden/>
              </w:rPr>
              <w:instrText xml:space="preserve"> PAGEREF _Toc167429133 \h </w:instrText>
            </w:r>
            <w:r w:rsidR="00EC0358">
              <w:rPr>
                <w:webHidden/>
              </w:rPr>
            </w:r>
            <w:r w:rsidR="00EC0358">
              <w:rPr>
                <w:webHidden/>
              </w:rPr>
              <w:fldChar w:fldCharType="separate"/>
            </w:r>
            <w:r w:rsidR="00EC0358">
              <w:rPr>
                <w:webHidden/>
              </w:rPr>
              <w:t>34</w:t>
            </w:r>
            <w:r w:rsidR="00EC0358">
              <w:rPr>
                <w:webHidden/>
              </w:rPr>
              <w:fldChar w:fldCharType="end"/>
            </w:r>
          </w:hyperlink>
        </w:p>
        <w:p w14:paraId="36210B5C" w14:textId="10B61F32"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34" w:history="1">
            <w:r w:rsidR="00EC0358" w:rsidRPr="00A556DE">
              <w:rPr>
                <w:rStyle w:val="Hyperlink"/>
              </w:rPr>
              <w:t>1.3.4. Định hướng sử dụng đất cho khu vực đô thị</w:t>
            </w:r>
            <w:r w:rsidR="00EC0358">
              <w:rPr>
                <w:webHidden/>
              </w:rPr>
              <w:tab/>
            </w:r>
            <w:r w:rsidR="00EC0358">
              <w:rPr>
                <w:webHidden/>
              </w:rPr>
              <w:fldChar w:fldCharType="begin"/>
            </w:r>
            <w:r w:rsidR="00EC0358">
              <w:rPr>
                <w:webHidden/>
              </w:rPr>
              <w:instrText xml:space="preserve"> PAGEREF _Toc167429134 \h </w:instrText>
            </w:r>
            <w:r w:rsidR="00EC0358">
              <w:rPr>
                <w:webHidden/>
              </w:rPr>
            </w:r>
            <w:r w:rsidR="00EC0358">
              <w:rPr>
                <w:webHidden/>
              </w:rPr>
              <w:fldChar w:fldCharType="separate"/>
            </w:r>
            <w:r w:rsidR="00EC0358">
              <w:rPr>
                <w:webHidden/>
              </w:rPr>
              <w:t>34</w:t>
            </w:r>
            <w:r w:rsidR="00EC0358">
              <w:rPr>
                <w:webHidden/>
              </w:rPr>
              <w:fldChar w:fldCharType="end"/>
            </w:r>
          </w:hyperlink>
        </w:p>
        <w:p w14:paraId="2CBDA8A2" w14:textId="5D3D1A2B"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35" w:history="1">
            <w:r w:rsidR="00EC0358" w:rsidRPr="00A556DE">
              <w:rPr>
                <w:rStyle w:val="Hyperlink"/>
              </w:rPr>
              <w:t>1.3.5. Định hướng sử dụng đất cho khu dân cư nông thôn</w:t>
            </w:r>
            <w:r w:rsidR="00EC0358">
              <w:rPr>
                <w:webHidden/>
              </w:rPr>
              <w:tab/>
            </w:r>
            <w:r w:rsidR="00EC0358">
              <w:rPr>
                <w:webHidden/>
              </w:rPr>
              <w:fldChar w:fldCharType="begin"/>
            </w:r>
            <w:r w:rsidR="00EC0358">
              <w:rPr>
                <w:webHidden/>
              </w:rPr>
              <w:instrText xml:space="preserve"> PAGEREF _Toc167429135 \h </w:instrText>
            </w:r>
            <w:r w:rsidR="00EC0358">
              <w:rPr>
                <w:webHidden/>
              </w:rPr>
            </w:r>
            <w:r w:rsidR="00EC0358">
              <w:rPr>
                <w:webHidden/>
              </w:rPr>
              <w:fldChar w:fldCharType="separate"/>
            </w:r>
            <w:r w:rsidR="00EC0358">
              <w:rPr>
                <w:webHidden/>
              </w:rPr>
              <w:t>35</w:t>
            </w:r>
            <w:r w:rsidR="00EC0358">
              <w:rPr>
                <w:webHidden/>
              </w:rPr>
              <w:fldChar w:fldCharType="end"/>
            </w:r>
          </w:hyperlink>
        </w:p>
        <w:p w14:paraId="02FB0B06" w14:textId="2F10C173" w:rsidR="00EC0358" w:rsidRDefault="00000000">
          <w:pPr>
            <w:pStyle w:val="TOC2"/>
            <w:rPr>
              <w:rFonts w:asciiTheme="minorHAnsi" w:eastAsiaTheme="minorEastAsia" w:hAnsiTheme="minorHAnsi" w:cstheme="minorBidi"/>
              <w:b w:val="0"/>
              <w:bCs w:val="0"/>
              <w:color w:val="auto"/>
              <w:spacing w:val="0"/>
              <w:kern w:val="2"/>
              <w:sz w:val="22"/>
              <w:szCs w:val="22"/>
              <w14:ligatures w14:val="standardContextual"/>
            </w:rPr>
          </w:pPr>
          <w:hyperlink w:anchor="_Toc167429136" w:history="1">
            <w:r w:rsidR="00EC0358" w:rsidRPr="00A556DE">
              <w:rPr>
                <w:rStyle w:val="Hyperlink"/>
                <w:rFonts w:ascii="Times New Roman" w:hAnsi="Times New Roman"/>
              </w:rPr>
              <w:t xml:space="preserve">II. PHƯƠNG ÁN </w:t>
            </w:r>
            <w:r w:rsidR="00EC0358" w:rsidRPr="00A556DE">
              <w:rPr>
                <w:rStyle w:val="Hyperlink"/>
                <w:rFonts w:ascii="Times New Roman" w:hAnsi="Times New Roman"/>
                <w:lang w:val="en-US"/>
              </w:rPr>
              <w:t xml:space="preserve">ĐIỀU CHỈNH </w:t>
            </w:r>
            <w:r w:rsidR="00EC0358" w:rsidRPr="00A556DE">
              <w:rPr>
                <w:rStyle w:val="Hyperlink"/>
                <w:rFonts w:ascii="Times New Roman" w:hAnsi="Times New Roman"/>
              </w:rPr>
              <w:t>QUY HOẠCH SỬ DỤNG ĐẤT</w:t>
            </w:r>
            <w:r w:rsidR="00EC0358">
              <w:rPr>
                <w:webHidden/>
              </w:rPr>
              <w:tab/>
            </w:r>
            <w:r w:rsidR="00EC0358">
              <w:rPr>
                <w:webHidden/>
              </w:rPr>
              <w:fldChar w:fldCharType="begin"/>
            </w:r>
            <w:r w:rsidR="00EC0358">
              <w:rPr>
                <w:webHidden/>
              </w:rPr>
              <w:instrText xml:space="preserve"> PAGEREF _Toc167429136 \h </w:instrText>
            </w:r>
            <w:r w:rsidR="00EC0358">
              <w:rPr>
                <w:webHidden/>
              </w:rPr>
            </w:r>
            <w:r w:rsidR="00EC0358">
              <w:rPr>
                <w:webHidden/>
              </w:rPr>
              <w:fldChar w:fldCharType="separate"/>
            </w:r>
            <w:r w:rsidR="00EC0358">
              <w:rPr>
                <w:webHidden/>
              </w:rPr>
              <w:t>35</w:t>
            </w:r>
            <w:r w:rsidR="00EC0358">
              <w:rPr>
                <w:webHidden/>
              </w:rPr>
              <w:fldChar w:fldCharType="end"/>
            </w:r>
          </w:hyperlink>
        </w:p>
        <w:p w14:paraId="73E2932F" w14:textId="1516B47C"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37" w:history="1">
            <w:r w:rsidR="00EC0358" w:rsidRPr="00A556DE">
              <w:rPr>
                <w:rStyle w:val="Hyperlink"/>
              </w:rPr>
              <w:t>2.1. Chỉ tiêu phát triển kinh tế - xã hội</w:t>
            </w:r>
            <w:r w:rsidR="00EC0358">
              <w:rPr>
                <w:webHidden/>
              </w:rPr>
              <w:tab/>
            </w:r>
            <w:r w:rsidR="00EC0358">
              <w:rPr>
                <w:webHidden/>
              </w:rPr>
              <w:fldChar w:fldCharType="begin"/>
            </w:r>
            <w:r w:rsidR="00EC0358">
              <w:rPr>
                <w:webHidden/>
              </w:rPr>
              <w:instrText xml:space="preserve"> PAGEREF _Toc167429137 \h </w:instrText>
            </w:r>
            <w:r w:rsidR="00EC0358">
              <w:rPr>
                <w:webHidden/>
              </w:rPr>
            </w:r>
            <w:r w:rsidR="00EC0358">
              <w:rPr>
                <w:webHidden/>
              </w:rPr>
              <w:fldChar w:fldCharType="separate"/>
            </w:r>
            <w:r w:rsidR="00EC0358">
              <w:rPr>
                <w:webHidden/>
              </w:rPr>
              <w:t>35</w:t>
            </w:r>
            <w:r w:rsidR="00EC0358">
              <w:rPr>
                <w:webHidden/>
              </w:rPr>
              <w:fldChar w:fldCharType="end"/>
            </w:r>
          </w:hyperlink>
        </w:p>
        <w:p w14:paraId="56356025" w14:textId="1542FCDC"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38" w:history="1">
            <w:r w:rsidR="00EC0358" w:rsidRPr="00A556DE">
              <w:rPr>
                <w:rStyle w:val="Hyperlink"/>
              </w:rPr>
              <w:t>2.1.1. Chỉ tiêu tăng trưởng kinh tế và chuyển dịch cơ cấu kinh tế;</w:t>
            </w:r>
            <w:r w:rsidR="00EC0358">
              <w:rPr>
                <w:webHidden/>
              </w:rPr>
              <w:tab/>
            </w:r>
            <w:r w:rsidR="00EC0358">
              <w:rPr>
                <w:webHidden/>
              </w:rPr>
              <w:fldChar w:fldCharType="begin"/>
            </w:r>
            <w:r w:rsidR="00EC0358">
              <w:rPr>
                <w:webHidden/>
              </w:rPr>
              <w:instrText xml:space="preserve"> PAGEREF _Toc167429138 \h </w:instrText>
            </w:r>
            <w:r w:rsidR="00EC0358">
              <w:rPr>
                <w:webHidden/>
              </w:rPr>
            </w:r>
            <w:r w:rsidR="00EC0358">
              <w:rPr>
                <w:webHidden/>
              </w:rPr>
              <w:fldChar w:fldCharType="separate"/>
            </w:r>
            <w:r w:rsidR="00EC0358">
              <w:rPr>
                <w:webHidden/>
              </w:rPr>
              <w:t>35</w:t>
            </w:r>
            <w:r w:rsidR="00EC0358">
              <w:rPr>
                <w:webHidden/>
              </w:rPr>
              <w:fldChar w:fldCharType="end"/>
            </w:r>
          </w:hyperlink>
        </w:p>
        <w:p w14:paraId="58B655C3" w14:textId="0175B4BE"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39" w:history="1">
            <w:r w:rsidR="00EC0358" w:rsidRPr="00A556DE">
              <w:rPr>
                <w:rStyle w:val="Hyperlink"/>
              </w:rPr>
              <w:t>2.1.2. Chỉ tiêu quy hoạch phát triển các ngành kinh tế</w:t>
            </w:r>
            <w:r w:rsidR="00EC0358">
              <w:rPr>
                <w:webHidden/>
              </w:rPr>
              <w:tab/>
            </w:r>
            <w:r w:rsidR="00EC0358">
              <w:rPr>
                <w:webHidden/>
              </w:rPr>
              <w:fldChar w:fldCharType="begin"/>
            </w:r>
            <w:r w:rsidR="00EC0358">
              <w:rPr>
                <w:webHidden/>
              </w:rPr>
              <w:instrText xml:space="preserve"> PAGEREF _Toc167429139 \h </w:instrText>
            </w:r>
            <w:r w:rsidR="00EC0358">
              <w:rPr>
                <w:webHidden/>
              </w:rPr>
            </w:r>
            <w:r w:rsidR="00EC0358">
              <w:rPr>
                <w:webHidden/>
              </w:rPr>
              <w:fldChar w:fldCharType="separate"/>
            </w:r>
            <w:r w:rsidR="00EC0358">
              <w:rPr>
                <w:webHidden/>
              </w:rPr>
              <w:t>36</w:t>
            </w:r>
            <w:r w:rsidR="00EC0358">
              <w:rPr>
                <w:webHidden/>
              </w:rPr>
              <w:fldChar w:fldCharType="end"/>
            </w:r>
          </w:hyperlink>
        </w:p>
        <w:p w14:paraId="66051060" w14:textId="47A367A1"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40" w:history="1">
            <w:r w:rsidR="00EC0358" w:rsidRPr="00A556DE">
              <w:rPr>
                <w:rStyle w:val="Hyperlink"/>
                <w:b/>
                <w:lang w:eastAsia="x-none"/>
              </w:rPr>
              <w:t>2.2. Cân đối, phân bổ diện tích các loại đất cho các mục đích sử dụng</w:t>
            </w:r>
            <w:r w:rsidR="00EC0358">
              <w:rPr>
                <w:webHidden/>
              </w:rPr>
              <w:tab/>
            </w:r>
            <w:r w:rsidR="00EC0358">
              <w:rPr>
                <w:webHidden/>
              </w:rPr>
              <w:fldChar w:fldCharType="begin"/>
            </w:r>
            <w:r w:rsidR="00EC0358">
              <w:rPr>
                <w:webHidden/>
              </w:rPr>
              <w:instrText xml:space="preserve"> PAGEREF _Toc167429140 \h </w:instrText>
            </w:r>
            <w:r w:rsidR="00EC0358">
              <w:rPr>
                <w:webHidden/>
              </w:rPr>
            </w:r>
            <w:r w:rsidR="00EC0358">
              <w:rPr>
                <w:webHidden/>
              </w:rPr>
              <w:fldChar w:fldCharType="separate"/>
            </w:r>
            <w:r w:rsidR="00EC0358">
              <w:rPr>
                <w:webHidden/>
              </w:rPr>
              <w:t>38</w:t>
            </w:r>
            <w:r w:rsidR="00EC0358">
              <w:rPr>
                <w:webHidden/>
              </w:rPr>
              <w:fldChar w:fldCharType="end"/>
            </w:r>
          </w:hyperlink>
        </w:p>
        <w:p w14:paraId="6B521A59" w14:textId="3BBEFCFA"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41" w:history="1">
            <w:r w:rsidR="00EC0358" w:rsidRPr="00A556DE">
              <w:rPr>
                <w:rStyle w:val="Hyperlink"/>
              </w:rPr>
              <w:t>2.2.1. Chỉ tiêu sử dụng đất đã được phân bổ từ phương án phân bổ sử dụng đất trong quy hoạch tỉnh và chỉ tiêu sử dụng đất theo nhu cầu sử dụng đất của cấp huyện và cấp xã</w:t>
            </w:r>
            <w:r w:rsidR="00EC0358">
              <w:rPr>
                <w:webHidden/>
              </w:rPr>
              <w:tab/>
            </w:r>
            <w:r w:rsidR="00EC0358">
              <w:rPr>
                <w:webHidden/>
              </w:rPr>
              <w:fldChar w:fldCharType="begin"/>
            </w:r>
            <w:r w:rsidR="00EC0358">
              <w:rPr>
                <w:webHidden/>
              </w:rPr>
              <w:instrText xml:space="preserve"> PAGEREF _Toc167429141 \h </w:instrText>
            </w:r>
            <w:r w:rsidR="00EC0358">
              <w:rPr>
                <w:webHidden/>
              </w:rPr>
            </w:r>
            <w:r w:rsidR="00EC0358">
              <w:rPr>
                <w:webHidden/>
              </w:rPr>
              <w:fldChar w:fldCharType="separate"/>
            </w:r>
            <w:r w:rsidR="00EC0358">
              <w:rPr>
                <w:webHidden/>
              </w:rPr>
              <w:t>38</w:t>
            </w:r>
            <w:r w:rsidR="00EC0358">
              <w:rPr>
                <w:webHidden/>
              </w:rPr>
              <w:fldChar w:fldCharType="end"/>
            </w:r>
          </w:hyperlink>
        </w:p>
        <w:p w14:paraId="47C9C29D" w14:textId="594A574A"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42" w:history="1">
            <w:r w:rsidR="00EC0358" w:rsidRPr="00A556DE">
              <w:rPr>
                <w:rStyle w:val="Hyperlink"/>
              </w:rPr>
              <w:t>2.2.2. Điều chỉnh danh mục công trình, dự án trong quy hoạch sử dụng đất thời kỳ 2021-2030</w:t>
            </w:r>
            <w:r w:rsidR="00EC0358">
              <w:rPr>
                <w:webHidden/>
              </w:rPr>
              <w:tab/>
            </w:r>
            <w:r w:rsidR="00EC0358">
              <w:rPr>
                <w:webHidden/>
              </w:rPr>
              <w:fldChar w:fldCharType="begin"/>
            </w:r>
            <w:r w:rsidR="00EC0358">
              <w:rPr>
                <w:webHidden/>
              </w:rPr>
              <w:instrText xml:space="preserve"> PAGEREF _Toc167429142 \h </w:instrText>
            </w:r>
            <w:r w:rsidR="00EC0358">
              <w:rPr>
                <w:webHidden/>
              </w:rPr>
            </w:r>
            <w:r w:rsidR="00EC0358">
              <w:rPr>
                <w:webHidden/>
              </w:rPr>
              <w:fldChar w:fldCharType="separate"/>
            </w:r>
            <w:r w:rsidR="00EC0358">
              <w:rPr>
                <w:webHidden/>
              </w:rPr>
              <w:t>2</w:t>
            </w:r>
            <w:r w:rsidR="00EC0358">
              <w:rPr>
                <w:webHidden/>
              </w:rPr>
              <w:fldChar w:fldCharType="end"/>
            </w:r>
          </w:hyperlink>
        </w:p>
        <w:p w14:paraId="223BEBA9" w14:textId="3031E8C1"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43" w:history="1">
            <w:r w:rsidR="00EC0358" w:rsidRPr="00A556DE">
              <w:rPr>
                <w:rStyle w:val="Hyperlink"/>
              </w:rPr>
              <w:t>2.2.3. Nhu cầu sử dụng đất cho các ngành, lĩnh vực</w:t>
            </w:r>
            <w:r w:rsidR="00EC0358">
              <w:rPr>
                <w:webHidden/>
              </w:rPr>
              <w:tab/>
            </w:r>
            <w:r w:rsidR="00EC0358">
              <w:rPr>
                <w:webHidden/>
              </w:rPr>
              <w:fldChar w:fldCharType="begin"/>
            </w:r>
            <w:r w:rsidR="00EC0358">
              <w:rPr>
                <w:webHidden/>
              </w:rPr>
              <w:instrText xml:space="preserve"> PAGEREF _Toc167429143 \h </w:instrText>
            </w:r>
            <w:r w:rsidR="00EC0358">
              <w:rPr>
                <w:webHidden/>
              </w:rPr>
            </w:r>
            <w:r w:rsidR="00EC0358">
              <w:rPr>
                <w:webHidden/>
              </w:rPr>
              <w:fldChar w:fldCharType="separate"/>
            </w:r>
            <w:r w:rsidR="00EC0358">
              <w:rPr>
                <w:webHidden/>
              </w:rPr>
              <w:t>6</w:t>
            </w:r>
            <w:r w:rsidR="00EC0358">
              <w:rPr>
                <w:webHidden/>
              </w:rPr>
              <w:fldChar w:fldCharType="end"/>
            </w:r>
          </w:hyperlink>
        </w:p>
        <w:p w14:paraId="6FCC7813" w14:textId="2667E586"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44" w:history="1">
            <w:r w:rsidR="00EC0358" w:rsidRPr="00A556DE">
              <w:rPr>
                <w:rStyle w:val="Hyperlink"/>
              </w:rPr>
              <w:t>2.2.4. Tổng hợp, cân đối các chỉ tiêu sử dụng đất</w:t>
            </w:r>
            <w:r w:rsidR="00EC0358">
              <w:rPr>
                <w:webHidden/>
              </w:rPr>
              <w:tab/>
            </w:r>
            <w:r w:rsidR="00EC0358">
              <w:rPr>
                <w:webHidden/>
              </w:rPr>
              <w:fldChar w:fldCharType="begin"/>
            </w:r>
            <w:r w:rsidR="00EC0358">
              <w:rPr>
                <w:webHidden/>
              </w:rPr>
              <w:instrText xml:space="preserve"> PAGEREF _Toc167429144 \h </w:instrText>
            </w:r>
            <w:r w:rsidR="00EC0358">
              <w:rPr>
                <w:webHidden/>
              </w:rPr>
            </w:r>
            <w:r w:rsidR="00EC0358">
              <w:rPr>
                <w:webHidden/>
              </w:rPr>
              <w:fldChar w:fldCharType="separate"/>
            </w:r>
            <w:r w:rsidR="00EC0358">
              <w:rPr>
                <w:webHidden/>
              </w:rPr>
              <w:t>77</w:t>
            </w:r>
            <w:r w:rsidR="00EC0358">
              <w:rPr>
                <w:webHidden/>
              </w:rPr>
              <w:fldChar w:fldCharType="end"/>
            </w:r>
          </w:hyperlink>
        </w:p>
        <w:p w14:paraId="12276E43" w14:textId="1052048F"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45" w:history="1">
            <w:r w:rsidR="00EC0358" w:rsidRPr="00A556DE">
              <w:rPr>
                <w:rStyle w:val="Hyperlink"/>
                <w:rFonts w:ascii="Times New Roman Bold Italic" w:hAnsi="Times New Roman Bold Italic"/>
                <w:spacing w:val="2"/>
              </w:rPr>
              <w:t>2.2.5. Diện tích các loại đất cần chuyển mục đích sử dụng trong kỳ điều chỉnh quy hoạch</w:t>
            </w:r>
            <w:r w:rsidR="00EC0358">
              <w:rPr>
                <w:webHidden/>
              </w:rPr>
              <w:tab/>
            </w:r>
            <w:r w:rsidR="00EC0358">
              <w:rPr>
                <w:webHidden/>
              </w:rPr>
              <w:fldChar w:fldCharType="begin"/>
            </w:r>
            <w:r w:rsidR="00EC0358">
              <w:rPr>
                <w:webHidden/>
              </w:rPr>
              <w:instrText xml:space="preserve"> PAGEREF _Toc167429145 \h </w:instrText>
            </w:r>
            <w:r w:rsidR="00EC0358">
              <w:rPr>
                <w:webHidden/>
              </w:rPr>
            </w:r>
            <w:r w:rsidR="00EC0358">
              <w:rPr>
                <w:webHidden/>
              </w:rPr>
              <w:fldChar w:fldCharType="separate"/>
            </w:r>
            <w:r w:rsidR="00EC0358">
              <w:rPr>
                <w:webHidden/>
              </w:rPr>
              <w:t>81</w:t>
            </w:r>
            <w:r w:rsidR="00EC0358">
              <w:rPr>
                <w:webHidden/>
              </w:rPr>
              <w:fldChar w:fldCharType="end"/>
            </w:r>
          </w:hyperlink>
        </w:p>
        <w:p w14:paraId="0DBDAF79" w14:textId="2DE2B6B2"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46" w:history="1">
            <w:r w:rsidR="00EC0358" w:rsidRPr="00A556DE">
              <w:rPr>
                <w:rStyle w:val="Hyperlink"/>
              </w:rPr>
              <w:t>2.2.6. Diện tích đất chưa sử dụng đưa vào sử dụng</w:t>
            </w:r>
            <w:r w:rsidR="00EC0358">
              <w:rPr>
                <w:webHidden/>
              </w:rPr>
              <w:tab/>
            </w:r>
            <w:r w:rsidR="00EC0358">
              <w:rPr>
                <w:webHidden/>
              </w:rPr>
              <w:fldChar w:fldCharType="begin"/>
            </w:r>
            <w:r w:rsidR="00EC0358">
              <w:rPr>
                <w:webHidden/>
              </w:rPr>
              <w:instrText xml:space="preserve"> PAGEREF _Toc167429146 \h </w:instrText>
            </w:r>
            <w:r w:rsidR="00EC0358">
              <w:rPr>
                <w:webHidden/>
              </w:rPr>
            </w:r>
            <w:r w:rsidR="00EC0358">
              <w:rPr>
                <w:webHidden/>
              </w:rPr>
              <w:fldChar w:fldCharType="separate"/>
            </w:r>
            <w:r w:rsidR="00EC0358">
              <w:rPr>
                <w:webHidden/>
              </w:rPr>
              <w:t>82</w:t>
            </w:r>
            <w:r w:rsidR="00EC0358">
              <w:rPr>
                <w:webHidden/>
              </w:rPr>
              <w:fldChar w:fldCharType="end"/>
            </w:r>
          </w:hyperlink>
        </w:p>
        <w:p w14:paraId="41017219" w14:textId="5535E56C"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47" w:history="1">
            <w:r w:rsidR="00EC0358" w:rsidRPr="00A556DE">
              <w:rPr>
                <w:rStyle w:val="Hyperlink"/>
                <w:b/>
                <w:bCs/>
                <w:lang w:val="nl-NL" w:eastAsia="x-none"/>
              </w:rPr>
              <w:t>2.3. Chỉ tiêu sử dụng đất theo khu chức năng</w:t>
            </w:r>
            <w:r w:rsidR="00EC0358">
              <w:rPr>
                <w:webHidden/>
              </w:rPr>
              <w:tab/>
            </w:r>
            <w:r w:rsidR="00EC0358">
              <w:rPr>
                <w:webHidden/>
              </w:rPr>
              <w:fldChar w:fldCharType="begin"/>
            </w:r>
            <w:r w:rsidR="00EC0358">
              <w:rPr>
                <w:webHidden/>
              </w:rPr>
              <w:instrText xml:space="preserve"> PAGEREF _Toc167429147 \h </w:instrText>
            </w:r>
            <w:r w:rsidR="00EC0358">
              <w:rPr>
                <w:webHidden/>
              </w:rPr>
            </w:r>
            <w:r w:rsidR="00EC0358">
              <w:rPr>
                <w:webHidden/>
              </w:rPr>
              <w:fldChar w:fldCharType="separate"/>
            </w:r>
            <w:r w:rsidR="00EC0358">
              <w:rPr>
                <w:webHidden/>
              </w:rPr>
              <w:t>83</w:t>
            </w:r>
            <w:r w:rsidR="00EC0358">
              <w:rPr>
                <w:webHidden/>
              </w:rPr>
              <w:fldChar w:fldCharType="end"/>
            </w:r>
          </w:hyperlink>
        </w:p>
        <w:p w14:paraId="6F830B4F" w14:textId="3B631207"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48" w:history="1">
            <w:r w:rsidR="00EC0358" w:rsidRPr="00A556DE">
              <w:rPr>
                <w:rStyle w:val="Hyperlink"/>
              </w:rPr>
              <w:t>2.3.1. Khu đô thị</w:t>
            </w:r>
            <w:r w:rsidR="00EC0358">
              <w:rPr>
                <w:webHidden/>
              </w:rPr>
              <w:tab/>
            </w:r>
            <w:r w:rsidR="00EC0358">
              <w:rPr>
                <w:webHidden/>
              </w:rPr>
              <w:fldChar w:fldCharType="begin"/>
            </w:r>
            <w:r w:rsidR="00EC0358">
              <w:rPr>
                <w:webHidden/>
              </w:rPr>
              <w:instrText xml:space="preserve"> PAGEREF _Toc167429148 \h </w:instrText>
            </w:r>
            <w:r w:rsidR="00EC0358">
              <w:rPr>
                <w:webHidden/>
              </w:rPr>
            </w:r>
            <w:r w:rsidR="00EC0358">
              <w:rPr>
                <w:webHidden/>
              </w:rPr>
              <w:fldChar w:fldCharType="separate"/>
            </w:r>
            <w:r w:rsidR="00EC0358">
              <w:rPr>
                <w:webHidden/>
              </w:rPr>
              <w:t>83</w:t>
            </w:r>
            <w:r w:rsidR="00EC0358">
              <w:rPr>
                <w:webHidden/>
              </w:rPr>
              <w:fldChar w:fldCharType="end"/>
            </w:r>
          </w:hyperlink>
        </w:p>
        <w:p w14:paraId="1155DAED" w14:textId="57F080F0"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49" w:history="1">
            <w:r w:rsidR="00EC0358" w:rsidRPr="00A556DE">
              <w:rPr>
                <w:rStyle w:val="Hyperlink"/>
              </w:rPr>
              <w:t>2.3.2. Khu vực phát triển nông nghiệp (khu vực chuyên trồng lúa nước, khu vực chuyên trồng cây công nghiệp lâu năm)</w:t>
            </w:r>
            <w:r w:rsidR="00EC0358">
              <w:rPr>
                <w:webHidden/>
              </w:rPr>
              <w:tab/>
            </w:r>
            <w:r w:rsidR="00EC0358">
              <w:rPr>
                <w:webHidden/>
              </w:rPr>
              <w:fldChar w:fldCharType="begin"/>
            </w:r>
            <w:r w:rsidR="00EC0358">
              <w:rPr>
                <w:webHidden/>
              </w:rPr>
              <w:instrText xml:space="preserve"> PAGEREF _Toc167429149 \h </w:instrText>
            </w:r>
            <w:r w:rsidR="00EC0358">
              <w:rPr>
                <w:webHidden/>
              </w:rPr>
            </w:r>
            <w:r w:rsidR="00EC0358">
              <w:rPr>
                <w:webHidden/>
              </w:rPr>
              <w:fldChar w:fldCharType="separate"/>
            </w:r>
            <w:r w:rsidR="00EC0358">
              <w:rPr>
                <w:webHidden/>
              </w:rPr>
              <w:t>83</w:t>
            </w:r>
            <w:r w:rsidR="00EC0358">
              <w:rPr>
                <w:webHidden/>
              </w:rPr>
              <w:fldChar w:fldCharType="end"/>
            </w:r>
          </w:hyperlink>
        </w:p>
        <w:p w14:paraId="25BC6814" w14:textId="4C639AF5"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50" w:history="1">
            <w:r w:rsidR="00EC0358" w:rsidRPr="00A556DE">
              <w:rPr>
                <w:rStyle w:val="Hyperlink"/>
              </w:rPr>
              <w:t>2.3.4. Khu lâm nghiệp (khu vực rừng phòng hộ, rừng đặc dụng, rừng sản xuất)</w:t>
            </w:r>
            <w:r w:rsidR="00EC0358">
              <w:rPr>
                <w:webHidden/>
              </w:rPr>
              <w:tab/>
            </w:r>
            <w:r w:rsidR="00EC0358">
              <w:rPr>
                <w:webHidden/>
              </w:rPr>
              <w:fldChar w:fldCharType="begin"/>
            </w:r>
            <w:r w:rsidR="00EC0358">
              <w:rPr>
                <w:webHidden/>
              </w:rPr>
              <w:instrText xml:space="preserve"> PAGEREF _Toc167429150 \h </w:instrText>
            </w:r>
            <w:r w:rsidR="00EC0358">
              <w:rPr>
                <w:webHidden/>
              </w:rPr>
            </w:r>
            <w:r w:rsidR="00EC0358">
              <w:rPr>
                <w:webHidden/>
              </w:rPr>
              <w:fldChar w:fldCharType="separate"/>
            </w:r>
            <w:r w:rsidR="00EC0358">
              <w:rPr>
                <w:webHidden/>
              </w:rPr>
              <w:t>83</w:t>
            </w:r>
            <w:r w:rsidR="00EC0358">
              <w:rPr>
                <w:webHidden/>
              </w:rPr>
              <w:fldChar w:fldCharType="end"/>
            </w:r>
          </w:hyperlink>
        </w:p>
        <w:p w14:paraId="47F180A9" w14:textId="4EC16A51"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51" w:history="1">
            <w:r w:rsidR="00EC0358" w:rsidRPr="00A556DE">
              <w:rPr>
                <w:rStyle w:val="Hyperlink"/>
              </w:rPr>
              <w:t>2.3.5. Khu du lịch</w:t>
            </w:r>
            <w:r w:rsidR="00EC0358">
              <w:rPr>
                <w:webHidden/>
              </w:rPr>
              <w:tab/>
            </w:r>
            <w:r w:rsidR="00EC0358">
              <w:rPr>
                <w:webHidden/>
              </w:rPr>
              <w:fldChar w:fldCharType="begin"/>
            </w:r>
            <w:r w:rsidR="00EC0358">
              <w:rPr>
                <w:webHidden/>
              </w:rPr>
              <w:instrText xml:space="preserve"> PAGEREF _Toc167429151 \h </w:instrText>
            </w:r>
            <w:r w:rsidR="00EC0358">
              <w:rPr>
                <w:webHidden/>
              </w:rPr>
            </w:r>
            <w:r w:rsidR="00EC0358">
              <w:rPr>
                <w:webHidden/>
              </w:rPr>
              <w:fldChar w:fldCharType="separate"/>
            </w:r>
            <w:r w:rsidR="00EC0358">
              <w:rPr>
                <w:webHidden/>
              </w:rPr>
              <w:t>84</w:t>
            </w:r>
            <w:r w:rsidR="00EC0358">
              <w:rPr>
                <w:webHidden/>
              </w:rPr>
              <w:fldChar w:fldCharType="end"/>
            </w:r>
          </w:hyperlink>
        </w:p>
        <w:p w14:paraId="16E1B27B" w14:textId="12971985"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52" w:history="1">
            <w:r w:rsidR="00EC0358" w:rsidRPr="00A556DE">
              <w:rPr>
                <w:rStyle w:val="Hyperlink"/>
              </w:rPr>
              <w:t>2.3.6. Khu phát triển công nghiệp (khu công nghiệp, cụm công nghiệp)</w:t>
            </w:r>
            <w:r w:rsidR="00EC0358">
              <w:rPr>
                <w:webHidden/>
              </w:rPr>
              <w:tab/>
            </w:r>
            <w:r w:rsidR="00EC0358">
              <w:rPr>
                <w:webHidden/>
              </w:rPr>
              <w:fldChar w:fldCharType="begin"/>
            </w:r>
            <w:r w:rsidR="00EC0358">
              <w:rPr>
                <w:webHidden/>
              </w:rPr>
              <w:instrText xml:space="preserve"> PAGEREF _Toc167429152 \h </w:instrText>
            </w:r>
            <w:r w:rsidR="00EC0358">
              <w:rPr>
                <w:webHidden/>
              </w:rPr>
            </w:r>
            <w:r w:rsidR="00EC0358">
              <w:rPr>
                <w:webHidden/>
              </w:rPr>
              <w:fldChar w:fldCharType="separate"/>
            </w:r>
            <w:r w:rsidR="00EC0358">
              <w:rPr>
                <w:webHidden/>
              </w:rPr>
              <w:t>85</w:t>
            </w:r>
            <w:r w:rsidR="00EC0358">
              <w:rPr>
                <w:webHidden/>
              </w:rPr>
              <w:fldChar w:fldCharType="end"/>
            </w:r>
          </w:hyperlink>
        </w:p>
        <w:p w14:paraId="6B88DF6A" w14:textId="3B20A0E9"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53" w:history="1">
            <w:r w:rsidR="00EC0358" w:rsidRPr="00A556DE">
              <w:rPr>
                <w:rStyle w:val="Hyperlink"/>
              </w:rPr>
              <w:t>2.3.7. Khu đô thị - thương mại - dịch vụ</w:t>
            </w:r>
            <w:r w:rsidR="00EC0358">
              <w:rPr>
                <w:webHidden/>
              </w:rPr>
              <w:tab/>
            </w:r>
            <w:r w:rsidR="00EC0358">
              <w:rPr>
                <w:webHidden/>
              </w:rPr>
              <w:fldChar w:fldCharType="begin"/>
            </w:r>
            <w:r w:rsidR="00EC0358">
              <w:rPr>
                <w:webHidden/>
              </w:rPr>
              <w:instrText xml:space="preserve"> PAGEREF _Toc167429153 \h </w:instrText>
            </w:r>
            <w:r w:rsidR="00EC0358">
              <w:rPr>
                <w:webHidden/>
              </w:rPr>
            </w:r>
            <w:r w:rsidR="00EC0358">
              <w:rPr>
                <w:webHidden/>
              </w:rPr>
              <w:fldChar w:fldCharType="separate"/>
            </w:r>
            <w:r w:rsidR="00EC0358">
              <w:rPr>
                <w:webHidden/>
              </w:rPr>
              <w:t>85</w:t>
            </w:r>
            <w:r w:rsidR="00EC0358">
              <w:rPr>
                <w:webHidden/>
              </w:rPr>
              <w:fldChar w:fldCharType="end"/>
            </w:r>
          </w:hyperlink>
        </w:p>
        <w:p w14:paraId="7CEFD154" w14:textId="2EB33F64"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54" w:history="1">
            <w:r w:rsidR="00EC0358" w:rsidRPr="00A556DE">
              <w:rPr>
                <w:rStyle w:val="Hyperlink"/>
              </w:rPr>
              <w:t>2.3.8. Khu dân cư nông thôn</w:t>
            </w:r>
            <w:r w:rsidR="00EC0358">
              <w:rPr>
                <w:webHidden/>
              </w:rPr>
              <w:tab/>
            </w:r>
            <w:r w:rsidR="00EC0358">
              <w:rPr>
                <w:webHidden/>
              </w:rPr>
              <w:fldChar w:fldCharType="begin"/>
            </w:r>
            <w:r w:rsidR="00EC0358">
              <w:rPr>
                <w:webHidden/>
              </w:rPr>
              <w:instrText xml:space="preserve"> PAGEREF _Toc167429154 \h </w:instrText>
            </w:r>
            <w:r w:rsidR="00EC0358">
              <w:rPr>
                <w:webHidden/>
              </w:rPr>
            </w:r>
            <w:r w:rsidR="00EC0358">
              <w:rPr>
                <w:webHidden/>
              </w:rPr>
              <w:fldChar w:fldCharType="separate"/>
            </w:r>
            <w:r w:rsidR="00EC0358">
              <w:rPr>
                <w:webHidden/>
              </w:rPr>
              <w:t>85</w:t>
            </w:r>
            <w:r w:rsidR="00EC0358">
              <w:rPr>
                <w:webHidden/>
              </w:rPr>
              <w:fldChar w:fldCharType="end"/>
            </w:r>
          </w:hyperlink>
        </w:p>
        <w:p w14:paraId="173E6C0B" w14:textId="5600C142"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55" w:history="1">
            <w:r w:rsidR="00EC0358" w:rsidRPr="00A556DE">
              <w:rPr>
                <w:rStyle w:val="Hyperlink"/>
              </w:rPr>
              <w:t>2.3.9. Khu ở, làng nghề, sản xuất phi nông nghiệp nông thôn</w:t>
            </w:r>
            <w:r w:rsidR="00EC0358">
              <w:rPr>
                <w:webHidden/>
              </w:rPr>
              <w:tab/>
            </w:r>
            <w:r w:rsidR="00EC0358">
              <w:rPr>
                <w:webHidden/>
              </w:rPr>
              <w:fldChar w:fldCharType="begin"/>
            </w:r>
            <w:r w:rsidR="00EC0358">
              <w:rPr>
                <w:webHidden/>
              </w:rPr>
              <w:instrText xml:space="preserve"> PAGEREF _Toc167429155 \h </w:instrText>
            </w:r>
            <w:r w:rsidR="00EC0358">
              <w:rPr>
                <w:webHidden/>
              </w:rPr>
            </w:r>
            <w:r w:rsidR="00EC0358">
              <w:rPr>
                <w:webHidden/>
              </w:rPr>
              <w:fldChar w:fldCharType="separate"/>
            </w:r>
            <w:r w:rsidR="00EC0358">
              <w:rPr>
                <w:webHidden/>
              </w:rPr>
              <w:t>86</w:t>
            </w:r>
            <w:r w:rsidR="00EC0358">
              <w:rPr>
                <w:webHidden/>
              </w:rPr>
              <w:fldChar w:fldCharType="end"/>
            </w:r>
          </w:hyperlink>
        </w:p>
        <w:p w14:paraId="50C3A475" w14:textId="07BDB023" w:rsidR="00EC0358" w:rsidRDefault="00000000">
          <w:pPr>
            <w:pStyle w:val="TOC2"/>
            <w:rPr>
              <w:rFonts w:asciiTheme="minorHAnsi" w:eastAsiaTheme="minorEastAsia" w:hAnsiTheme="minorHAnsi" w:cstheme="minorBidi"/>
              <w:b w:val="0"/>
              <w:bCs w:val="0"/>
              <w:color w:val="auto"/>
              <w:spacing w:val="0"/>
              <w:kern w:val="2"/>
              <w:sz w:val="22"/>
              <w:szCs w:val="22"/>
              <w14:ligatures w14:val="standardContextual"/>
            </w:rPr>
          </w:pPr>
          <w:hyperlink w:anchor="_Toc167429156" w:history="1">
            <w:r w:rsidR="00EC0358" w:rsidRPr="00A556DE">
              <w:rPr>
                <w:rStyle w:val="Hyperlink"/>
                <w:rFonts w:ascii="Times New Roman" w:hAnsi="Times New Roman"/>
              </w:rPr>
              <w:t xml:space="preserve">III. ĐÁNH GIÁ TÁC ĐỘNG CỦA PHƯƠNG ÁN </w:t>
            </w:r>
            <w:r w:rsidR="00EC0358" w:rsidRPr="00A556DE">
              <w:rPr>
                <w:rStyle w:val="Hyperlink"/>
                <w:rFonts w:ascii="Times New Roman" w:hAnsi="Times New Roman"/>
                <w:lang w:val="en-US"/>
              </w:rPr>
              <w:t xml:space="preserve">ĐIỀU CHỈNH </w:t>
            </w:r>
            <w:r w:rsidR="00EC0358" w:rsidRPr="00A556DE">
              <w:rPr>
                <w:rStyle w:val="Hyperlink"/>
                <w:rFonts w:ascii="Times New Roman" w:hAnsi="Times New Roman"/>
              </w:rPr>
              <w:t>QUY HOẠCH SỬ DỤNG ĐẤT ĐẾN KINH TẾ - XÃ HỘI VÀ MÔI TRƯỜNG</w:t>
            </w:r>
            <w:r w:rsidR="00EC0358">
              <w:rPr>
                <w:webHidden/>
              </w:rPr>
              <w:tab/>
            </w:r>
            <w:r w:rsidR="00EC0358">
              <w:rPr>
                <w:webHidden/>
              </w:rPr>
              <w:fldChar w:fldCharType="begin"/>
            </w:r>
            <w:r w:rsidR="00EC0358">
              <w:rPr>
                <w:webHidden/>
              </w:rPr>
              <w:instrText xml:space="preserve"> PAGEREF _Toc167429156 \h </w:instrText>
            </w:r>
            <w:r w:rsidR="00EC0358">
              <w:rPr>
                <w:webHidden/>
              </w:rPr>
            </w:r>
            <w:r w:rsidR="00EC0358">
              <w:rPr>
                <w:webHidden/>
              </w:rPr>
              <w:fldChar w:fldCharType="separate"/>
            </w:r>
            <w:r w:rsidR="00EC0358">
              <w:rPr>
                <w:webHidden/>
              </w:rPr>
              <w:t>86</w:t>
            </w:r>
            <w:r w:rsidR="00EC0358">
              <w:rPr>
                <w:webHidden/>
              </w:rPr>
              <w:fldChar w:fldCharType="end"/>
            </w:r>
          </w:hyperlink>
        </w:p>
        <w:p w14:paraId="7C88FAC3" w14:textId="0BB84587" w:rsidR="00EC0358" w:rsidRDefault="00000000">
          <w:pPr>
            <w:pStyle w:val="TOC3"/>
            <w:tabs>
              <w:tab w:val="left" w:pos="1100"/>
            </w:tabs>
            <w:rPr>
              <w:rFonts w:asciiTheme="minorHAnsi" w:eastAsiaTheme="minorEastAsia" w:hAnsiTheme="minorHAnsi" w:cstheme="minorBidi"/>
              <w:i w:val="0"/>
              <w:iCs w:val="0"/>
              <w:spacing w:val="0"/>
              <w:kern w:val="2"/>
              <w:sz w:val="22"/>
              <w:szCs w:val="22"/>
              <w:lang w:val="vi-VN"/>
              <w14:ligatures w14:val="standardContextual"/>
            </w:rPr>
          </w:pPr>
          <w:hyperlink w:anchor="_Toc167429157" w:history="1">
            <w:r w:rsidR="00EC0358" w:rsidRPr="00A556DE">
              <w:rPr>
                <w:rStyle w:val="Hyperlink"/>
              </w:rPr>
              <w:t>3.1.</w:t>
            </w:r>
            <w:r w:rsidR="00EC0358">
              <w:rPr>
                <w:rFonts w:asciiTheme="minorHAnsi" w:eastAsiaTheme="minorEastAsia" w:hAnsiTheme="minorHAnsi" w:cstheme="minorBidi"/>
                <w:i w:val="0"/>
                <w:iCs w:val="0"/>
                <w:spacing w:val="0"/>
                <w:kern w:val="2"/>
                <w:sz w:val="22"/>
                <w:szCs w:val="22"/>
                <w:lang w:val="vi-VN"/>
                <w14:ligatures w14:val="standardContextual"/>
              </w:rPr>
              <w:tab/>
            </w:r>
            <w:r w:rsidR="00EC0358" w:rsidRPr="00A556DE">
              <w:rPr>
                <w:rStyle w:val="Hyperlink"/>
              </w:rPr>
              <w:t>Đánh giá tác động của phương án quy hoạch sử dụng đất đến nguồn thu từ việc giao đất, cho thuê đất, chuyển mục đích sử dụng đất và chi phí cho việc bồi thường, hỗ trợ, tái định cư;</w:t>
            </w:r>
            <w:r w:rsidR="00EC0358">
              <w:rPr>
                <w:webHidden/>
              </w:rPr>
              <w:tab/>
            </w:r>
            <w:r w:rsidR="00EC0358">
              <w:rPr>
                <w:webHidden/>
              </w:rPr>
              <w:fldChar w:fldCharType="begin"/>
            </w:r>
            <w:r w:rsidR="00EC0358">
              <w:rPr>
                <w:webHidden/>
              </w:rPr>
              <w:instrText xml:space="preserve"> PAGEREF _Toc167429157 \h </w:instrText>
            </w:r>
            <w:r w:rsidR="00EC0358">
              <w:rPr>
                <w:webHidden/>
              </w:rPr>
            </w:r>
            <w:r w:rsidR="00EC0358">
              <w:rPr>
                <w:webHidden/>
              </w:rPr>
              <w:fldChar w:fldCharType="separate"/>
            </w:r>
            <w:r w:rsidR="00EC0358">
              <w:rPr>
                <w:webHidden/>
              </w:rPr>
              <w:t>86</w:t>
            </w:r>
            <w:r w:rsidR="00EC0358">
              <w:rPr>
                <w:webHidden/>
              </w:rPr>
              <w:fldChar w:fldCharType="end"/>
            </w:r>
          </w:hyperlink>
        </w:p>
        <w:p w14:paraId="2E08F803" w14:textId="7935381A"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58" w:history="1">
            <w:r w:rsidR="00EC0358" w:rsidRPr="00A556DE">
              <w:rPr>
                <w:rStyle w:val="Hyperlink"/>
              </w:rPr>
              <w:t>3.2. Đánh giá tác động của phương án quy hoạch sử dụng đất đến khả năng bảo đảm an ninh lương thực</w:t>
            </w:r>
            <w:r w:rsidR="00EC0358">
              <w:rPr>
                <w:webHidden/>
              </w:rPr>
              <w:tab/>
            </w:r>
            <w:r w:rsidR="00EC0358">
              <w:rPr>
                <w:webHidden/>
              </w:rPr>
              <w:fldChar w:fldCharType="begin"/>
            </w:r>
            <w:r w:rsidR="00EC0358">
              <w:rPr>
                <w:webHidden/>
              </w:rPr>
              <w:instrText xml:space="preserve"> PAGEREF _Toc167429158 \h </w:instrText>
            </w:r>
            <w:r w:rsidR="00EC0358">
              <w:rPr>
                <w:webHidden/>
              </w:rPr>
            </w:r>
            <w:r w:rsidR="00EC0358">
              <w:rPr>
                <w:webHidden/>
              </w:rPr>
              <w:fldChar w:fldCharType="separate"/>
            </w:r>
            <w:r w:rsidR="00EC0358">
              <w:rPr>
                <w:webHidden/>
              </w:rPr>
              <w:t>88</w:t>
            </w:r>
            <w:r w:rsidR="00EC0358">
              <w:rPr>
                <w:webHidden/>
              </w:rPr>
              <w:fldChar w:fldCharType="end"/>
            </w:r>
          </w:hyperlink>
        </w:p>
        <w:p w14:paraId="291F5798" w14:textId="1EC23B3A" w:rsidR="00EC0358" w:rsidRDefault="00000000">
          <w:pPr>
            <w:pStyle w:val="TOC3"/>
            <w:rPr>
              <w:rFonts w:asciiTheme="minorHAnsi" w:eastAsiaTheme="minorEastAsia" w:hAnsiTheme="minorHAnsi" w:cstheme="minorBidi"/>
              <w:i w:val="0"/>
              <w:iCs w:val="0"/>
              <w:spacing w:val="0"/>
              <w:kern w:val="2"/>
              <w:sz w:val="22"/>
              <w:szCs w:val="22"/>
              <w:lang w:val="vi-VN"/>
              <w14:ligatures w14:val="standardContextual"/>
            </w:rPr>
          </w:pPr>
          <w:hyperlink w:anchor="_Toc167429159" w:history="1">
            <w:r w:rsidR="00EC0358" w:rsidRPr="00A556DE">
              <w:rPr>
                <w:rStyle w:val="Hyperlink"/>
                <w:spacing w:val="-2"/>
              </w:rPr>
              <w:t>3.3. Đánh tác động của phương án quy hoạch sử dụng đất đối với việc giải quyết quỹ đất ở, mức độ ảnh hưởng đến đời sống các hộ dân phải di dời chỗ ở, số lao động phải chuyển đổi nghề nghiệp do chuyển mục đích sử dụng đất</w:t>
            </w:r>
            <w:r w:rsidR="00EC0358">
              <w:rPr>
                <w:webHidden/>
              </w:rPr>
              <w:tab/>
            </w:r>
            <w:r w:rsidR="00EC0358">
              <w:rPr>
                <w:webHidden/>
              </w:rPr>
              <w:fldChar w:fldCharType="begin"/>
            </w:r>
            <w:r w:rsidR="00EC0358">
              <w:rPr>
                <w:webHidden/>
              </w:rPr>
              <w:instrText xml:space="preserve"> PAGEREF _Toc167429159 \h </w:instrText>
            </w:r>
            <w:r w:rsidR="00EC0358">
              <w:rPr>
                <w:webHidden/>
              </w:rPr>
            </w:r>
            <w:r w:rsidR="00EC0358">
              <w:rPr>
                <w:webHidden/>
              </w:rPr>
              <w:fldChar w:fldCharType="separate"/>
            </w:r>
            <w:r w:rsidR="00EC0358">
              <w:rPr>
                <w:webHidden/>
              </w:rPr>
              <w:t>88</w:t>
            </w:r>
            <w:r w:rsidR="00EC0358">
              <w:rPr>
                <w:webHidden/>
              </w:rPr>
              <w:fldChar w:fldCharType="end"/>
            </w:r>
          </w:hyperlink>
        </w:p>
        <w:p w14:paraId="32702727" w14:textId="48C549D8" w:rsidR="00EC0358" w:rsidRDefault="00000000">
          <w:pPr>
            <w:pStyle w:val="TOC3"/>
            <w:tabs>
              <w:tab w:val="left" w:pos="1100"/>
            </w:tabs>
            <w:rPr>
              <w:rFonts w:asciiTheme="minorHAnsi" w:eastAsiaTheme="minorEastAsia" w:hAnsiTheme="minorHAnsi" w:cstheme="minorBidi"/>
              <w:i w:val="0"/>
              <w:iCs w:val="0"/>
              <w:spacing w:val="0"/>
              <w:kern w:val="2"/>
              <w:sz w:val="22"/>
              <w:szCs w:val="22"/>
              <w:lang w:val="vi-VN"/>
              <w14:ligatures w14:val="standardContextual"/>
            </w:rPr>
          </w:pPr>
          <w:hyperlink w:anchor="_Toc167429160" w:history="1">
            <w:r w:rsidR="00EC0358" w:rsidRPr="00A556DE">
              <w:rPr>
                <w:rStyle w:val="Hyperlink"/>
              </w:rPr>
              <w:t>3.4.</w:t>
            </w:r>
            <w:r w:rsidR="00EC0358">
              <w:rPr>
                <w:rFonts w:asciiTheme="minorHAnsi" w:eastAsiaTheme="minorEastAsia" w:hAnsiTheme="minorHAnsi" w:cstheme="minorBidi"/>
                <w:i w:val="0"/>
                <w:iCs w:val="0"/>
                <w:spacing w:val="0"/>
                <w:kern w:val="2"/>
                <w:sz w:val="22"/>
                <w:szCs w:val="22"/>
                <w:lang w:val="vi-VN"/>
                <w14:ligatures w14:val="standardContextual"/>
              </w:rPr>
              <w:tab/>
            </w:r>
            <w:r w:rsidR="00EC0358" w:rsidRPr="00A556DE">
              <w:rPr>
                <w:rStyle w:val="Hyperlink"/>
              </w:rPr>
              <w:t>Đánh giá tác động của phương án quy hoạch sử dụng đất đến quá trình đô thị hóa và phát triển hạ tầng</w:t>
            </w:r>
            <w:r w:rsidR="00EC0358">
              <w:rPr>
                <w:webHidden/>
              </w:rPr>
              <w:tab/>
            </w:r>
            <w:r w:rsidR="00EC0358">
              <w:rPr>
                <w:webHidden/>
              </w:rPr>
              <w:fldChar w:fldCharType="begin"/>
            </w:r>
            <w:r w:rsidR="00EC0358">
              <w:rPr>
                <w:webHidden/>
              </w:rPr>
              <w:instrText xml:space="preserve"> PAGEREF _Toc167429160 \h </w:instrText>
            </w:r>
            <w:r w:rsidR="00EC0358">
              <w:rPr>
                <w:webHidden/>
              </w:rPr>
            </w:r>
            <w:r w:rsidR="00EC0358">
              <w:rPr>
                <w:webHidden/>
              </w:rPr>
              <w:fldChar w:fldCharType="separate"/>
            </w:r>
            <w:r w:rsidR="00EC0358">
              <w:rPr>
                <w:webHidden/>
              </w:rPr>
              <w:t>89</w:t>
            </w:r>
            <w:r w:rsidR="00EC0358">
              <w:rPr>
                <w:webHidden/>
              </w:rPr>
              <w:fldChar w:fldCharType="end"/>
            </w:r>
          </w:hyperlink>
        </w:p>
        <w:p w14:paraId="139AE135" w14:textId="31A5AE01" w:rsidR="00EC0358" w:rsidRDefault="00000000">
          <w:pPr>
            <w:pStyle w:val="TOC3"/>
            <w:tabs>
              <w:tab w:val="left" w:pos="1100"/>
            </w:tabs>
            <w:rPr>
              <w:rFonts w:asciiTheme="minorHAnsi" w:eastAsiaTheme="minorEastAsia" w:hAnsiTheme="minorHAnsi" w:cstheme="minorBidi"/>
              <w:i w:val="0"/>
              <w:iCs w:val="0"/>
              <w:spacing w:val="0"/>
              <w:kern w:val="2"/>
              <w:sz w:val="22"/>
              <w:szCs w:val="22"/>
              <w:lang w:val="vi-VN"/>
              <w14:ligatures w14:val="standardContextual"/>
            </w:rPr>
          </w:pPr>
          <w:hyperlink w:anchor="_Toc167429161" w:history="1">
            <w:r w:rsidR="00EC0358" w:rsidRPr="00A556DE">
              <w:rPr>
                <w:rStyle w:val="Hyperlink"/>
                <w:spacing w:val="-6"/>
              </w:rPr>
              <w:t>3.5.</w:t>
            </w:r>
            <w:r w:rsidR="00EC0358">
              <w:rPr>
                <w:rFonts w:asciiTheme="minorHAnsi" w:eastAsiaTheme="minorEastAsia" w:hAnsiTheme="minorHAnsi" w:cstheme="minorBidi"/>
                <w:i w:val="0"/>
                <w:iCs w:val="0"/>
                <w:spacing w:val="0"/>
                <w:kern w:val="2"/>
                <w:sz w:val="22"/>
                <w:szCs w:val="22"/>
                <w:lang w:val="vi-VN"/>
                <w14:ligatures w14:val="standardContextual"/>
              </w:rPr>
              <w:tab/>
            </w:r>
            <w:r w:rsidR="00EC0358" w:rsidRPr="00A556DE">
              <w:rPr>
                <w:rStyle w:val="Hyperlink"/>
                <w:spacing w:val="-6"/>
              </w:rPr>
              <w:t>Đánh giá tác động của phương án quy hoạch sử dụng đất việc tôn tạo di tích lịch sử - văn hóa, danh lam thắng cảnh, bảo tồn văn hoá các dân tộc.</w:t>
            </w:r>
            <w:r w:rsidR="00EC0358">
              <w:rPr>
                <w:webHidden/>
              </w:rPr>
              <w:tab/>
            </w:r>
            <w:r w:rsidR="00EC0358">
              <w:rPr>
                <w:webHidden/>
              </w:rPr>
              <w:fldChar w:fldCharType="begin"/>
            </w:r>
            <w:r w:rsidR="00EC0358">
              <w:rPr>
                <w:webHidden/>
              </w:rPr>
              <w:instrText xml:space="preserve"> PAGEREF _Toc167429161 \h </w:instrText>
            </w:r>
            <w:r w:rsidR="00EC0358">
              <w:rPr>
                <w:webHidden/>
              </w:rPr>
            </w:r>
            <w:r w:rsidR="00EC0358">
              <w:rPr>
                <w:webHidden/>
              </w:rPr>
              <w:fldChar w:fldCharType="separate"/>
            </w:r>
            <w:r w:rsidR="00EC0358">
              <w:rPr>
                <w:webHidden/>
              </w:rPr>
              <w:t>90</w:t>
            </w:r>
            <w:r w:rsidR="00EC0358">
              <w:rPr>
                <w:webHidden/>
              </w:rPr>
              <w:fldChar w:fldCharType="end"/>
            </w:r>
          </w:hyperlink>
        </w:p>
        <w:p w14:paraId="37BE6028" w14:textId="4EC0CA33" w:rsidR="00EC0358" w:rsidRDefault="00000000">
          <w:pPr>
            <w:pStyle w:val="TOC3"/>
            <w:tabs>
              <w:tab w:val="left" w:pos="1100"/>
            </w:tabs>
            <w:rPr>
              <w:rFonts w:asciiTheme="minorHAnsi" w:eastAsiaTheme="minorEastAsia" w:hAnsiTheme="minorHAnsi" w:cstheme="minorBidi"/>
              <w:i w:val="0"/>
              <w:iCs w:val="0"/>
              <w:spacing w:val="0"/>
              <w:kern w:val="2"/>
              <w:sz w:val="22"/>
              <w:szCs w:val="22"/>
              <w:lang w:val="vi-VN"/>
              <w14:ligatures w14:val="standardContextual"/>
            </w:rPr>
          </w:pPr>
          <w:hyperlink w:anchor="_Toc167429162" w:history="1">
            <w:r w:rsidR="00EC0358" w:rsidRPr="00A556DE">
              <w:rPr>
                <w:rStyle w:val="Hyperlink"/>
              </w:rPr>
              <w:t>3.6.</w:t>
            </w:r>
            <w:r w:rsidR="00EC0358">
              <w:rPr>
                <w:rFonts w:asciiTheme="minorHAnsi" w:eastAsiaTheme="minorEastAsia" w:hAnsiTheme="minorHAnsi" w:cstheme="minorBidi"/>
                <w:i w:val="0"/>
                <w:iCs w:val="0"/>
                <w:spacing w:val="0"/>
                <w:kern w:val="2"/>
                <w:sz w:val="22"/>
                <w:szCs w:val="22"/>
                <w:lang w:val="vi-VN"/>
                <w14:ligatures w14:val="standardContextual"/>
              </w:rPr>
              <w:tab/>
            </w:r>
            <w:r w:rsidR="00EC0358" w:rsidRPr="00A556DE">
              <w:rPr>
                <w:rStyle w:val="Hyperlink"/>
              </w:rPr>
              <w:t>Đánh giá tác động của phương án quy hoạch sử dụng đất đến khả năng khai thác hợp lý tài nguyên thiên nhiên; yêu cầu bảo tồn, phát triển diện tích rừng và tỷ lệ che phủ.</w:t>
            </w:r>
            <w:r w:rsidR="00EC0358">
              <w:rPr>
                <w:webHidden/>
              </w:rPr>
              <w:tab/>
            </w:r>
            <w:r w:rsidR="00EC0358">
              <w:rPr>
                <w:webHidden/>
              </w:rPr>
              <w:fldChar w:fldCharType="begin"/>
            </w:r>
            <w:r w:rsidR="00EC0358">
              <w:rPr>
                <w:webHidden/>
              </w:rPr>
              <w:instrText xml:space="preserve"> PAGEREF _Toc167429162 \h </w:instrText>
            </w:r>
            <w:r w:rsidR="00EC0358">
              <w:rPr>
                <w:webHidden/>
              </w:rPr>
            </w:r>
            <w:r w:rsidR="00EC0358">
              <w:rPr>
                <w:webHidden/>
              </w:rPr>
              <w:fldChar w:fldCharType="separate"/>
            </w:r>
            <w:r w:rsidR="00EC0358">
              <w:rPr>
                <w:webHidden/>
              </w:rPr>
              <w:t>90</w:t>
            </w:r>
            <w:r w:rsidR="00EC0358">
              <w:rPr>
                <w:webHidden/>
              </w:rPr>
              <w:fldChar w:fldCharType="end"/>
            </w:r>
          </w:hyperlink>
        </w:p>
        <w:p w14:paraId="1D7BB753" w14:textId="705EA604" w:rsidR="00EC0358" w:rsidRDefault="00000000">
          <w:pPr>
            <w:pStyle w:val="TOC1"/>
            <w:rPr>
              <w:rFonts w:asciiTheme="minorHAnsi" w:eastAsiaTheme="minorEastAsia" w:hAnsiTheme="minorHAnsi" w:cstheme="minorBidi"/>
              <w:b w:val="0"/>
              <w:color w:val="auto"/>
              <w:kern w:val="2"/>
              <w:sz w:val="22"/>
              <w:szCs w:val="22"/>
              <w14:ligatures w14:val="standardContextual"/>
            </w:rPr>
          </w:pPr>
          <w:hyperlink w:anchor="_Toc167429163" w:history="1">
            <w:r w:rsidR="00EC0358" w:rsidRPr="00A556DE">
              <w:rPr>
                <w:rStyle w:val="Hyperlink"/>
                <w:lang w:val="en-US"/>
              </w:rPr>
              <w:t>Phần III</w:t>
            </w:r>
            <w:r w:rsidR="00EC0358">
              <w:rPr>
                <w:webHidden/>
              </w:rPr>
              <w:tab/>
            </w:r>
            <w:r w:rsidR="00EC0358">
              <w:rPr>
                <w:webHidden/>
              </w:rPr>
              <w:fldChar w:fldCharType="begin"/>
            </w:r>
            <w:r w:rsidR="00EC0358">
              <w:rPr>
                <w:webHidden/>
              </w:rPr>
              <w:instrText xml:space="preserve"> PAGEREF _Toc167429163 \h </w:instrText>
            </w:r>
            <w:r w:rsidR="00EC0358">
              <w:rPr>
                <w:webHidden/>
              </w:rPr>
            </w:r>
            <w:r w:rsidR="00EC0358">
              <w:rPr>
                <w:webHidden/>
              </w:rPr>
              <w:fldChar w:fldCharType="separate"/>
            </w:r>
            <w:r w:rsidR="00EC0358">
              <w:rPr>
                <w:webHidden/>
              </w:rPr>
              <w:t>90</w:t>
            </w:r>
            <w:r w:rsidR="00EC0358">
              <w:rPr>
                <w:webHidden/>
              </w:rPr>
              <w:fldChar w:fldCharType="end"/>
            </w:r>
          </w:hyperlink>
        </w:p>
        <w:p w14:paraId="2E34A7FF" w14:textId="04439143" w:rsidR="00EC0358" w:rsidRDefault="00000000">
          <w:pPr>
            <w:pStyle w:val="TOC1"/>
            <w:rPr>
              <w:rFonts w:asciiTheme="minorHAnsi" w:eastAsiaTheme="minorEastAsia" w:hAnsiTheme="minorHAnsi" w:cstheme="minorBidi"/>
              <w:b w:val="0"/>
              <w:color w:val="auto"/>
              <w:kern w:val="2"/>
              <w:sz w:val="22"/>
              <w:szCs w:val="22"/>
              <w14:ligatures w14:val="standardContextual"/>
            </w:rPr>
          </w:pPr>
          <w:hyperlink w:anchor="_Toc167429164" w:history="1">
            <w:r w:rsidR="00EC0358" w:rsidRPr="00A556DE">
              <w:rPr>
                <w:rStyle w:val="Hyperlink"/>
                <w:rFonts w:eastAsiaTheme="majorEastAsia"/>
                <w:bCs/>
              </w:rPr>
              <w:t>KẾ HOẠCH SỬ DỤNG ĐẤT NĂM 202</w:t>
            </w:r>
            <w:r w:rsidR="00EC0358" w:rsidRPr="00A556DE">
              <w:rPr>
                <w:rStyle w:val="Hyperlink"/>
                <w:rFonts w:eastAsiaTheme="majorEastAsia"/>
                <w:bCs/>
                <w:lang w:val="en-US"/>
              </w:rPr>
              <w:t>4</w:t>
            </w:r>
            <w:r w:rsidR="00EC0358">
              <w:rPr>
                <w:webHidden/>
              </w:rPr>
              <w:tab/>
            </w:r>
            <w:r w:rsidR="00EC0358">
              <w:rPr>
                <w:webHidden/>
              </w:rPr>
              <w:fldChar w:fldCharType="begin"/>
            </w:r>
            <w:r w:rsidR="00EC0358">
              <w:rPr>
                <w:webHidden/>
              </w:rPr>
              <w:instrText xml:space="preserve"> PAGEREF _Toc167429164 \h </w:instrText>
            </w:r>
            <w:r w:rsidR="00EC0358">
              <w:rPr>
                <w:webHidden/>
              </w:rPr>
            </w:r>
            <w:r w:rsidR="00EC0358">
              <w:rPr>
                <w:webHidden/>
              </w:rPr>
              <w:fldChar w:fldCharType="separate"/>
            </w:r>
            <w:r w:rsidR="00EC0358">
              <w:rPr>
                <w:webHidden/>
              </w:rPr>
              <w:t>90</w:t>
            </w:r>
            <w:r w:rsidR="00EC0358">
              <w:rPr>
                <w:webHidden/>
              </w:rPr>
              <w:fldChar w:fldCharType="end"/>
            </w:r>
          </w:hyperlink>
        </w:p>
        <w:p w14:paraId="351DA7FF" w14:textId="1F96AB26" w:rsidR="00EC0358" w:rsidRDefault="00000000">
          <w:pPr>
            <w:pStyle w:val="TOC1"/>
            <w:rPr>
              <w:rFonts w:asciiTheme="minorHAnsi" w:eastAsiaTheme="minorEastAsia" w:hAnsiTheme="minorHAnsi" w:cstheme="minorBidi"/>
              <w:b w:val="0"/>
              <w:color w:val="auto"/>
              <w:kern w:val="2"/>
              <w:sz w:val="22"/>
              <w:szCs w:val="22"/>
              <w14:ligatures w14:val="standardContextual"/>
            </w:rPr>
          </w:pPr>
          <w:hyperlink w:anchor="_Toc167429165" w:history="1">
            <w:r w:rsidR="00EC0358" w:rsidRPr="00A556DE">
              <w:rPr>
                <w:rStyle w:val="Hyperlink"/>
              </w:rPr>
              <w:t>Phần V</w:t>
            </w:r>
            <w:r w:rsidR="00EC0358">
              <w:rPr>
                <w:webHidden/>
              </w:rPr>
              <w:tab/>
            </w:r>
            <w:r w:rsidR="00EC0358">
              <w:rPr>
                <w:webHidden/>
              </w:rPr>
              <w:fldChar w:fldCharType="begin"/>
            </w:r>
            <w:r w:rsidR="00EC0358">
              <w:rPr>
                <w:webHidden/>
              </w:rPr>
              <w:instrText xml:space="preserve"> PAGEREF _Toc167429165 \h </w:instrText>
            </w:r>
            <w:r w:rsidR="00EC0358">
              <w:rPr>
                <w:webHidden/>
              </w:rPr>
            </w:r>
            <w:r w:rsidR="00EC0358">
              <w:rPr>
                <w:webHidden/>
              </w:rPr>
              <w:fldChar w:fldCharType="separate"/>
            </w:r>
            <w:r w:rsidR="00EC0358">
              <w:rPr>
                <w:webHidden/>
              </w:rPr>
              <w:t>91</w:t>
            </w:r>
            <w:r w:rsidR="00EC0358">
              <w:rPr>
                <w:webHidden/>
              </w:rPr>
              <w:fldChar w:fldCharType="end"/>
            </w:r>
          </w:hyperlink>
        </w:p>
        <w:p w14:paraId="4DC2AA9E" w14:textId="5ED23461" w:rsidR="00EC0358" w:rsidRDefault="00000000">
          <w:pPr>
            <w:pStyle w:val="TOC1"/>
            <w:rPr>
              <w:rFonts w:asciiTheme="minorHAnsi" w:eastAsiaTheme="minorEastAsia" w:hAnsiTheme="minorHAnsi" w:cstheme="minorBidi"/>
              <w:b w:val="0"/>
              <w:color w:val="auto"/>
              <w:kern w:val="2"/>
              <w:sz w:val="22"/>
              <w:szCs w:val="22"/>
              <w14:ligatures w14:val="standardContextual"/>
            </w:rPr>
          </w:pPr>
          <w:hyperlink w:anchor="_Toc167429166" w:history="1">
            <w:r w:rsidR="00EC0358" w:rsidRPr="00A556DE">
              <w:rPr>
                <w:rStyle w:val="Hyperlink"/>
              </w:rPr>
              <w:t xml:space="preserve">GIẢI PHÁP THỰC </w:t>
            </w:r>
            <w:r w:rsidR="00EC0358" w:rsidRPr="00A556DE">
              <w:rPr>
                <w:rStyle w:val="Hyperlink"/>
                <w:caps/>
              </w:rPr>
              <w:t>HIỆN</w:t>
            </w:r>
            <w:r w:rsidR="00EC0358">
              <w:rPr>
                <w:webHidden/>
              </w:rPr>
              <w:tab/>
            </w:r>
            <w:r w:rsidR="00EC0358">
              <w:rPr>
                <w:webHidden/>
              </w:rPr>
              <w:fldChar w:fldCharType="begin"/>
            </w:r>
            <w:r w:rsidR="00EC0358">
              <w:rPr>
                <w:webHidden/>
              </w:rPr>
              <w:instrText xml:space="preserve"> PAGEREF _Toc167429166 \h </w:instrText>
            </w:r>
            <w:r w:rsidR="00EC0358">
              <w:rPr>
                <w:webHidden/>
              </w:rPr>
            </w:r>
            <w:r w:rsidR="00EC0358">
              <w:rPr>
                <w:webHidden/>
              </w:rPr>
              <w:fldChar w:fldCharType="separate"/>
            </w:r>
            <w:r w:rsidR="00EC0358">
              <w:rPr>
                <w:webHidden/>
              </w:rPr>
              <w:t>91</w:t>
            </w:r>
            <w:r w:rsidR="00EC0358">
              <w:rPr>
                <w:webHidden/>
              </w:rPr>
              <w:fldChar w:fldCharType="end"/>
            </w:r>
          </w:hyperlink>
        </w:p>
        <w:p w14:paraId="40184617" w14:textId="14C4C842" w:rsidR="00EC0358" w:rsidRDefault="00000000">
          <w:pPr>
            <w:pStyle w:val="TOC2"/>
            <w:rPr>
              <w:rFonts w:asciiTheme="minorHAnsi" w:eastAsiaTheme="minorEastAsia" w:hAnsiTheme="minorHAnsi" w:cstheme="minorBidi"/>
              <w:b w:val="0"/>
              <w:bCs w:val="0"/>
              <w:color w:val="auto"/>
              <w:spacing w:val="0"/>
              <w:kern w:val="2"/>
              <w:sz w:val="22"/>
              <w:szCs w:val="22"/>
              <w14:ligatures w14:val="standardContextual"/>
            </w:rPr>
          </w:pPr>
          <w:hyperlink w:anchor="_Toc167429167" w:history="1">
            <w:r w:rsidR="00EC0358" w:rsidRPr="00A556DE">
              <w:rPr>
                <w:rStyle w:val="Hyperlink"/>
                <w:rFonts w:ascii="Times New Roman" w:hAnsi="Times New Roman"/>
              </w:rPr>
              <w:t>I. GIẢI PHÁP BẢO VỆ, CẢI TẠO ĐẤT VÀ BẢO VỆ MÔI TRƯỜNG</w:t>
            </w:r>
            <w:r w:rsidR="00EC0358">
              <w:rPr>
                <w:webHidden/>
              </w:rPr>
              <w:tab/>
            </w:r>
            <w:r w:rsidR="00EC0358">
              <w:rPr>
                <w:webHidden/>
              </w:rPr>
              <w:fldChar w:fldCharType="begin"/>
            </w:r>
            <w:r w:rsidR="00EC0358">
              <w:rPr>
                <w:webHidden/>
              </w:rPr>
              <w:instrText xml:space="preserve"> PAGEREF _Toc167429167 \h </w:instrText>
            </w:r>
            <w:r w:rsidR="00EC0358">
              <w:rPr>
                <w:webHidden/>
              </w:rPr>
            </w:r>
            <w:r w:rsidR="00EC0358">
              <w:rPr>
                <w:webHidden/>
              </w:rPr>
              <w:fldChar w:fldCharType="separate"/>
            </w:r>
            <w:r w:rsidR="00EC0358">
              <w:rPr>
                <w:webHidden/>
              </w:rPr>
              <w:t>91</w:t>
            </w:r>
            <w:r w:rsidR="00EC0358">
              <w:rPr>
                <w:webHidden/>
              </w:rPr>
              <w:fldChar w:fldCharType="end"/>
            </w:r>
          </w:hyperlink>
        </w:p>
        <w:p w14:paraId="7E45C043" w14:textId="34BD6947" w:rsidR="00EC0358" w:rsidRDefault="00000000">
          <w:pPr>
            <w:pStyle w:val="TOC2"/>
            <w:rPr>
              <w:rFonts w:asciiTheme="minorHAnsi" w:eastAsiaTheme="minorEastAsia" w:hAnsiTheme="minorHAnsi" w:cstheme="minorBidi"/>
              <w:b w:val="0"/>
              <w:bCs w:val="0"/>
              <w:color w:val="auto"/>
              <w:spacing w:val="0"/>
              <w:kern w:val="2"/>
              <w:sz w:val="22"/>
              <w:szCs w:val="22"/>
              <w14:ligatures w14:val="standardContextual"/>
            </w:rPr>
          </w:pPr>
          <w:hyperlink w:anchor="_Toc167429168" w:history="1">
            <w:r w:rsidR="00EC0358" w:rsidRPr="00A556DE">
              <w:rPr>
                <w:rStyle w:val="Hyperlink"/>
                <w:rFonts w:ascii="Times New Roman" w:hAnsi="Times New Roman"/>
              </w:rPr>
              <w:t>II. GIẢI PH</w:t>
            </w:r>
            <w:r w:rsidR="00EC0358" w:rsidRPr="00A556DE">
              <w:rPr>
                <w:rStyle w:val="Hyperlink"/>
                <w:rFonts w:ascii="Times New Roman" w:hAnsi="Times New Roman"/>
                <w:lang w:val="en-US"/>
              </w:rPr>
              <w:t>Á</w:t>
            </w:r>
            <w:r w:rsidR="00EC0358" w:rsidRPr="00A556DE">
              <w:rPr>
                <w:rStyle w:val="Hyperlink"/>
                <w:rFonts w:ascii="Times New Roman" w:hAnsi="Times New Roman"/>
              </w:rPr>
              <w:t xml:space="preserve">P VỀ NGUỒN LỰC THỰC HIỆN </w:t>
            </w:r>
            <w:r w:rsidR="00EC0358" w:rsidRPr="00A556DE">
              <w:rPr>
                <w:rStyle w:val="Hyperlink"/>
                <w:rFonts w:ascii="Times New Roman" w:hAnsi="Times New Roman"/>
                <w:lang w:val="en-US"/>
              </w:rPr>
              <w:t>QUY</w:t>
            </w:r>
            <w:r w:rsidR="00EC0358" w:rsidRPr="00A556DE">
              <w:rPr>
                <w:rStyle w:val="Hyperlink"/>
                <w:rFonts w:ascii="Times New Roman" w:hAnsi="Times New Roman"/>
              </w:rPr>
              <w:t xml:space="preserve"> HOẠCH SỬ DỤNG ĐẤT</w:t>
            </w:r>
            <w:r w:rsidR="00EC0358">
              <w:rPr>
                <w:webHidden/>
              </w:rPr>
              <w:tab/>
            </w:r>
            <w:r w:rsidR="00EC0358">
              <w:rPr>
                <w:webHidden/>
              </w:rPr>
              <w:fldChar w:fldCharType="begin"/>
            </w:r>
            <w:r w:rsidR="00EC0358">
              <w:rPr>
                <w:webHidden/>
              </w:rPr>
              <w:instrText xml:space="preserve"> PAGEREF _Toc167429168 \h </w:instrText>
            </w:r>
            <w:r w:rsidR="00EC0358">
              <w:rPr>
                <w:webHidden/>
              </w:rPr>
            </w:r>
            <w:r w:rsidR="00EC0358">
              <w:rPr>
                <w:webHidden/>
              </w:rPr>
              <w:fldChar w:fldCharType="separate"/>
            </w:r>
            <w:r w:rsidR="00EC0358">
              <w:rPr>
                <w:webHidden/>
              </w:rPr>
              <w:t>92</w:t>
            </w:r>
            <w:r w:rsidR="00EC0358">
              <w:rPr>
                <w:webHidden/>
              </w:rPr>
              <w:fldChar w:fldCharType="end"/>
            </w:r>
          </w:hyperlink>
        </w:p>
        <w:p w14:paraId="54EDB75C" w14:textId="5A176294" w:rsidR="00EC0358" w:rsidRDefault="00000000">
          <w:pPr>
            <w:pStyle w:val="TOC2"/>
            <w:rPr>
              <w:rFonts w:asciiTheme="minorHAnsi" w:eastAsiaTheme="minorEastAsia" w:hAnsiTheme="minorHAnsi" w:cstheme="minorBidi"/>
              <w:b w:val="0"/>
              <w:bCs w:val="0"/>
              <w:color w:val="auto"/>
              <w:spacing w:val="0"/>
              <w:kern w:val="2"/>
              <w:sz w:val="22"/>
              <w:szCs w:val="22"/>
              <w14:ligatures w14:val="standardContextual"/>
            </w:rPr>
          </w:pPr>
          <w:hyperlink w:anchor="_Toc167429169" w:history="1">
            <w:r w:rsidR="00EC0358" w:rsidRPr="00A556DE">
              <w:rPr>
                <w:rStyle w:val="Hyperlink"/>
                <w:rFonts w:ascii="Times New Roman" w:hAnsi="Times New Roman"/>
              </w:rPr>
              <w:t>III. GIẢI PH</w:t>
            </w:r>
            <w:r w:rsidR="00EC0358" w:rsidRPr="00A556DE">
              <w:rPr>
                <w:rStyle w:val="Hyperlink"/>
                <w:rFonts w:ascii="Times New Roman" w:hAnsi="Times New Roman"/>
                <w:lang w:val="en-US"/>
              </w:rPr>
              <w:t>Á</w:t>
            </w:r>
            <w:r w:rsidR="00EC0358" w:rsidRPr="00A556DE">
              <w:rPr>
                <w:rStyle w:val="Hyperlink"/>
                <w:rFonts w:ascii="Times New Roman" w:hAnsi="Times New Roman"/>
              </w:rPr>
              <w:t xml:space="preserve">P TỔ CHỨC THỰC HIỆN </w:t>
            </w:r>
            <w:r w:rsidR="00EC0358" w:rsidRPr="00A556DE">
              <w:rPr>
                <w:rStyle w:val="Hyperlink"/>
                <w:rFonts w:ascii="Times New Roman" w:hAnsi="Times New Roman"/>
                <w:lang w:val="en-US"/>
              </w:rPr>
              <w:t>VÀ</w:t>
            </w:r>
            <w:r w:rsidR="00EC0358" w:rsidRPr="00A556DE">
              <w:rPr>
                <w:rStyle w:val="Hyperlink"/>
                <w:rFonts w:ascii="Times New Roman" w:hAnsi="Times New Roman"/>
              </w:rPr>
              <w:t xml:space="preserve"> GI</w:t>
            </w:r>
            <w:r w:rsidR="00EC0358" w:rsidRPr="00A556DE">
              <w:rPr>
                <w:rStyle w:val="Hyperlink"/>
                <w:rFonts w:ascii="Times New Roman" w:hAnsi="Times New Roman"/>
                <w:lang w:val="en-US"/>
              </w:rPr>
              <w:t>Á</w:t>
            </w:r>
            <w:r w:rsidR="00EC0358" w:rsidRPr="00A556DE">
              <w:rPr>
                <w:rStyle w:val="Hyperlink"/>
                <w:rFonts w:ascii="Times New Roman" w:hAnsi="Times New Roman"/>
              </w:rPr>
              <w:t>M S</w:t>
            </w:r>
            <w:r w:rsidR="00EC0358" w:rsidRPr="00A556DE">
              <w:rPr>
                <w:rStyle w:val="Hyperlink"/>
                <w:rFonts w:ascii="Times New Roman" w:hAnsi="Times New Roman"/>
                <w:lang w:val="en-US"/>
              </w:rPr>
              <w:t>Á</w:t>
            </w:r>
            <w:r w:rsidR="00EC0358" w:rsidRPr="00A556DE">
              <w:rPr>
                <w:rStyle w:val="Hyperlink"/>
                <w:rFonts w:ascii="Times New Roman" w:hAnsi="Times New Roman"/>
              </w:rPr>
              <w:t xml:space="preserve">T THỰC HIỆN </w:t>
            </w:r>
            <w:r w:rsidR="00EC0358" w:rsidRPr="00A556DE">
              <w:rPr>
                <w:rStyle w:val="Hyperlink"/>
                <w:rFonts w:ascii="Times New Roman" w:hAnsi="Times New Roman"/>
                <w:lang w:val="en-US"/>
              </w:rPr>
              <w:t xml:space="preserve">QUY HOẠCH, </w:t>
            </w:r>
            <w:r w:rsidR="00EC0358" w:rsidRPr="00A556DE">
              <w:rPr>
                <w:rStyle w:val="Hyperlink"/>
                <w:rFonts w:ascii="Times New Roman" w:hAnsi="Times New Roman"/>
              </w:rPr>
              <w:t>KẾ HOẠCH SỬ DỤNG ĐẤT.</w:t>
            </w:r>
            <w:r w:rsidR="00EC0358">
              <w:rPr>
                <w:webHidden/>
              </w:rPr>
              <w:tab/>
            </w:r>
            <w:r w:rsidR="00EC0358">
              <w:rPr>
                <w:webHidden/>
              </w:rPr>
              <w:fldChar w:fldCharType="begin"/>
            </w:r>
            <w:r w:rsidR="00EC0358">
              <w:rPr>
                <w:webHidden/>
              </w:rPr>
              <w:instrText xml:space="preserve"> PAGEREF _Toc167429169 \h </w:instrText>
            </w:r>
            <w:r w:rsidR="00EC0358">
              <w:rPr>
                <w:webHidden/>
              </w:rPr>
            </w:r>
            <w:r w:rsidR="00EC0358">
              <w:rPr>
                <w:webHidden/>
              </w:rPr>
              <w:fldChar w:fldCharType="separate"/>
            </w:r>
            <w:r w:rsidR="00EC0358">
              <w:rPr>
                <w:webHidden/>
              </w:rPr>
              <w:t>92</w:t>
            </w:r>
            <w:r w:rsidR="00EC0358">
              <w:rPr>
                <w:webHidden/>
              </w:rPr>
              <w:fldChar w:fldCharType="end"/>
            </w:r>
          </w:hyperlink>
        </w:p>
        <w:p w14:paraId="3EA0295A" w14:textId="1CF8061C" w:rsidR="00EC0358" w:rsidRDefault="00000000">
          <w:pPr>
            <w:pStyle w:val="TOC2"/>
            <w:rPr>
              <w:rFonts w:asciiTheme="minorHAnsi" w:eastAsiaTheme="minorEastAsia" w:hAnsiTheme="minorHAnsi" w:cstheme="minorBidi"/>
              <w:b w:val="0"/>
              <w:bCs w:val="0"/>
              <w:color w:val="auto"/>
              <w:spacing w:val="0"/>
              <w:kern w:val="2"/>
              <w:sz w:val="22"/>
              <w:szCs w:val="22"/>
              <w14:ligatures w14:val="standardContextual"/>
            </w:rPr>
          </w:pPr>
          <w:hyperlink w:anchor="_Toc167429170" w:history="1">
            <w:r w:rsidR="00EC0358" w:rsidRPr="00A556DE">
              <w:rPr>
                <w:rStyle w:val="Hyperlink"/>
                <w:rFonts w:ascii="Times New Roman" w:hAnsi="Times New Roman"/>
              </w:rPr>
              <w:t>IV. C</w:t>
            </w:r>
            <w:r w:rsidR="00EC0358" w:rsidRPr="00A556DE">
              <w:rPr>
                <w:rStyle w:val="Hyperlink"/>
                <w:rFonts w:ascii="Times New Roman" w:hAnsi="Times New Roman"/>
                <w:lang w:val="en-US"/>
              </w:rPr>
              <w:t>Á</w:t>
            </w:r>
            <w:r w:rsidR="00EC0358" w:rsidRPr="00A556DE">
              <w:rPr>
                <w:rStyle w:val="Hyperlink"/>
                <w:rFonts w:ascii="Times New Roman" w:hAnsi="Times New Roman"/>
              </w:rPr>
              <w:t>C GIẢI PH</w:t>
            </w:r>
            <w:r w:rsidR="00EC0358" w:rsidRPr="00A556DE">
              <w:rPr>
                <w:rStyle w:val="Hyperlink"/>
                <w:rFonts w:ascii="Times New Roman" w:hAnsi="Times New Roman"/>
                <w:lang w:val="en-US"/>
              </w:rPr>
              <w:t>Á</w:t>
            </w:r>
            <w:r w:rsidR="00EC0358" w:rsidRPr="00A556DE">
              <w:rPr>
                <w:rStyle w:val="Hyperlink"/>
                <w:rFonts w:ascii="Times New Roman" w:hAnsi="Times New Roman"/>
              </w:rPr>
              <w:t>P KH</w:t>
            </w:r>
            <w:r w:rsidR="00EC0358" w:rsidRPr="00A556DE">
              <w:rPr>
                <w:rStyle w:val="Hyperlink"/>
                <w:rFonts w:ascii="Times New Roman" w:hAnsi="Times New Roman"/>
                <w:lang w:val="en-US"/>
              </w:rPr>
              <w:t>Á</w:t>
            </w:r>
            <w:r w:rsidR="00EC0358" w:rsidRPr="00A556DE">
              <w:rPr>
                <w:rStyle w:val="Hyperlink"/>
                <w:rFonts w:ascii="Times New Roman" w:hAnsi="Times New Roman"/>
              </w:rPr>
              <w:t>C.</w:t>
            </w:r>
            <w:r w:rsidR="00EC0358">
              <w:rPr>
                <w:webHidden/>
              </w:rPr>
              <w:tab/>
            </w:r>
            <w:r w:rsidR="00EC0358">
              <w:rPr>
                <w:webHidden/>
              </w:rPr>
              <w:fldChar w:fldCharType="begin"/>
            </w:r>
            <w:r w:rsidR="00EC0358">
              <w:rPr>
                <w:webHidden/>
              </w:rPr>
              <w:instrText xml:space="preserve"> PAGEREF _Toc167429170 \h </w:instrText>
            </w:r>
            <w:r w:rsidR="00EC0358">
              <w:rPr>
                <w:webHidden/>
              </w:rPr>
            </w:r>
            <w:r w:rsidR="00EC0358">
              <w:rPr>
                <w:webHidden/>
              </w:rPr>
              <w:fldChar w:fldCharType="separate"/>
            </w:r>
            <w:r w:rsidR="00EC0358">
              <w:rPr>
                <w:webHidden/>
              </w:rPr>
              <w:t>93</w:t>
            </w:r>
            <w:r w:rsidR="00EC0358">
              <w:rPr>
                <w:webHidden/>
              </w:rPr>
              <w:fldChar w:fldCharType="end"/>
            </w:r>
          </w:hyperlink>
        </w:p>
        <w:p w14:paraId="215F2EE0" w14:textId="302C30E9" w:rsidR="00EC0358" w:rsidRDefault="00000000">
          <w:pPr>
            <w:pStyle w:val="TOC1"/>
            <w:rPr>
              <w:rFonts w:asciiTheme="minorHAnsi" w:eastAsiaTheme="minorEastAsia" w:hAnsiTheme="minorHAnsi" w:cstheme="minorBidi"/>
              <w:b w:val="0"/>
              <w:color w:val="auto"/>
              <w:kern w:val="2"/>
              <w:sz w:val="22"/>
              <w:szCs w:val="22"/>
              <w14:ligatures w14:val="standardContextual"/>
            </w:rPr>
          </w:pPr>
          <w:hyperlink w:anchor="_Toc167429171" w:history="1">
            <w:r w:rsidR="00EC0358" w:rsidRPr="00A556DE">
              <w:rPr>
                <w:rStyle w:val="Hyperlink"/>
              </w:rPr>
              <w:t>KẾT LUẬN VÀ KIẾN NGHỊ</w:t>
            </w:r>
            <w:r w:rsidR="00EC0358">
              <w:rPr>
                <w:webHidden/>
              </w:rPr>
              <w:tab/>
            </w:r>
            <w:r w:rsidR="00EC0358">
              <w:rPr>
                <w:webHidden/>
              </w:rPr>
              <w:fldChar w:fldCharType="begin"/>
            </w:r>
            <w:r w:rsidR="00EC0358">
              <w:rPr>
                <w:webHidden/>
              </w:rPr>
              <w:instrText xml:space="preserve"> PAGEREF _Toc167429171 \h </w:instrText>
            </w:r>
            <w:r w:rsidR="00EC0358">
              <w:rPr>
                <w:webHidden/>
              </w:rPr>
            </w:r>
            <w:r w:rsidR="00EC0358">
              <w:rPr>
                <w:webHidden/>
              </w:rPr>
              <w:fldChar w:fldCharType="separate"/>
            </w:r>
            <w:r w:rsidR="00EC0358">
              <w:rPr>
                <w:webHidden/>
              </w:rPr>
              <w:t>96</w:t>
            </w:r>
            <w:r w:rsidR="00EC0358">
              <w:rPr>
                <w:webHidden/>
              </w:rPr>
              <w:fldChar w:fldCharType="end"/>
            </w:r>
          </w:hyperlink>
        </w:p>
        <w:p w14:paraId="5B95FE4C" w14:textId="69A5D40F" w:rsidR="00EC0358" w:rsidRDefault="00000000">
          <w:pPr>
            <w:pStyle w:val="TOC2"/>
            <w:rPr>
              <w:rFonts w:asciiTheme="minorHAnsi" w:eastAsiaTheme="minorEastAsia" w:hAnsiTheme="minorHAnsi" w:cstheme="minorBidi"/>
              <w:b w:val="0"/>
              <w:bCs w:val="0"/>
              <w:color w:val="auto"/>
              <w:spacing w:val="0"/>
              <w:kern w:val="2"/>
              <w:sz w:val="22"/>
              <w:szCs w:val="22"/>
              <w14:ligatures w14:val="standardContextual"/>
            </w:rPr>
          </w:pPr>
          <w:hyperlink w:anchor="_Toc167429172" w:history="1">
            <w:r w:rsidR="00EC0358" w:rsidRPr="00A556DE">
              <w:rPr>
                <w:rStyle w:val="Hyperlink"/>
                <w:rFonts w:ascii="Times New Roman" w:hAnsi="Times New Roman"/>
              </w:rPr>
              <w:t>I. KẾT LUẬN</w:t>
            </w:r>
            <w:r w:rsidR="00EC0358">
              <w:rPr>
                <w:webHidden/>
              </w:rPr>
              <w:tab/>
            </w:r>
            <w:r w:rsidR="00EC0358">
              <w:rPr>
                <w:webHidden/>
              </w:rPr>
              <w:fldChar w:fldCharType="begin"/>
            </w:r>
            <w:r w:rsidR="00EC0358">
              <w:rPr>
                <w:webHidden/>
              </w:rPr>
              <w:instrText xml:space="preserve"> PAGEREF _Toc167429172 \h </w:instrText>
            </w:r>
            <w:r w:rsidR="00EC0358">
              <w:rPr>
                <w:webHidden/>
              </w:rPr>
            </w:r>
            <w:r w:rsidR="00EC0358">
              <w:rPr>
                <w:webHidden/>
              </w:rPr>
              <w:fldChar w:fldCharType="separate"/>
            </w:r>
            <w:r w:rsidR="00EC0358">
              <w:rPr>
                <w:webHidden/>
              </w:rPr>
              <w:t>96</w:t>
            </w:r>
            <w:r w:rsidR="00EC0358">
              <w:rPr>
                <w:webHidden/>
              </w:rPr>
              <w:fldChar w:fldCharType="end"/>
            </w:r>
          </w:hyperlink>
        </w:p>
        <w:p w14:paraId="244988EC" w14:textId="4A7D7613" w:rsidR="00EC0358" w:rsidRDefault="00000000">
          <w:pPr>
            <w:pStyle w:val="TOC2"/>
            <w:rPr>
              <w:rFonts w:asciiTheme="minorHAnsi" w:eastAsiaTheme="minorEastAsia" w:hAnsiTheme="minorHAnsi" w:cstheme="minorBidi"/>
              <w:b w:val="0"/>
              <w:bCs w:val="0"/>
              <w:color w:val="auto"/>
              <w:spacing w:val="0"/>
              <w:kern w:val="2"/>
              <w:sz w:val="22"/>
              <w:szCs w:val="22"/>
              <w14:ligatures w14:val="standardContextual"/>
            </w:rPr>
          </w:pPr>
          <w:hyperlink w:anchor="_Toc167429173" w:history="1">
            <w:r w:rsidR="00EC0358" w:rsidRPr="00A556DE">
              <w:rPr>
                <w:rStyle w:val="Hyperlink"/>
                <w:rFonts w:ascii="Times New Roman" w:hAnsi="Times New Roman"/>
              </w:rPr>
              <w:t>II. KIẾN NGHỊ</w:t>
            </w:r>
            <w:r w:rsidR="00EC0358">
              <w:rPr>
                <w:webHidden/>
              </w:rPr>
              <w:tab/>
            </w:r>
            <w:r w:rsidR="00EC0358">
              <w:rPr>
                <w:webHidden/>
              </w:rPr>
              <w:fldChar w:fldCharType="begin"/>
            </w:r>
            <w:r w:rsidR="00EC0358">
              <w:rPr>
                <w:webHidden/>
              </w:rPr>
              <w:instrText xml:space="preserve"> PAGEREF _Toc167429173 \h </w:instrText>
            </w:r>
            <w:r w:rsidR="00EC0358">
              <w:rPr>
                <w:webHidden/>
              </w:rPr>
            </w:r>
            <w:r w:rsidR="00EC0358">
              <w:rPr>
                <w:webHidden/>
              </w:rPr>
              <w:fldChar w:fldCharType="separate"/>
            </w:r>
            <w:r w:rsidR="00EC0358">
              <w:rPr>
                <w:webHidden/>
              </w:rPr>
              <w:t>96</w:t>
            </w:r>
            <w:r w:rsidR="00EC0358">
              <w:rPr>
                <w:webHidden/>
              </w:rPr>
              <w:fldChar w:fldCharType="end"/>
            </w:r>
          </w:hyperlink>
        </w:p>
        <w:p w14:paraId="3B177011" w14:textId="34167B02" w:rsidR="004B2EAF" w:rsidRPr="009710CE" w:rsidRDefault="004B2EAF" w:rsidP="00DD59D3">
          <w:pPr>
            <w:spacing w:line="280" w:lineRule="exact"/>
            <w:rPr>
              <w:rFonts w:ascii="Times New Roman" w:hAnsi="Times New Roman" w:cs="Times New Roman"/>
              <w:color w:val="auto"/>
              <w:sz w:val="25"/>
              <w:szCs w:val="25"/>
            </w:rPr>
          </w:pPr>
          <w:r w:rsidRPr="009710CE">
            <w:rPr>
              <w:rFonts w:ascii="Times New Roman" w:hAnsi="Times New Roman" w:cs="Times New Roman"/>
              <w:bCs/>
              <w:noProof/>
              <w:color w:val="auto"/>
              <w:sz w:val="25"/>
              <w:szCs w:val="25"/>
            </w:rPr>
            <w:fldChar w:fldCharType="end"/>
          </w:r>
        </w:p>
      </w:sdtContent>
    </w:sdt>
    <w:p w14:paraId="0D330456" w14:textId="77777777" w:rsidR="00B033F0" w:rsidRPr="009710CE" w:rsidRDefault="00B033F0" w:rsidP="008944F1">
      <w:pPr>
        <w:widowControl/>
        <w:spacing w:before="20" w:after="40"/>
        <w:jc w:val="center"/>
        <w:rPr>
          <w:rFonts w:ascii="Times New Roman" w:hAnsi="Times New Roman" w:cs="Times New Roman"/>
          <w:bCs/>
          <w:color w:val="auto"/>
          <w:sz w:val="25"/>
          <w:szCs w:val="25"/>
          <w:lang w:val="de-DE" w:eastAsia="en-US"/>
        </w:rPr>
      </w:pPr>
    </w:p>
    <w:p w14:paraId="793A07A5" w14:textId="77777777" w:rsidR="00B033F0" w:rsidRPr="009710CE" w:rsidRDefault="00B033F0" w:rsidP="00B033F0">
      <w:pPr>
        <w:widowControl/>
        <w:jc w:val="center"/>
        <w:rPr>
          <w:rFonts w:ascii="Times New Roman" w:hAnsi="Times New Roman" w:cs="Times New Roman"/>
          <w:b/>
          <w:bCs/>
          <w:color w:val="auto"/>
          <w:sz w:val="28"/>
          <w:szCs w:val="28"/>
          <w:lang w:val="de-DE" w:eastAsia="en-US"/>
        </w:rPr>
        <w:sectPr w:rsidR="00B033F0" w:rsidRPr="009710CE" w:rsidSect="001B5396">
          <w:pgSz w:w="11900" w:h="16840" w:code="9"/>
          <w:pgMar w:top="1588" w:right="1134" w:bottom="1134" w:left="1814" w:header="720" w:footer="720" w:gutter="0"/>
          <w:cols w:space="720"/>
          <w:docGrid w:linePitch="360"/>
        </w:sectPr>
      </w:pPr>
    </w:p>
    <w:p w14:paraId="42442BD1" w14:textId="77777777" w:rsidR="00105962" w:rsidRPr="009710CE" w:rsidRDefault="00105962" w:rsidP="00DA632B">
      <w:pPr>
        <w:pStyle w:val="TableofFigures"/>
        <w:tabs>
          <w:tab w:val="right" w:leader="dot" w:pos="8942"/>
        </w:tabs>
        <w:spacing w:before="120" w:after="240" w:line="300" w:lineRule="exact"/>
        <w:jc w:val="center"/>
        <w:rPr>
          <w:rFonts w:ascii="Times New Roman" w:hAnsi="Times New Roman" w:cs="Times New Roman"/>
          <w:b/>
          <w:bCs/>
          <w:color w:val="auto"/>
          <w:sz w:val="26"/>
          <w:szCs w:val="26"/>
          <w:lang w:val="de-DE" w:eastAsia="en-US"/>
        </w:rPr>
      </w:pPr>
      <w:r w:rsidRPr="009710CE">
        <w:rPr>
          <w:rFonts w:ascii="Times New Roman" w:hAnsi="Times New Roman" w:cs="Times New Roman"/>
          <w:b/>
          <w:bCs/>
          <w:color w:val="auto"/>
          <w:sz w:val="26"/>
          <w:szCs w:val="26"/>
          <w:lang w:val="de-DE" w:eastAsia="en-US"/>
        </w:rPr>
        <w:lastRenderedPageBreak/>
        <w:t>DANH MỤC BẢNG</w:t>
      </w:r>
    </w:p>
    <w:p w14:paraId="79752488" w14:textId="45F6A352" w:rsidR="00EC0358" w:rsidRDefault="00105962">
      <w:pPr>
        <w:pStyle w:val="TableofFigures"/>
        <w:tabs>
          <w:tab w:val="right" w:leader="dot" w:pos="8942"/>
        </w:tabs>
        <w:rPr>
          <w:rFonts w:asciiTheme="minorHAnsi" w:eastAsiaTheme="minorEastAsia" w:hAnsiTheme="minorHAnsi" w:cstheme="minorBidi"/>
          <w:noProof/>
          <w:color w:val="auto"/>
          <w:kern w:val="2"/>
          <w:sz w:val="22"/>
          <w:szCs w:val="22"/>
          <w14:ligatures w14:val="standardContextual"/>
        </w:rPr>
      </w:pPr>
      <w:r w:rsidRPr="009710CE">
        <w:rPr>
          <w:rFonts w:ascii="Times New Roman" w:hAnsi="Times New Roman" w:cs="Times New Roman"/>
          <w:bCs/>
          <w:color w:val="auto"/>
          <w:sz w:val="25"/>
          <w:szCs w:val="25"/>
          <w:lang w:val="de-DE" w:eastAsia="en-US"/>
        </w:rPr>
        <w:fldChar w:fldCharType="begin"/>
      </w:r>
      <w:r w:rsidRPr="009710CE">
        <w:rPr>
          <w:rFonts w:ascii="Times New Roman" w:hAnsi="Times New Roman" w:cs="Times New Roman"/>
          <w:bCs/>
          <w:color w:val="auto"/>
          <w:sz w:val="25"/>
          <w:szCs w:val="25"/>
          <w:lang w:val="de-DE" w:eastAsia="en-US"/>
        </w:rPr>
        <w:instrText xml:space="preserve"> TOC \h \z \c "Bảng" </w:instrText>
      </w:r>
      <w:r w:rsidRPr="009710CE">
        <w:rPr>
          <w:rFonts w:ascii="Times New Roman" w:hAnsi="Times New Roman" w:cs="Times New Roman"/>
          <w:bCs/>
          <w:color w:val="auto"/>
          <w:sz w:val="25"/>
          <w:szCs w:val="25"/>
          <w:lang w:val="de-DE" w:eastAsia="en-US"/>
        </w:rPr>
        <w:fldChar w:fldCharType="separate"/>
      </w:r>
      <w:hyperlink w:anchor="_Toc167429174" w:history="1">
        <w:r w:rsidR="00EC0358" w:rsidRPr="0026521B">
          <w:rPr>
            <w:rStyle w:val="Hyperlink"/>
            <w:rFonts w:ascii="Times New Roman" w:hAnsi="Times New Roman" w:cs="Times New Roman"/>
            <w:noProof/>
          </w:rPr>
          <w:t>Bảng 1. Hiện trạng sử dụng đất năm 202</w:t>
        </w:r>
        <w:r w:rsidR="00EC0358" w:rsidRPr="0026521B">
          <w:rPr>
            <w:rStyle w:val="Hyperlink"/>
            <w:rFonts w:ascii="Times New Roman" w:hAnsi="Times New Roman" w:cs="Times New Roman"/>
            <w:noProof/>
            <w:lang w:val="en-US"/>
          </w:rPr>
          <w:t>4</w:t>
        </w:r>
        <w:r w:rsidR="00EC0358" w:rsidRPr="0026521B">
          <w:rPr>
            <w:rStyle w:val="Hyperlink"/>
            <w:rFonts w:ascii="Times New Roman" w:hAnsi="Times New Roman" w:cs="Times New Roman"/>
            <w:noProof/>
          </w:rPr>
          <w:t xml:space="preserve"> huyện Chi Lăng</w:t>
        </w:r>
        <w:r w:rsidR="00EC0358">
          <w:rPr>
            <w:noProof/>
            <w:webHidden/>
          </w:rPr>
          <w:tab/>
        </w:r>
        <w:r w:rsidR="00EC0358">
          <w:rPr>
            <w:noProof/>
            <w:webHidden/>
          </w:rPr>
          <w:fldChar w:fldCharType="begin"/>
        </w:r>
        <w:r w:rsidR="00EC0358">
          <w:rPr>
            <w:noProof/>
            <w:webHidden/>
          </w:rPr>
          <w:instrText xml:space="preserve"> PAGEREF _Toc167429174 \h </w:instrText>
        </w:r>
        <w:r w:rsidR="00EC0358">
          <w:rPr>
            <w:noProof/>
            <w:webHidden/>
          </w:rPr>
        </w:r>
        <w:r w:rsidR="00EC0358">
          <w:rPr>
            <w:noProof/>
            <w:webHidden/>
          </w:rPr>
          <w:fldChar w:fldCharType="separate"/>
        </w:r>
        <w:r w:rsidR="00EC0358">
          <w:rPr>
            <w:noProof/>
            <w:webHidden/>
          </w:rPr>
          <w:t>21</w:t>
        </w:r>
        <w:r w:rsidR="00EC0358">
          <w:rPr>
            <w:noProof/>
            <w:webHidden/>
          </w:rPr>
          <w:fldChar w:fldCharType="end"/>
        </w:r>
      </w:hyperlink>
    </w:p>
    <w:p w14:paraId="1E075E15" w14:textId="02DDE15C" w:rsidR="00EC0358" w:rsidRDefault="00000000">
      <w:pPr>
        <w:pStyle w:val="TableofFigures"/>
        <w:tabs>
          <w:tab w:val="right" w:leader="dot" w:pos="8942"/>
        </w:tabs>
        <w:rPr>
          <w:rFonts w:asciiTheme="minorHAnsi" w:eastAsiaTheme="minorEastAsia" w:hAnsiTheme="minorHAnsi" w:cstheme="minorBidi"/>
          <w:noProof/>
          <w:color w:val="auto"/>
          <w:kern w:val="2"/>
          <w:sz w:val="22"/>
          <w:szCs w:val="22"/>
          <w14:ligatures w14:val="standardContextual"/>
        </w:rPr>
      </w:pPr>
      <w:hyperlink w:anchor="_Toc167429175" w:history="1">
        <w:r w:rsidR="00EC0358" w:rsidRPr="0026521B">
          <w:rPr>
            <w:rStyle w:val="Hyperlink"/>
            <w:rFonts w:ascii="Times New Roman" w:hAnsi="Times New Roman" w:cs="Times New Roman"/>
            <w:noProof/>
          </w:rPr>
          <w:t>Bảng 2. Diện tích tự nhiên phân theo đơn vị hành chính năm 2021 huyện Chi Lăng</w:t>
        </w:r>
        <w:r w:rsidR="00EC0358">
          <w:rPr>
            <w:noProof/>
            <w:webHidden/>
          </w:rPr>
          <w:tab/>
        </w:r>
        <w:r w:rsidR="00EC0358">
          <w:rPr>
            <w:noProof/>
            <w:webHidden/>
          </w:rPr>
          <w:fldChar w:fldCharType="begin"/>
        </w:r>
        <w:r w:rsidR="00EC0358">
          <w:rPr>
            <w:noProof/>
            <w:webHidden/>
          </w:rPr>
          <w:instrText xml:space="preserve"> PAGEREF _Toc167429175 \h </w:instrText>
        </w:r>
        <w:r w:rsidR="00EC0358">
          <w:rPr>
            <w:noProof/>
            <w:webHidden/>
          </w:rPr>
        </w:r>
        <w:r w:rsidR="00EC0358">
          <w:rPr>
            <w:noProof/>
            <w:webHidden/>
          </w:rPr>
          <w:fldChar w:fldCharType="separate"/>
        </w:r>
        <w:r w:rsidR="00EC0358">
          <w:rPr>
            <w:noProof/>
            <w:webHidden/>
          </w:rPr>
          <w:t>23</w:t>
        </w:r>
        <w:r w:rsidR="00EC0358">
          <w:rPr>
            <w:noProof/>
            <w:webHidden/>
          </w:rPr>
          <w:fldChar w:fldCharType="end"/>
        </w:r>
      </w:hyperlink>
    </w:p>
    <w:p w14:paraId="1BB11C08" w14:textId="65D3C5BA" w:rsidR="00EC0358" w:rsidRDefault="00000000">
      <w:pPr>
        <w:pStyle w:val="TableofFigures"/>
        <w:tabs>
          <w:tab w:val="right" w:leader="dot" w:pos="8942"/>
        </w:tabs>
        <w:rPr>
          <w:rFonts w:asciiTheme="minorHAnsi" w:eastAsiaTheme="minorEastAsia" w:hAnsiTheme="minorHAnsi" w:cstheme="minorBidi"/>
          <w:noProof/>
          <w:color w:val="auto"/>
          <w:kern w:val="2"/>
          <w:sz w:val="22"/>
          <w:szCs w:val="22"/>
          <w14:ligatures w14:val="standardContextual"/>
        </w:rPr>
      </w:pPr>
      <w:hyperlink w:anchor="_Toc167429176" w:history="1">
        <w:r w:rsidR="00EC0358" w:rsidRPr="0026521B">
          <w:rPr>
            <w:rStyle w:val="Hyperlink"/>
            <w:rFonts w:ascii="Times New Roman" w:hAnsi="Times New Roman" w:cs="Times New Roman"/>
            <w:noProof/>
          </w:rPr>
          <w:t>Bảng 3: Biến động đất đai năm (2020-2021) theo mục đích sử dụng đất</w:t>
        </w:r>
        <w:r w:rsidR="00EC0358">
          <w:rPr>
            <w:noProof/>
            <w:webHidden/>
          </w:rPr>
          <w:tab/>
        </w:r>
        <w:r w:rsidR="00EC0358">
          <w:rPr>
            <w:noProof/>
            <w:webHidden/>
          </w:rPr>
          <w:fldChar w:fldCharType="begin"/>
        </w:r>
        <w:r w:rsidR="00EC0358">
          <w:rPr>
            <w:noProof/>
            <w:webHidden/>
          </w:rPr>
          <w:instrText xml:space="preserve"> PAGEREF _Toc167429176 \h </w:instrText>
        </w:r>
        <w:r w:rsidR="00EC0358">
          <w:rPr>
            <w:noProof/>
            <w:webHidden/>
          </w:rPr>
        </w:r>
        <w:r w:rsidR="00EC0358">
          <w:rPr>
            <w:noProof/>
            <w:webHidden/>
          </w:rPr>
          <w:fldChar w:fldCharType="separate"/>
        </w:r>
        <w:r w:rsidR="00EC0358">
          <w:rPr>
            <w:noProof/>
            <w:webHidden/>
          </w:rPr>
          <w:t>23</w:t>
        </w:r>
        <w:r w:rsidR="00EC0358">
          <w:rPr>
            <w:noProof/>
            <w:webHidden/>
          </w:rPr>
          <w:fldChar w:fldCharType="end"/>
        </w:r>
      </w:hyperlink>
    </w:p>
    <w:p w14:paraId="748D0E8F" w14:textId="135973D6" w:rsidR="00EC0358" w:rsidRDefault="00000000">
      <w:pPr>
        <w:pStyle w:val="TableofFigures"/>
        <w:tabs>
          <w:tab w:val="right" w:leader="dot" w:pos="8942"/>
        </w:tabs>
        <w:rPr>
          <w:rFonts w:asciiTheme="minorHAnsi" w:eastAsiaTheme="minorEastAsia" w:hAnsiTheme="minorHAnsi" w:cstheme="minorBidi"/>
          <w:noProof/>
          <w:color w:val="auto"/>
          <w:kern w:val="2"/>
          <w:sz w:val="22"/>
          <w:szCs w:val="22"/>
          <w14:ligatures w14:val="standardContextual"/>
        </w:rPr>
      </w:pPr>
      <w:hyperlink w:anchor="_Toc167429177" w:history="1">
        <w:r w:rsidR="00EC0358" w:rsidRPr="0026521B">
          <w:rPr>
            <w:rStyle w:val="Hyperlink"/>
            <w:rFonts w:ascii="Times New Roman" w:hAnsi="Times New Roman" w:cs="Times New Roman"/>
            <w:noProof/>
          </w:rPr>
          <w:t xml:space="preserve">Bảng 4: Kết quả thực hiện quy hoạch sử dụng đất </w:t>
        </w:r>
        <w:r w:rsidR="00EC0358" w:rsidRPr="0026521B">
          <w:rPr>
            <w:rStyle w:val="Hyperlink"/>
            <w:rFonts w:ascii="Times New Roman" w:hAnsi="Times New Roman" w:cs="Times New Roman"/>
            <w:noProof/>
            <w:lang w:val="en-US"/>
          </w:rPr>
          <w:t>thời kỳ (2021-2030)</w:t>
        </w:r>
        <w:r w:rsidR="00EC0358">
          <w:rPr>
            <w:noProof/>
            <w:webHidden/>
          </w:rPr>
          <w:tab/>
        </w:r>
        <w:r w:rsidR="00EC0358">
          <w:rPr>
            <w:noProof/>
            <w:webHidden/>
          </w:rPr>
          <w:fldChar w:fldCharType="begin"/>
        </w:r>
        <w:r w:rsidR="00EC0358">
          <w:rPr>
            <w:noProof/>
            <w:webHidden/>
          </w:rPr>
          <w:instrText xml:space="preserve"> PAGEREF _Toc167429177 \h </w:instrText>
        </w:r>
        <w:r w:rsidR="00EC0358">
          <w:rPr>
            <w:noProof/>
            <w:webHidden/>
          </w:rPr>
        </w:r>
        <w:r w:rsidR="00EC0358">
          <w:rPr>
            <w:noProof/>
            <w:webHidden/>
          </w:rPr>
          <w:fldChar w:fldCharType="separate"/>
        </w:r>
        <w:r w:rsidR="00EC0358">
          <w:rPr>
            <w:noProof/>
            <w:webHidden/>
          </w:rPr>
          <w:t>26</w:t>
        </w:r>
        <w:r w:rsidR="00EC0358">
          <w:rPr>
            <w:noProof/>
            <w:webHidden/>
          </w:rPr>
          <w:fldChar w:fldCharType="end"/>
        </w:r>
      </w:hyperlink>
    </w:p>
    <w:p w14:paraId="627471DE" w14:textId="0BB5AB61" w:rsidR="00EC0358" w:rsidRDefault="00000000">
      <w:pPr>
        <w:pStyle w:val="TableofFigures"/>
        <w:tabs>
          <w:tab w:val="right" w:leader="dot" w:pos="8942"/>
        </w:tabs>
        <w:rPr>
          <w:rFonts w:asciiTheme="minorHAnsi" w:eastAsiaTheme="minorEastAsia" w:hAnsiTheme="minorHAnsi" w:cstheme="minorBidi"/>
          <w:noProof/>
          <w:color w:val="auto"/>
          <w:kern w:val="2"/>
          <w:sz w:val="22"/>
          <w:szCs w:val="22"/>
          <w14:ligatures w14:val="standardContextual"/>
        </w:rPr>
      </w:pPr>
      <w:hyperlink w:anchor="_Toc167429178" w:history="1">
        <w:r w:rsidR="00EC0358" w:rsidRPr="0026521B">
          <w:rPr>
            <w:rStyle w:val="Hyperlink"/>
            <w:rFonts w:ascii="Times New Roman" w:hAnsi="Times New Roman" w:cs="Times New Roman"/>
            <w:noProof/>
          </w:rPr>
          <w:t>Bảng 5: Chỉ tiêu các loại đất trong quy hoạch, kế hoạch sử dụng đất cấp tỉnh đến năm 2030 huyện Chi Lăng</w:t>
        </w:r>
        <w:r w:rsidR="00EC0358">
          <w:rPr>
            <w:noProof/>
            <w:webHidden/>
          </w:rPr>
          <w:tab/>
        </w:r>
        <w:r w:rsidR="00EC0358">
          <w:rPr>
            <w:noProof/>
            <w:webHidden/>
          </w:rPr>
          <w:fldChar w:fldCharType="begin"/>
        </w:r>
        <w:r w:rsidR="00EC0358">
          <w:rPr>
            <w:noProof/>
            <w:webHidden/>
          </w:rPr>
          <w:instrText xml:space="preserve"> PAGEREF _Toc167429178 \h </w:instrText>
        </w:r>
        <w:r w:rsidR="00EC0358">
          <w:rPr>
            <w:noProof/>
            <w:webHidden/>
          </w:rPr>
        </w:r>
        <w:r w:rsidR="00EC0358">
          <w:rPr>
            <w:noProof/>
            <w:webHidden/>
          </w:rPr>
          <w:fldChar w:fldCharType="separate"/>
        </w:r>
        <w:r w:rsidR="00EC0358">
          <w:rPr>
            <w:noProof/>
            <w:webHidden/>
          </w:rPr>
          <w:t>39</w:t>
        </w:r>
        <w:r w:rsidR="00EC0358">
          <w:rPr>
            <w:noProof/>
            <w:webHidden/>
          </w:rPr>
          <w:fldChar w:fldCharType="end"/>
        </w:r>
      </w:hyperlink>
    </w:p>
    <w:p w14:paraId="28413D79" w14:textId="1ED8F62C" w:rsidR="00EC0358" w:rsidRDefault="00000000">
      <w:pPr>
        <w:pStyle w:val="TableofFigures"/>
        <w:tabs>
          <w:tab w:val="right" w:leader="dot" w:pos="8942"/>
        </w:tabs>
        <w:rPr>
          <w:rFonts w:asciiTheme="minorHAnsi" w:eastAsiaTheme="minorEastAsia" w:hAnsiTheme="minorHAnsi" w:cstheme="minorBidi"/>
          <w:noProof/>
          <w:color w:val="auto"/>
          <w:kern w:val="2"/>
          <w:sz w:val="22"/>
          <w:szCs w:val="22"/>
          <w14:ligatures w14:val="standardContextual"/>
        </w:rPr>
      </w:pPr>
      <w:hyperlink w:anchor="_Toc167429179" w:history="1">
        <w:r w:rsidR="00EC0358" w:rsidRPr="0026521B">
          <w:rPr>
            <w:rStyle w:val="Hyperlink"/>
            <w:rFonts w:ascii="Times New Roman" w:hAnsi="Times New Roman" w:cs="Times New Roman"/>
            <w:noProof/>
          </w:rPr>
          <w:t>Bảng 6: Tổng hợp, cân đối các chỉ tiêu sử dụng đất</w:t>
        </w:r>
        <w:r w:rsidR="00EC0358">
          <w:rPr>
            <w:noProof/>
            <w:webHidden/>
          </w:rPr>
          <w:tab/>
        </w:r>
        <w:r w:rsidR="00EC0358">
          <w:rPr>
            <w:noProof/>
            <w:webHidden/>
          </w:rPr>
          <w:fldChar w:fldCharType="begin"/>
        </w:r>
        <w:r w:rsidR="00EC0358">
          <w:rPr>
            <w:noProof/>
            <w:webHidden/>
          </w:rPr>
          <w:instrText xml:space="preserve"> PAGEREF _Toc167429179 \h </w:instrText>
        </w:r>
        <w:r w:rsidR="00EC0358">
          <w:rPr>
            <w:noProof/>
            <w:webHidden/>
          </w:rPr>
        </w:r>
        <w:r w:rsidR="00EC0358">
          <w:rPr>
            <w:noProof/>
            <w:webHidden/>
          </w:rPr>
          <w:fldChar w:fldCharType="separate"/>
        </w:r>
        <w:r w:rsidR="00EC0358">
          <w:rPr>
            <w:noProof/>
            <w:webHidden/>
          </w:rPr>
          <w:t>78</w:t>
        </w:r>
        <w:r w:rsidR="00EC0358">
          <w:rPr>
            <w:noProof/>
            <w:webHidden/>
          </w:rPr>
          <w:fldChar w:fldCharType="end"/>
        </w:r>
      </w:hyperlink>
    </w:p>
    <w:p w14:paraId="69E00D0B" w14:textId="262C1589" w:rsidR="00EC0358" w:rsidRPr="00EC0358" w:rsidRDefault="00000000">
      <w:pPr>
        <w:pStyle w:val="TableofFigures"/>
        <w:tabs>
          <w:tab w:val="right" w:leader="dot" w:pos="8942"/>
        </w:tabs>
        <w:rPr>
          <w:rFonts w:ascii="Times New Roman" w:eastAsiaTheme="minorEastAsia" w:hAnsi="Times New Roman" w:cs="Times New Roman"/>
          <w:noProof/>
          <w:color w:val="auto"/>
          <w:kern w:val="2"/>
          <w:sz w:val="22"/>
          <w:szCs w:val="22"/>
          <w14:ligatures w14:val="standardContextual"/>
        </w:rPr>
      </w:pPr>
      <w:hyperlink w:anchor="_Toc167429180" w:history="1">
        <w:r w:rsidR="00EC0358" w:rsidRPr="00EC0358">
          <w:rPr>
            <w:rStyle w:val="Hyperlink"/>
            <w:rFonts w:ascii="Times New Roman" w:hAnsi="Times New Roman" w:cs="Times New Roman"/>
            <w:noProof/>
          </w:rPr>
          <w:t>Bảng 7:</w:t>
        </w:r>
        <w:r w:rsidR="00EC0358" w:rsidRPr="00EC0358">
          <w:rPr>
            <w:rStyle w:val="Hyperlink"/>
            <w:rFonts w:ascii="Times New Roman" w:hAnsi="Times New Roman" w:cs="Times New Roman"/>
            <w:noProof/>
            <w:lang w:val="en-US"/>
          </w:rPr>
          <w:t xml:space="preserve"> </w:t>
        </w:r>
        <w:r w:rsidR="00EC0358" w:rsidRPr="00EC0358">
          <w:rPr>
            <w:rStyle w:val="Hyperlink"/>
            <w:rFonts w:ascii="Times New Roman" w:hAnsi="Times New Roman" w:cs="Times New Roman"/>
            <w:noProof/>
          </w:rPr>
          <w:t xml:space="preserve">Diện tích đất chuyển mục đích sử dụng trong kỳ </w:t>
        </w:r>
        <w:r w:rsidR="00EC0358" w:rsidRPr="00EC0358">
          <w:rPr>
            <w:rStyle w:val="Hyperlink"/>
            <w:rFonts w:ascii="Times New Roman" w:hAnsi="Times New Roman" w:cs="Times New Roman"/>
            <w:noProof/>
            <w:lang w:val="en-US"/>
          </w:rPr>
          <w:t xml:space="preserve">điều chỉnh </w:t>
        </w:r>
        <w:r w:rsidR="00EC0358" w:rsidRPr="00EC0358">
          <w:rPr>
            <w:rStyle w:val="Hyperlink"/>
            <w:rFonts w:ascii="Times New Roman" w:hAnsi="Times New Roman" w:cs="Times New Roman"/>
            <w:noProof/>
          </w:rPr>
          <w:t>quy hoạch</w:t>
        </w:r>
        <w:r w:rsidR="00EC0358" w:rsidRPr="00EC0358">
          <w:rPr>
            <w:rStyle w:val="Hyperlink"/>
            <w:rFonts w:ascii="Times New Roman" w:hAnsi="Times New Roman" w:cs="Times New Roman"/>
            <w:noProof/>
            <w:lang w:val="en-US"/>
          </w:rPr>
          <w:t xml:space="preserve"> sử dụng đất đến năm 2030</w:t>
        </w:r>
        <w:r w:rsidR="00EC0358" w:rsidRPr="00EC0358">
          <w:rPr>
            <w:rFonts w:ascii="Times New Roman" w:hAnsi="Times New Roman" w:cs="Times New Roman"/>
            <w:noProof/>
            <w:webHidden/>
          </w:rPr>
          <w:tab/>
        </w:r>
        <w:r w:rsidR="00EC0358" w:rsidRPr="00EC0358">
          <w:rPr>
            <w:rFonts w:ascii="Times New Roman" w:hAnsi="Times New Roman" w:cs="Times New Roman"/>
            <w:noProof/>
            <w:webHidden/>
          </w:rPr>
          <w:fldChar w:fldCharType="begin"/>
        </w:r>
        <w:r w:rsidR="00EC0358" w:rsidRPr="00EC0358">
          <w:rPr>
            <w:rFonts w:ascii="Times New Roman" w:hAnsi="Times New Roman" w:cs="Times New Roman"/>
            <w:noProof/>
            <w:webHidden/>
          </w:rPr>
          <w:instrText xml:space="preserve"> PAGEREF _Toc167429180 \h </w:instrText>
        </w:r>
        <w:r w:rsidR="00EC0358" w:rsidRPr="00EC0358">
          <w:rPr>
            <w:rFonts w:ascii="Times New Roman" w:hAnsi="Times New Roman" w:cs="Times New Roman"/>
            <w:noProof/>
            <w:webHidden/>
          </w:rPr>
        </w:r>
        <w:r w:rsidR="00EC0358" w:rsidRPr="00EC0358">
          <w:rPr>
            <w:rFonts w:ascii="Times New Roman" w:hAnsi="Times New Roman" w:cs="Times New Roman"/>
            <w:noProof/>
            <w:webHidden/>
          </w:rPr>
          <w:fldChar w:fldCharType="separate"/>
        </w:r>
        <w:r w:rsidR="00EC0358" w:rsidRPr="00EC0358">
          <w:rPr>
            <w:rFonts w:ascii="Times New Roman" w:hAnsi="Times New Roman" w:cs="Times New Roman"/>
            <w:noProof/>
            <w:webHidden/>
          </w:rPr>
          <w:t>81</w:t>
        </w:r>
        <w:r w:rsidR="00EC0358" w:rsidRPr="00EC0358">
          <w:rPr>
            <w:rFonts w:ascii="Times New Roman" w:hAnsi="Times New Roman" w:cs="Times New Roman"/>
            <w:noProof/>
            <w:webHidden/>
          </w:rPr>
          <w:fldChar w:fldCharType="end"/>
        </w:r>
      </w:hyperlink>
    </w:p>
    <w:p w14:paraId="536140C7" w14:textId="72BB214E" w:rsidR="00EC0358" w:rsidRPr="00EC0358" w:rsidRDefault="00000000">
      <w:pPr>
        <w:pStyle w:val="TableofFigures"/>
        <w:tabs>
          <w:tab w:val="right" w:leader="dot" w:pos="8942"/>
        </w:tabs>
        <w:rPr>
          <w:rFonts w:ascii="Times New Roman" w:eastAsiaTheme="minorEastAsia" w:hAnsi="Times New Roman" w:cs="Times New Roman"/>
          <w:noProof/>
          <w:color w:val="auto"/>
          <w:kern w:val="2"/>
          <w:sz w:val="22"/>
          <w:szCs w:val="22"/>
          <w14:ligatures w14:val="standardContextual"/>
        </w:rPr>
      </w:pPr>
      <w:hyperlink w:anchor="_Toc167429181" w:history="1">
        <w:r w:rsidR="00EC0358" w:rsidRPr="00EC0358">
          <w:rPr>
            <w:rStyle w:val="Hyperlink"/>
            <w:rFonts w:ascii="Times New Roman" w:hAnsi="Times New Roman" w:cs="Times New Roman"/>
            <w:noProof/>
          </w:rPr>
          <w:t>Bảng 8:</w:t>
        </w:r>
        <w:r w:rsidR="00EC0358" w:rsidRPr="00EC0358">
          <w:rPr>
            <w:rStyle w:val="Hyperlink"/>
            <w:rFonts w:ascii="Times New Roman" w:hAnsi="Times New Roman" w:cs="Times New Roman"/>
            <w:noProof/>
            <w:lang w:val="en-US"/>
          </w:rPr>
          <w:t xml:space="preserve"> </w:t>
        </w:r>
        <w:r w:rsidR="00EC0358" w:rsidRPr="00EC0358">
          <w:rPr>
            <w:rStyle w:val="Hyperlink"/>
            <w:rFonts w:ascii="Times New Roman" w:hAnsi="Times New Roman" w:cs="Times New Roman"/>
            <w:noProof/>
            <w:shd w:val="clear" w:color="auto" w:fill="FFFFFF"/>
          </w:rPr>
          <w:t>Diện tích đất chưa sử dụng đưa vào sử dụng</w:t>
        </w:r>
        <w:r w:rsidR="00EC0358" w:rsidRPr="00EC0358">
          <w:rPr>
            <w:rStyle w:val="Hyperlink"/>
            <w:rFonts w:ascii="Times New Roman" w:hAnsi="Times New Roman" w:cs="Times New Roman"/>
            <w:noProof/>
            <w:shd w:val="clear" w:color="auto" w:fill="FFFFFF"/>
            <w:lang w:val="en-US"/>
          </w:rPr>
          <w:t xml:space="preserve"> </w:t>
        </w:r>
        <w:r w:rsidR="00EC0358" w:rsidRPr="00EC0358">
          <w:rPr>
            <w:rStyle w:val="Hyperlink"/>
            <w:rFonts w:ascii="Times New Roman" w:hAnsi="Times New Roman" w:cs="Times New Roman"/>
            <w:noProof/>
            <w:shd w:val="clear" w:color="auto" w:fill="FFFFFF"/>
          </w:rPr>
          <w:t xml:space="preserve">cho các mục đích trong kỳ </w:t>
        </w:r>
        <w:r w:rsidR="00EC0358" w:rsidRPr="00EC0358">
          <w:rPr>
            <w:rStyle w:val="Hyperlink"/>
            <w:rFonts w:ascii="Times New Roman" w:hAnsi="Times New Roman" w:cs="Times New Roman"/>
            <w:noProof/>
            <w:shd w:val="clear" w:color="auto" w:fill="FFFFFF"/>
            <w:lang w:val="en-US"/>
          </w:rPr>
          <w:t xml:space="preserve">điều chỉnh </w:t>
        </w:r>
        <w:r w:rsidR="00EC0358" w:rsidRPr="00EC0358">
          <w:rPr>
            <w:rStyle w:val="Hyperlink"/>
            <w:rFonts w:ascii="Times New Roman" w:hAnsi="Times New Roman" w:cs="Times New Roman"/>
            <w:noProof/>
            <w:shd w:val="clear" w:color="auto" w:fill="FFFFFF"/>
          </w:rPr>
          <w:t>quy hoạch</w:t>
        </w:r>
        <w:r w:rsidR="00EC0358" w:rsidRPr="00EC0358">
          <w:rPr>
            <w:rStyle w:val="Hyperlink"/>
            <w:rFonts w:ascii="Times New Roman" w:hAnsi="Times New Roman" w:cs="Times New Roman"/>
            <w:noProof/>
            <w:shd w:val="clear" w:color="auto" w:fill="FFFFFF"/>
            <w:lang w:val="en-US"/>
          </w:rPr>
          <w:t xml:space="preserve"> sử dụng đất đến năm 2030</w:t>
        </w:r>
        <w:r w:rsidR="00EC0358" w:rsidRPr="00EC0358">
          <w:rPr>
            <w:rFonts w:ascii="Times New Roman" w:hAnsi="Times New Roman" w:cs="Times New Roman"/>
            <w:noProof/>
            <w:webHidden/>
          </w:rPr>
          <w:tab/>
        </w:r>
        <w:r w:rsidR="00EC0358" w:rsidRPr="00EC0358">
          <w:rPr>
            <w:rFonts w:ascii="Times New Roman" w:hAnsi="Times New Roman" w:cs="Times New Roman"/>
            <w:noProof/>
            <w:webHidden/>
          </w:rPr>
          <w:fldChar w:fldCharType="begin"/>
        </w:r>
        <w:r w:rsidR="00EC0358" w:rsidRPr="00EC0358">
          <w:rPr>
            <w:rFonts w:ascii="Times New Roman" w:hAnsi="Times New Roman" w:cs="Times New Roman"/>
            <w:noProof/>
            <w:webHidden/>
          </w:rPr>
          <w:instrText xml:space="preserve"> PAGEREF _Toc167429181 \h </w:instrText>
        </w:r>
        <w:r w:rsidR="00EC0358" w:rsidRPr="00EC0358">
          <w:rPr>
            <w:rFonts w:ascii="Times New Roman" w:hAnsi="Times New Roman" w:cs="Times New Roman"/>
            <w:noProof/>
            <w:webHidden/>
          </w:rPr>
        </w:r>
        <w:r w:rsidR="00EC0358" w:rsidRPr="00EC0358">
          <w:rPr>
            <w:rFonts w:ascii="Times New Roman" w:hAnsi="Times New Roman" w:cs="Times New Roman"/>
            <w:noProof/>
            <w:webHidden/>
          </w:rPr>
          <w:fldChar w:fldCharType="separate"/>
        </w:r>
        <w:r w:rsidR="00EC0358" w:rsidRPr="00EC0358">
          <w:rPr>
            <w:rFonts w:ascii="Times New Roman" w:hAnsi="Times New Roman" w:cs="Times New Roman"/>
            <w:noProof/>
            <w:webHidden/>
          </w:rPr>
          <w:t>82</w:t>
        </w:r>
        <w:r w:rsidR="00EC0358" w:rsidRPr="00EC0358">
          <w:rPr>
            <w:rFonts w:ascii="Times New Roman" w:hAnsi="Times New Roman" w:cs="Times New Roman"/>
            <w:noProof/>
            <w:webHidden/>
          </w:rPr>
          <w:fldChar w:fldCharType="end"/>
        </w:r>
      </w:hyperlink>
    </w:p>
    <w:p w14:paraId="54FEEDB4" w14:textId="2B0106D0" w:rsidR="00EC0358" w:rsidRPr="00EC0358" w:rsidRDefault="00000000">
      <w:pPr>
        <w:pStyle w:val="TableofFigures"/>
        <w:tabs>
          <w:tab w:val="right" w:leader="dot" w:pos="8942"/>
        </w:tabs>
        <w:rPr>
          <w:rFonts w:ascii="Times New Roman" w:eastAsiaTheme="minorEastAsia" w:hAnsi="Times New Roman" w:cs="Times New Roman"/>
          <w:noProof/>
          <w:color w:val="auto"/>
          <w:kern w:val="2"/>
          <w:sz w:val="22"/>
          <w:szCs w:val="22"/>
          <w14:ligatures w14:val="standardContextual"/>
        </w:rPr>
      </w:pPr>
      <w:hyperlink w:anchor="_Toc167429182" w:history="1">
        <w:r w:rsidR="00EC0358" w:rsidRPr="00EC0358">
          <w:rPr>
            <w:rStyle w:val="Hyperlink"/>
            <w:rFonts w:ascii="Times New Roman" w:hAnsi="Times New Roman" w:cs="Times New Roman"/>
            <w:noProof/>
          </w:rPr>
          <w:t>Bảng 9</w:t>
        </w:r>
        <w:r w:rsidR="00EC0358" w:rsidRPr="00EC0358">
          <w:rPr>
            <w:rStyle w:val="Hyperlink"/>
            <w:rFonts w:ascii="Times New Roman" w:hAnsi="Times New Roman" w:cs="Times New Roman"/>
            <w:noProof/>
            <w:lang w:val="en-US"/>
          </w:rPr>
          <w:t>. Cân đối thu - chi từ quỹ đất</w:t>
        </w:r>
        <w:r w:rsidR="00EC0358" w:rsidRPr="00EC0358">
          <w:rPr>
            <w:rFonts w:ascii="Times New Roman" w:hAnsi="Times New Roman" w:cs="Times New Roman"/>
            <w:noProof/>
            <w:webHidden/>
          </w:rPr>
          <w:tab/>
        </w:r>
        <w:r w:rsidR="00EC0358" w:rsidRPr="00EC0358">
          <w:rPr>
            <w:rFonts w:ascii="Times New Roman" w:hAnsi="Times New Roman" w:cs="Times New Roman"/>
            <w:noProof/>
            <w:webHidden/>
          </w:rPr>
          <w:fldChar w:fldCharType="begin"/>
        </w:r>
        <w:r w:rsidR="00EC0358" w:rsidRPr="00EC0358">
          <w:rPr>
            <w:rFonts w:ascii="Times New Roman" w:hAnsi="Times New Roman" w:cs="Times New Roman"/>
            <w:noProof/>
            <w:webHidden/>
          </w:rPr>
          <w:instrText xml:space="preserve"> PAGEREF _Toc167429182 \h </w:instrText>
        </w:r>
        <w:r w:rsidR="00EC0358" w:rsidRPr="00EC0358">
          <w:rPr>
            <w:rFonts w:ascii="Times New Roman" w:hAnsi="Times New Roman" w:cs="Times New Roman"/>
            <w:noProof/>
            <w:webHidden/>
          </w:rPr>
        </w:r>
        <w:r w:rsidR="00EC0358" w:rsidRPr="00EC0358">
          <w:rPr>
            <w:rFonts w:ascii="Times New Roman" w:hAnsi="Times New Roman" w:cs="Times New Roman"/>
            <w:noProof/>
            <w:webHidden/>
          </w:rPr>
          <w:fldChar w:fldCharType="separate"/>
        </w:r>
        <w:r w:rsidR="00EC0358" w:rsidRPr="00EC0358">
          <w:rPr>
            <w:rFonts w:ascii="Times New Roman" w:hAnsi="Times New Roman" w:cs="Times New Roman"/>
            <w:noProof/>
            <w:webHidden/>
          </w:rPr>
          <w:t>87</w:t>
        </w:r>
        <w:r w:rsidR="00EC0358" w:rsidRPr="00EC0358">
          <w:rPr>
            <w:rFonts w:ascii="Times New Roman" w:hAnsi="Times New Roman" w:cs="Times New Roman"/>
            <w:noProof/>
            <w:webHidden/>
          </w:rPr>
          <w:fldChar w:fldCharType="end"/>
        </w:r>
      </w:hyperlink>
    </w:p>
    <w:p w14:paraId="2043A3EA" w14:textId="52F2034F" w:rsidR="007E5BA3" w:rsidRPr="009710CE" w:rsidRDefault="00105962" w:rsidP="007E5BA3">
      <w:pPr>
        <w:pStyle w:val="TableofFigures"/>
        <w:tabs>
          <w:tab w:val="right" w:leader="dot" w:pos="8942"/>
        </w:tabs>
        <w:rPr>
          <w:rFonts w:ascii="Times New Roman" w:hAnsi="Times New Roman" w:cs="Times New Roman"/>
          <w:bCs/>
          <w:color w:val="auto"/>
          <w:sz w:val="25"/>
          <w:szCs w:val="25"/>
          <w:lang w:val="de-DE" w:eastAsia="en-US"/>
        </w:rPr>
      </w:pPr>
      <w:r w:rsidRPr="009710CE">
        <w:rPr>
          <w:rFonts w:ascii="Times New Roman" w:hAnsi="Times New Roman" w:cs="Times New Roman"/>
          <w:bCs/>
          <w:color w:val="auto"/>
          <w:sz w:val="25"/>
          <w:szCs w:val="25"/>
          <w:lang w:val="de-DE" w:eastAsia="en-US"/>
        </w:rPr>
        <w:fldChar w:fldCharType="end"/>
      </w:r>
    </w:p>
    <w:p w14:paraId="73F54D5E" w14:textId="77777777" w:rsidR="007E5BA3" w:rsidRPr="009710CE" w:rsidRDefault="007E5BA3" w:rsidP="007E5BA3">
      <w:pPr>
        <w:widowControl/>
        <w:spacing w:before="120"/>
        <w:jc w:val="center"/>
        <w:rPr>
          <w:rFonts w:ascii="Times New Roman" w:hAnsi="Times New Roman" w:cs="Times New Roman"/>
          <w:b/>
          <w:bCs/>
          <w:color w:val="auto"/>
          <w:sz w:val="25"/>
          <w:szCs w:val="25"/>
          <w:lang w:val="de-DE" w:eastAsia="en-US"/>
        </w:rPr>
      </w:pPr>
      <w:r w:rsidRPr="009710CE">
        <w:rPr>
          <w:rFonts w:ascii="Times New Roman" w:hAnsi="Times New Roman" w:cs="Times New Roman"/>
          <w:b/>
          <w:bCs/>
          <w:color w:val="auto"/>
          <w:sz w:val="25"/>
          <w:szCs w:val="25"/>
          <w:lang w:val="de-DE" w:eastAsia="en-US"/>
        </w:rPr>
        <w:t>DANH MỤC HÌNH</w:t>
      </w:r>
    </w:p>
    <w:p w14:paraId="24A5F414" w14:textId="32AF4F18" w:rsidR="007E5BA3" w:rsidRPr="009710CE" w:rsidRDefault="007E5BA3" w:rsidP="007E5BA3">
      <w:pPr>
        <w:pStyle w:val="TableofFigures"/>
        <w:tabs>
          <w:tab w:val="right" w:leader="dot" w:pos="8942"/>
        </w:tabs>
        <w:rPr>
          <w:rFonts w:ascii="Times New Roman" w:eastAsiaTheme="minorEastAsia" w:hAnsi="Times New Roman" w:cs="Times New Roman"/>
          <w:noProof/>
          <w:color w:val="auto"/>
          <w:sz w:val="22"/>
          <w:szCs w:val="22"/>
          <w:lang w:val="en-US" w:eastAsia="en-US"/>
        </w:rPr>
      </w:pPr>
      <w:r w:rsidRPr="009710CE">
        <w:rPr>
          <w:rFonts w:ascii="Times New Roman" w:hAnsi="Times New Roman" w:cs="Times New Roman"/>
          <w:bCs/>
          <w:color w:val="auto"/>
          <w:sz w:val="25"/>
          <w:szCs w:val="25"/>
          <w:lang w:val="de-DE" w:eastAsia="en-US"/>
        </w:rPr>
        <w:fldChar w:fldCharType="begin"/>
      </w:r>
      <w:r w:rsidRPr="009710CE">
        <w:rPr>
          <w:rFonts w:ascii="Times New Roman" w:hAnsi="Times New Roman" w:cs="Times New Roman"/>
          <w:bCs/>
          <w:color w:val="auto"/>
          <w:sz w:val="25"/>
          <w:szCs w:val="25"/>
          <w:lang w:val="de-DE" w:eastAsia="en-US"/>
        </w:rPr>
        <w:instrText xml:space="preserve"> TOC \h \z \c "Hình" </w:instrText>
      </w:r>
      <w:r w:rsidRPr="009710CE">
        <w:rPr>
          <w:rFonts w:ascii="Times New Roman" w:hAnsi="Times New Roman" w:cs="Times New Roman"/>
          <w:bCs/>
          <w:color w:val="auto"/>
          <w:sz w:val="25"/>
          <w:szCs w:val="25"/>
          <w:lang w:val="de-DE" w:eastAsia="en-US"/>
        </w:rPr>
        <w:fldChar w:fldCharType="separate"/>
      </w:r>
      <w:hyperlink w:anchor="_Toc112003976" w:history="1">
        <w:r w:rsidRPr="009710CE">
          <w:rPr>
            <w:rStyle w:val="Hyperlink"/>
            <w:rFonts w:ascii="Times New Roman" w:hAnsi="Times New Roman" w:cs="Times New Roman"/>
            <w:noProof/>
            <w:color w:val="auto"/>
          </w:rPr>
          <w:t>Hình 1</w:t>
        </w:r>
        <w:r w:rsidRPr="009710CE">
          <w:rPr>
            <w:rStyle w:val="Hyperlink"/>
            <w:rFonts w:ascii="Times New Roman" w:hAnsi="Times New Roman" w:cs="Times New Roman"/>
            <w:noProof/>
            <w:color w:val="auto"/>
            <w:lang w:val="en-US"/>
          </w:rPr>
          <w:t>. Cơ cấu kinh tế huyện Chi Lăng năm 2021</w:t>
        </w:r>
        <w:r w:rsidRPr="009710CE">
          <w:rPr>
            <w:rFonts w:ascii="Times New Roman" w:hAnsi="Times New Roman" w:cs="Times New Roman"/>
            <w:noProof/>
            <w:webHidden/>
            <w:color w:val="auto"/>
          </w:rPr>
          <w:tab/>
        </w:r>
        <w:r w:rsidRPr="009710CE">
          <w:rPr>
            <w:rFonts w:ascii="Times New Roman" w:hAnsi="Times New Roman" w:cs="Times New Roman"/>
            <w:noProof/>
            <w:webHidden/>
            <w:color w:val="auto"/>
          </w:rPr>
          <w:fldChar w:fldCharType="begin"/>
        </w:r>
        <w:r w:rsidRPr="009710CE">
          <w:rPr>
            <w:rFonts w:ascii="Times New Roman" w:hAnsi="Times New Roman" w:cs="Times New Roman"/>
            <w:noProof/>
            <w:webHidden/>
            <w:color w:val="auto"/>
          </w:rPr>
          <w:instrText xml:space="preserve"> PAGEREF _Toc112003976 \h </w:instrText>
        </w:r>
        <w:r w:rsidRPr="009710CE">
          <w:rPr>
            <w:rFonts w:ascii="Times New Roman" w:hAnsi="Times New Roman" w:cs="Times New Roman"/>
            <w:noProof/>
            <w:webHidden/>
            <w:color w:val="auto"/>
          </w:rPr>
        </w:r>
        <w:r w:rsidRPr="009710CE">
          <w:rPr>
            <w:rFonts w:ascii="Times New Roman" w:hAnsi="Times New Roman" w:cs="Times New Roman"/>
            <w:noProof/>
            <w:webHidden/>
            <w:color w:val="auto"/>
          </w:rPr>
          <w:fldChar w:fldCharType="separate"/>
        </w:r>
        <w:r w:rsidR="00436402">
          <w:rPr>
            <w:rFonts w:ascii="Times New Roman" w:hAnsi="Times New Roman" w:cs="Times New Roman"/>
            <w:noProof/>
            <w:webHidden/>
            <w:color w:val="auto"/>
          </w:rPr>
          <w:t>16</w:t>
        </w:r>
        <w:r w:rsidRPr="009710CE">
          <w:rPr>
            <w:rFonts w:ascii="Times New Roman" w:hAnsi="Times New Roman" w:cs="Times New Roman"/>
            <w:noProof/>
            <w:webHidden/>
            <w:color w:val="auto"/>
          </w:rPr>
          <w:fldChar w:fldCharType="end"/>
        </w:r>
      </w:hyperlink>
    </w:p>
    <w:p w14:paraId="0D917085" w14:textId="0ABAB3BA" w:rsidR="007E5BA3" w:rsidRPr="009710CE" w:rsidRDefault="00000000" w:rsidP="007E5BA3">
      <w:pPr>
        <w:pStyle w:val="TableofFigures"/>
        <w:tabs>
          <w:tab w:val="right" w:leader="dot" w:pos="8942"/>
        </w:tabs>
        <w:rPr>
          <w:rFonts w:ascii="Times New Roman" w:eastAsiaTheme="minorEastAsia" w:hAnsi="Times New Roman" w:cs="Times New Roman"/>
          <w:noProof/>
          <w:color w:val="auto"/>
          <w:sz w:val="22"/>
          <w:szCs w:val="22"/>
          <w:lang w:val="en-US" w:eastAsia="en-US"/>
        </w:rPr>
      </w:pPr>
      <w:hyperlink w:anchor="_Toc112003977" w:history="1">
        <w:r w:rsidR="007E5BA3" w:rsidRPr="009710CE">
          <w:rPr>
            <w:rStyle w:val="Hyperlink"/>
            <w:rFonts w:ascii="Times New Roman" w:hAnsi="Times New Roman" w:cs="Times New Roman"/>
            <w:noProof/>
            <w:color w:val="auto"/>
            <w:spacing w:val="-4"/>
          </w:rPr>
          <w:t>Hình 2</w:t>
        </w:r>
        <w:r w:rsidR="007E5BA3" w:rsidRPr="009710CE">
          <w:rPr>
            <w:rStyle w:val="Hyperlink"/>
            <w:rFonts w:ascii="Times New Roman" w:hAnsi="Times New Roman" w:cs="Times New Roman"/>
            <w:noProof/>
            <w:color w:val="auto"/>
            <w:spacing w:val="-4"/>
            <w:lang w:val="en-US"/>
          </w:rPr>
          <w:t>.</w:t>
        </w:r>
        <w:r w:rsidR="007E5BA3" w:rsidRPr="009710CE">
          <w:rPr>
            <w:rStyle w:val="Hyperlink"/>
            <w:rFonts w:ascii="Times New Roman" w:hAnsi="Times New Roman" w:cs="Times New Roman"/>
            <w:noProof/>
            <w:color w:val="auto"/>
            <w:spacing w:val="-4"/>
          </w:rPr>
          <w:t xml:space="preserve"> </w:t>
        </w:r>
        <w:r w:rsidR="007E5BA3" w:rsidRPr="009710CE">
          <w:rPr>
            <w:rStyle w:val="Hyperlink"/>
            <w:rFonts w:ascii="Times New Roman" w:hAnsi="Times New Roman" w:cs="Times New Roman"/>
            <w:noProof/>
            <w:color w:val="auto"/>
            <w:spacing w:val="-4"/>
            <w:lang w:val="en-US"/>
          </w:rPr>
          <w:t>Cơ cấu sử dụng đất những nhóm đất chính</w:t>
        </w:r>
        <w:r w:rsidR="007E5BA3" w:rsidRPr="009710CE">
          <w:rPr>
            <w:rFonts w:ascii="Times New Roman" w:hAnsi="Times New Roman" w:cs="Times New Roman"/>
            <w:noProof/>
            <w:webHidden/>
            <w:color w:val="auto"/>
          </w:rPr>
          <w:tab/>
        </w:r>
        <w:r w:rsidR="007E5BA3" w:rsidRPr="009710CE">
          <w:rPr>
            <w:rFonts w:ascii="Times New Roman" w:hAnsi="Times New Roman" w:cs="Times New Roman"/>
            <w:noProof/>
            <w:webHidden/>
            <w:color w:val="auto"/>
          </w:rPr>
          <w:fldChar w:fldCharType="begin"/>
        </w:r>
        <w:r w:rsidR="007E5BA3" w:rsidRPr="009710CE">
          <w:rPr>
            <w:rFonts w:ascii="Times New Roman" w:hAnsi="Times New Roman" w:cs="Times New Roman"/>
            <w:noProof/>
            <w:webHidden/>
            <w:color w:val="auto"/>
          </w:rPr>
          <w:instrText xml:space="preserve"> PAGEREF _Toc112003977 \h </w:instrText>
        </w:r>
        <w:r w:rsidR="007E5BA3" w:rsidRPr="009710CE">
          <w:rPr>
            <w:rFonts w:ascii="Times New Roman" w:hAnsi="Times New Roman" w:cs="Times New Roman"/>
            <w:noProof/>
            <w:webHidden/>
            <w:color w:val="auto"/>
          </w:rPr>
        </w:r>
        <w:r w:rsidR="007E5BA3" w:rsidRPr="009710CE">
          <w:rPr>
            <w:rFonts w:ascii="Times New Roman" w:hAnsi="Times New Roman" w:cs="Times New Roman"/>
            <w:noProof/>
            <w:webHidden/>
            <w:color w:val="auto"/>
          </w:rPr>
          <w:fldChar w:fldCharType="separate"/>
        </w:r>
        <w:r w:rsidR="00436402">
          <w:rPr>
            <w:rFonts w:ascii="Times New Roman" w:hAnsi="Times New Roman" w:cs="Times New Roman"/>
            <w:noProof/>
            <w:webHidden/>
            <w:color w:val="auto"/>
          </w:rPr>
          <w:t>24</w:t>
        </w:r>
        <w:r w:rsidR="007E5BA3" w:rsidRPr="009710CE">
          <w:rPr>
            <w:rFonts w:ascii="Times New Roman" w:hAnsi="Times New Roman" w:cs="Times New Roman"/>
            <w:noProof/>
            <w:webHidden/>
            <w:color w:val="auto"/>
          </w:rPr>
          <w:fldChar w:fldCharType="end"/>
        </w:r>
      </w:hyperlink>
    </w:p>
    <w:p w14:paraId="4CA3E2D5" w14:textId="252AB2CC" w:rsidR="007E5BA3" w:rsidRPr="009710CE" w:rsidRDefault="007E5BA3" w:rsidP="007E5BA3">
      <w:pPr>
        <w:pStyle w:val="TableofFigures"/>
        <w:tabs>
          <w:tab w:val="right" w:leader="dot" w:pos="8942"/>
        </w:tabs>
        <w:rPr>
          <w:rFonts w:ascii="Times New Roman" w:hAnsi="Times New Roman" w:cs="Times New Roman"/>
          <w:bCs/>
          <w:color w:val="auto"/>
          <w:sz w:val="25"/>
          <w:szCs w:val="25"/>
          <w:lang w:val="de-DE" w:eastAsia="en-US"/>
        </w:rPr>
      </w:pPr>
      <w:r w:rsidRPr="009710CE">
        <w:rPr>
          <w:rFonts w:ascii="Times New Roman" w:hAnsi="Times New Roman" w:cs="Times New Roman"/>
          <w:bCs/>
          <w:color w:val="auto"/>
          <w:sz w:val="25"/>
          <w:szCs w:val="25"/>
          <w:lang w:val="de-DE" w:eastAsia="en-US"/>
        </w:rPr>
        <w:fldChar w:fldCharType="end"/>
      </w:r>
      <w:r w:rsidRPr="009710CE">
        <w:rPr>
          <w:rFonts w:ascii="Times New Roman" w:hAnsi="Times New Roman" w:cs="Times New Roman"/>
          <w:bCs/>
          <w:color w:val="auto"/>
          <w:sz w:val="25"/>
          <w:szCs w:val="25"/>
          <w:lang w:val="de-DE" w:eastAsia="en-US"/>
        </w:rPr>
        <w:t xml:space="preserve"> </w:t>
      </w:r>
    </w:p>
    <w:p w14:paraId="42BA402E" w14:textId="665C3871" w:rsidR="00DA632B" w:rsidRPr="009710CE" w:rsidRDefault="00DA632B" w:rsidP="007E5BA3">
      <w:pPr>
        <w:widowControl/>
        <w:spacing w:line="300" w:lineRule="exact"/>
        <w:jc w:val="center"/>
        <w:rPr>
          <w:rFonts w:ascii="Times New Roman" w:hAnsi="Times New Roman" w:cs="Times New Roman"/>
          <w:bCs/>
          <w:color w:val="auto"/>
          <w:sz w:val="25"/>
          <w:szCs w:val="25"/>
          <w:lang w:val="de-DE" w:eastAsia="en-US"/>
        </w:rPr>
        <w:sectPr w:rsidR="00DA632B" w:rsidRPr="009710CE" w:rsidSect="001B5396">
          <w:pgSz w:w="11900" w:h="16840" w:code="9"/>
          <w:pgMar w:top="1588" w:right="1134" w:bottom="1134" w:left="1814" w:header="720" w:footer="720" w:gutter="0"/>
          <w:cols w:space="720"/>
          <w:docGrid w:linePitch="360"/>
        </w:sectPr>
      </w:pPr>
    </w:p>
    <w:p w14:paraId="351B269B" w14:textId="77777777" w:rsidR="000504FB" w:rsidRPr="009710CE" w:rsidRDefault="000504FB" w:rsidP="000504FB">
      <w:pPr>
        <w:widowControl/>
        <w:spacing w:before="120"/>
        <w:jc w:val="center"/>
        <w:rPr>
          <w:rFonts w:ascii="Times New Roman" w:hAnsi="Times New Roman" w:cs="Times New Roman"/>
          <w:b/>
          <w:bCs/>
          <w:color w:val="auto"/>
          <w:sz w:val="28"/>
          <w:szCs w:val="28"/>
          <w:lang w:val="de-DE" w:eastAsia="en-US"/>
        </w:rPr>
      </w:pPr>
      <w:r w:rsidRPr="009710CE">
        <w:rPr>
          <w:rFonts w:ascii="Times New Roman" w:hAnsi="Times New Roman" w:cs="Times New Roman"/>
          <w:b/>
          <w:bCs/>
          <w:color w:val="auto"/>
          <w:sz w:val="28"/>
          <w:szCs w:val="28"/>
          <w:lang w:val="de-DE" w:eastAsia="en-US"/>
        </w:rPr>
        <w:lastRenderedPageBreak/>
        <w:t>DANH MỤC CÁC TỪ VIẾT TẮT</w:t>
      </w:r>
    </w:p>
    <w:p w14:paraId="6DA4CE4A" w14:textId="77777777" w:rsidR="000504FB" w:rsidRPr="009710CE" w:rsidRDefault="000504FB" w:rsidP="000504FB">
      <w:pPr>
        <w:widowControl/>
        <w:spacing w:before="120"/>
        <w:jc w:val="center"/>
        <w:rPr>
          <w:rFonts w:ascii="Times New Roman" w:hAnsi="Times New Roman" w:cs="Times New Roman"/>
          <w:b/>
          <w:bCs/>
          <w:color w:val="auto"/>
          <w:sz w:val="28"/>
          <w:szCs w:val="28"/>
          <w:lang w:val="de-DE" w:eastAsia="en-US"/>
        </w:rPr>
      </w:pPr>
    </w:p>
    <w:tbl>
      <w:tblPr>
        <w:tblW w:w="8511" w:type="dxa"/>
        <w:tblInd w:w="540" w:type="dxa"/>
        <w:tblLook w:val="0000" w:firstRow="0" w:lastRow="0" w:firstColumn="0" w:lastColumn="0" w:noHBand="0" w:noVBand="0"/>
      </w:tblPr>
      <w:tblGrid>
        <w:gridCol w:w="4122"/>
        <w:gridCol w:w="4398"/>
      </w:tblGrid>
      <w:tr w:rsidR="009710CE" w:rsidRPr="009710CE" w14:paraId="0E69307C" w14:textId="77777777" w:rsidTr="00767063">
        <w:trPr>
          <w:trHeight w:val="115"/>
        </w:trPr>
        <w:tc>
          <w:tcPr>
            <w:tcW w:w="4125" w:type="dxa"/>
            <w:tcBorders>
              <w:top w:val="nil"/>
              <w:left w:val="nil"/>
              <w:bottom w:val="nil"/>
              <w:right w:val="nil"/>
            </w:tcBorders>
            <w:shd w:val="clear" w:color="auto" w:fill="auto"/>
            <w:noWrap/>
            <w:vAlign w:val="bottom"/>
          </w:tcPr>
          <w:p w14:paraId="668ADFBF"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ANQP                                       </w:t>
            </w:r>
          </w:p>
        </w:tc>
        <w:tc>
          <w:tcPr>
            <w:tcW w:w="4386" w:type="dxa"/>
            <w:tcBorders>
              <w:top w:val="nil"/>
              <w:left w:val="nil"/>
              <w:bottom w:val="nil"/>
              <w:right w:val="nil"/>
            </w:tcBorders>
            <w:shd w:val="clear" w:color="auto" w:fill="auto"/>
            <w:noWrap/>
            <w:tcMar>
              <w:left w:w="0" w:type="dxa"/>
              <w:right w:w="0" w:type="dxa"/>
            </w:tcMar>
            <w:vAlign w:val="bottom"/>
          </w:tcPr>
          <w:p w14:paraId="78B68DC1"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An ninh Quốc phòng</w:t>
            </w:r>
          </w:p>
        </w:tc>
      </w:tr>
      <w:tr w:rsidR="009710CE" w:rsidRPr="009710CE" w14:paraId="3C8FEC8B" w14:textId="77777777" w:rsidTr="00767063">
        <w:trPr>
          <w:trHeight w:val="48"/>
        </w:trPr>
        <w:tc>
          <w:tcPr>
            <w:tcW w:w="4125" w:type="dxa"/>
            <w:tcBorders>
              <w:top w:val="nil"/>
              <w:left w:val="nil"/>
              <w:bottom w:val="nil"/>
              <w:right w:val="nil"/>
            </w:tcBorders>
            <w:shd w:val="clear" w:color="auto" w:fill="auto"/>
            <w:noWrap/>
            <w:vAlign w:val="bottom"/>
          </w:tcPr>
          <w:p w14:paraId="7475B2D3"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bCs/>
                <w:color w:val="auto"/>
                <w:sz w:val="26"/>
                <w:szCs w:val="26"/>
                <w:lang w:val="de-DE" w:eastAsia="en-US"/>
              </w:rPr>
              <w:t xml:space="preserve">CNH-HĐH                                </w:t>
            </w:r>
          </w:p>
        </w:tc>
        <w:tc>
          <w:tcPr>
            <w:tcW w:w="4386" w:type="dxa"/>
            <w:tcBorders>
              <w:top w:val="nil"/>
              <w:left w:val="nil"/>
              <w:bottom w:val="nil"/>
              <w:right w:val="nil"/>
            </w:tcBorders>
            <w:shd w:val="clear" w:color="auto" w:fill="auto"/>
            <w:noWrap/>
            <w:tcMar>
              <w:left w:w="0" w:type="dxa"/>
              <w:right w:w="0" w:type="dxa"/>
            </w:tcMar>
            <w:vAlign w:val="bottom"/>
          </w:tcPr>
          <w:p w14:paraId="625A482E"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Công nghiệp hóa – hiện đại hóa</w:t>
            </w:r>
          </w:p>
        </w:tc>
      </w:tr>
      <w:tr w:rsidR="009710CE" w:rsidRPr="009710CE" w14:paraId="1B2AF4A7" w14:textId="77777777" w:rsidTr="00767063">
        <w:trPr>
          <w:trHeight w:val="68"/>
        </w:trPr>
        <w:tc>
          <w:tcPr>
            <w:tcW w:w="4125" w:type="dxa"/>
            <w:tcBorders>
              <w:top w:val="nil"/>
              <w:left w:val="nil"/>
              <w:bottom w:val="nil"/>
              <w:right w:val="nil"/>
            </w:tcBorders>
            <w:shd w:val="clear" w:color="auto" w:fill="auto"/>
            <w:noWrap/>
            <w:vAlign w:val="bottom"/>
          </w:tcPr>
          <w:p w14:paraId="7872768C"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bCs/>
                <w:color w:val="auto"/>
                <w:sz w:val="26"/>
                <w:szCs w:val="26"/>
                <w:lang w:val="de-DE" w:eastAsia="en-US"/>
              </w:rPr>
              <w:t xml:space="preserve">CN-TTCN                                 </w:t>
            </w:r>
          </w:p>
        </w:tc>
        <w:tc>
          <w:tcPr>
            <w:tcW w:w="4386" w:type="dxa"/>
            <w:tcBorders>
              <w:top w:val="nil"/>
              <w:left w:val="nil"/>
              <w:bottom w:val="nil"/>
              <w:right w:val="nil"/>
            </w:tcBorders>
            <w:shd w:val="clear" w:color="auto" w:fill="auto"/>
            <w:noWrap/>
            <w:tcMar>
              <w:left w:w="0" w:type="dxa"/>
              <w:right w:w="0" w:type="dxa"/>
            </w:tcMar>
            <w:vAlign w:val="bottom"/>
          </w:tcPr>
          <w:p w14:paraId="5A3AC1D5"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Công nghiệp-Tiểu thủ công nghiệp</w:t>
            </w:r>
          </w:p>
        </w:tc>
      </w:tr>
      <w:tr w:rsidR="009710CE" w:rsidRPr="009710CE" w14:paraId="1E3C7894" w14:textId="77777777" w:rsidTr="00767063">
        <w:trPr>
          <w:trHeight w:val="219"/>
        </w:trPr>
        <w:tc>
          <w:tcPr>
            <w:tcW w:w="4125" w:type="dxa"/>
            <w:tcBorders>
              <w:top w:val="nil"/>
              <w:left w:val="nil"/>
              <w:bottom w:val="nil"/>
              <w:right w:val="nil"/>
            </w:tcBorders>
            <w:shd w:val="clear" w:color="auto" w:fill="auto"/>
            <w:noWrap/>
            <w:vAlign w:val="bottom"/>
          </w:tcPr>
          <w:p w14:paraId="59F87033" w14:textId="77777777" w:rsidR="00767063" w:rsidRPr="009710CE" w:rsidRDefault="00767063" w:rsidP="00767063">
            <w:pPr>
              <w:widowControl/>
              <w:spacing w:line="320" w:lineRule="exact"/>
              <w:jc w:val="both"/>
              <w:rPr>
                <w:rFonts w:ascii="Times New Roman" w:hAnsi="Times New Roman" w:cs="Times New Roman"/>
                <w:color w:val="auto"/>
                <w:sz w:val="26"/>
                <w:szCs w:val="26"/>
                <w:lang w:val="de-DE" w:eastAsia="en-US"/>
              </w:rPr>
            </w:pPr>
            <w:r w:rsidRPr="009710CE">
              <w:rPr>
                <w:rFonts w:ascii="Times New Roman" w:hAnsi="Times New Roman" w:cs="Times New Roman"/>
                <w:color w:val="auto"/>
                <w:sz w:val="26"/>
                <w:szCs w:val="26"/>
                <w:lang w:val="de-DE" w:eastAsia="en-US"/>
              </w:rPr>
              <w:t>DA</w:t>
            </w:r>
          </w:p>
        </w:tc>
        <w:tc>
          <w:tcPr>
            <w:tcW w:w="4386" w:type="dxa"/>
            <w:tcBorders>
              <w:top w:val="nil"/>
              <w:left w:val="nil"/>
              <w:bottom w:val="nil"/>
              <w:right w:val="nil"/>
            </w:tcBorders>
            <w:shd w:val="clear" w:color="auto" w:fill="auto"/>
            <w:noWrap/>
            <w:tcMar>
              <w:left w:w="0" w:type="dxa"/>
              <w:right w:w="0" w:type="dxa"/>
            </w:tcMar>
            <w:vAlign w:val="bottom"/>
          </w:tcPr>
          <w:p w14:paraId="2AF543F3" w14:textId="77777777" w:rsidR="00767063" w:rsidRPr="009710CE" w:rsidRDefault="00767063" w:rsidP="00767063">
            <w:pPr>
              <w:widowControl/>
              <w:spacing w:line="320" w:lineRule="exact"/>
              <w:jc w:val="both"/>
              <w:rPr>
                <w:rFonts w:ascii="Times New Roman" w:hAnsi="Times New Roman" w:cs="Times New Roman"/>
                <w:color w:val="auto"/>
                <w:sz w:val="26"/>
                <w:szCs w:val="26"/>
                <w:lang w:val="de-DE" w:eastAsia="en-US"/>
              </w:rPr>
            </w:pPr>
            <w:r w:rsidRPr="009710CE">
              <w:rPr>
                <w:rFonts w:ascii="Times New Roman" w:hAnsi="Times New Roman" w:cs="Times New Roman"/>
                <w:color w:val="auto"/>
                <w:sz w:val="26"/>
                <w:szCs w:val="26"/>
                <w:lang w:val="de-DE" w:eastAsia="en-US"/>
              </w:rPr>
              <w:t>Dự án</w:t>
            </w:r>
          </w:p>
        </w:tc>
      </w:tr>
      <w:tr w:rsidR="009710CE" w:rsidRPr="009710CE" w14:paraId="17D945B7" w14:textId="77777777" w:rsidTr="00767063">
        <w:trPr>
          <w:trHeight w:val="219"/>
        </w:trPr>
        <w:tc>
          <w:tcPr>
            <w:tcW w:w="4125" w:type="dxa"/>
            <w:tcBorders>
              <w:top w:val="nil"/>
              <w:left w:val="nil"/>
              <w:bottom w:val="nil"/>
              <w:right w:val="nil"/>
            </w:tcBorders>
            <w:shd w:val="clear" w:color="auto" w:fill="auto"/>
            <w:noWrap/>
            <w:vAlign w:val="bottom"/>
          </w:tcPr>
          <w:p w14:paraId="10EA7B31" w14:textId="77777777" w:rsidR="005212E2" w:rsidRPr="009710CE" w:rsidRDefault="005212E2" w:rsidP="00767063">
            <w:pPr>
              <w:widowControl/>
              <w:spacing w:line="320" w:lineRule="exact"/>
              <w:jc w:val="both"/>
              <w:rPr>
                <w:rFonts w:ascii="Times New Roman" w:hAnsi="Times New Roman" w:cs="Times New Roman"/>
                <w:color w:val="auto"/>
                <w:sz w:val="26"/>
                <w:szCs w:val="26"/>
                <w:lang w:val="de-DE" w:eastAsia="en-US"/>
              </w:rPr>
            </w:pPr>
            <w:r w:rsidRPr="009710CE">
              <w:rPr>
                <w:rFonts w:ascii="Times New Roman" w:hAnsi="Times New Roman" w:cs="Times New Roman"/>
                <w:color w:val="auto"/>
                <w:sz w:val="26"/>
                <w:szCs w:val="26"/>
                <w:lang w:val="de-DE" w:eastAsia="en-US"/>
              </w:rPr>
              <w:t xml:space="preserve">DN                                             </w:t>
            </w:r>
          </w:p>
        </w:tc>
        <w:tc>
          <w:tcPr>
            <w:tcW w:w="4386" w:type="dxa"/>
            <w:tcBorders>
              <w:top w:val="nil"/>
              <w:left w:val="nil"/>
              <w:bottom w:val="nil"/>
              <w:right w:val="nil"/>
            </w:tcBorders>
            <w:shd w:val="clear" w:color="auto" w:fill="auto"/>
            <w:noWrap/>
            <w:tcMar>
              <w:left w:w="0" w:type="dxa"/>
              <w:right w:w="0" w:type="dxa"/>
            </w:tcMar>
            <w:vAlign w:val="bottom"/>
          </w:tcPr>
          <w:p w14:paraId="0E84CDD6" w14:textId="77777777" w:rsidR="005212E2" w:rsidRPr="009710CE" w:rsidRDefault="005212E2" w:rsidP="00767063">
            <w:pPr>
              <w:widowControl/>
              <w:spacing w:line="320" w:lineRule="exact"/>
              <w:jc w:val="both"/>
              <w:rPr>
                <w:rFonts w:ascii="Times New Roman" w:hAnsi="Times New Roman" w:cs="Times New Roman"/>
                <w:color w:val="auto"/>
                <w:sz w:val="26"/>
                <w:szCs w:val="26"/>
                <w:lang w:val="de-DE" w:eastAsia="en-US"/>
              </w:rPr>
            </w:pPr>
            <w:r w:rsidRPr="009710CE">
              <w:rPr>
                <w:rFonts w:ascii="Times New Roman" w:hAnsi="Times New Roman" w:cs="Times New Roman"/>
                <w:color w:val="auto"/>
                <w:sz w:val="26"/>
                <w:szCs w:val="26"/>
                <w:lang w:val="de-DE" w:eastAsia="en-US"/>
              </w:rPr>
              <w:t>Doanh nghiệp</w:t>
            </w:r>
          </w:p>
        </w:tc>
      </w:tr>
      <w:tr w:rsidR="009710CE" w:rsidRPr="009710CE" w14:paraId="37FE86F9" w14:textId="77777777" w:rsidTr="00767063">
        <w:trPr>
          <w:trHeight w:val="219"/>
        </w:trPr>
        <w:tc>
          <w:tcPr>
            <w:tcW w:w="4125" w:type="dxa"/>
            <w:tcBorders>
              <w:top w:val="nil"/>
              <w:left w:val="nil"/>
              <w:bottom w:val="nil"/>
              <w:right w:val="nil"/>
            </w:tcBorders>
            <w:shd w:val="clear" w:color="auto" w:fill="auto"/>
            <w:noWrap/>
            <w:vAlign w:val="bottom"/>
          </w:tcPr>
          <w:p w14:paraId="05542F16"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DT</w:t>
            </w:r>
          </w:p>
        </w:tc>
        <w:tc>
          <w:tcPr>
            <w:tcW w:w="4386" w:type="dxa"/>
            <w:tcBorders>
              <w:top w:val="nil"/>
              <w:left w:val="nil"/>
              <w:bottom w:val="nil"/>
              <w:right w:val="nil"/>
            </w:tcBorders>
            <w:shd w:val="clear" w:color="auto" w:fill="auto"/>
            <w:noWrap/>
            <w:tcMar>
              <w:left w:w="0" w:type="dxa"/>
              <w:right w:w="0" w:type="dxa"/>
            </w:tcMar>
            <w:vAlign w:val="bottom"/>
          </w:tcPr>
          <w:p w14:paraId="099F1BEA"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Diện tích</w:t>
            </w:r>
          </w:p>
        </w:tc>
      </w:tr>
      <w:tr w:rsidR="009710CE" w:rsidRPr="009710CE" w14:paraId="09CAAB2A" w14:textId="77777777" w:rsidTr="00767063">
        <w:trPr>
          <w:trHeight w:val="74"/>
        </w:trPr>
        <w:tc>
          <w:tcPr>
            <w:tcW w:w="4125" w:type="dxa"/>
            <w:tcBorders>
              <w:top w:val="nil"/>
              <w:left w:val="nil"/>
              <w:bottom w:val="nil"/>
              <w:right w:val="nil"/>
            </w:tcBorders>
            <w:shd w:val="clear" w:color="auto" w:fill="auto"/>
            <w:noWrap/>
            <w:vAlign w:val="bottom"/>
          </w:tcPr>
          <w:p w14:paraId="3A8CC351" w14:textId="77777777" w:rsidR="005212E2" w:rsidRPr="009710CE" w:rsidRDefault="005212E2" w:rsidP="00767063">
            <w:pPr>
              <w:widowControl/>
              <w:spacing w:line="320" w:lineRule="exact"/>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GAP  </w:t>
            </w:r>
          </w:p>
        </w:tc>
        <w:tc>
          <w:tcPr>
            <w:tcW w:w="4386" w:type="dxa"/>
            <w:tcBorders>
              <w:top w:val="nil"/>
              <w:left w:val="nil"/>
              <w:bottom w:val="nil"/>
              <w:right w:val="nil"/>
            </w:tcBorders>
            <w:shd w:val="clear" w:color="auto" w:fill="auto"/>
            <w:noWrap/>
            <w:tcMar>
              <w:left w:w="0" w:type="dxa"/>
              <w:right w:w="0" w:type="dxa"/>
            </w:tcMar>
            <w:vAlign w:val="bottom"/>
          </w:tcPr>
          <w:p w14:paraId="452DD17E" w14:textId="77777777" w:rsidR="005212E2" w:rsidRPr="009710CE" w:rsidRDefault="005212E2" w:rsidP="00767063">
            <w:pPr>
              <w:widowControl/>
              <w:spacing w:line="320" w:lineRule="exact"/>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Thực hành nông nghiệp tốt</w:t>
            </w:r>
          </w:p>
        </w:tc>
      </w:tr>
      <w:tr w:rsidR="009710CE" w:rsidRPr="009710CE" w14:paraId="2066D590" w14:textId="77777777" w:rsidTr="00767063">
        <w:trPr>
          <w:trHeight w:val="293"/>
        </w:trPr>
        <w:tc>
          <w:tcPr>
            <w:tcW w:w="4125" w:type="dxa"/>
            <w:tcBorders>
              <w:top w:val="nil"/>
              <w:left w:val="nil"/>
              <w:bottom w:val="nil"/>
              <w:right w:val="nil"/>
            </w:tcBorders>
            <w:shd w:val="clear" w:color="auto" w:fill="auto"/>
            <w:noWrap/>
            <w:vAlign w:val="bottom"/>
          </w:tcPr>
          <w:p w14:paraId="3F151C4F"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GDĐT                                     </w:t>
            </w:r>
          </w:p>
        </w:tc>
        <w:tc>
          <w:tcPr>
            <w:tcW w:w="4386" w:type="dxa"/>
            <w:tcBorders>
              <w:top w:val="nil"/>
              <w:left w:val="nil"/>
              <w:bottom w:val="nil"/>
              <w:right w:val="nil"/>
            </w:tcBorders>
            <w:shd w:val="clear" w:color="auto" w:fill="auto"/>
            <w:noWrap/>
            <w:tcMar>
              <w:left w:w="0" w:type="dxa"/>
              <w:right w:w="0" w:type="dxa"/>
            </w:tcMar>
            <w:vAlign w:val="bottom"/>
          </w:tcPr>
          <w:p w14:paraId="27EBE96D" w14:textId="2EB06B38"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Giáo dục</w:t>
            </w:r>
            <w:r w:rsidR="00FA67EF" w:rsidRPr="009710CE">
              <w:rPr>
                <w:rFonts w:ascii="Times New Roman" w:hAnsi="Times New Roman" w:cs="Times New Roman"/>
                <w:color w:val="auto"/>
                <w:sz w:val="26"/>
                <w:szCs w:val="26"/>
                <w:lang w:val="en-US" w:eastAsia="en-US"/>
              </w:rPr>
              <w:t xml:space="preserve"> và đ</w:t>
            </w:r>
            <w:r w:rsidRPr="009710CE">
              <w:rPr>
                <w:rFonts w:ascii="Times New Roman" w:hAnsi="Times New Roman" w:cs="Times New Roman"/>
                <w:color w:val="auto"/>
                <w:sz w:val="26"/>
                <w:szCs w:val="26"/>
                <w:lang w:val="en-US" w:eastAsia="en-US"/>
              </w:rPr>
              <w:t>ào tạo</w:t>
            </w:r>
          </w:p>
        </w:tc>
      </w:tr>
      <w:tr w:rsidR="009710CE" w:rsidRPr="009710CE" w14:paraId="57EF94D4" w14:textId="77777777" w:rsidTr="00767063">
        <w:trPr>
          <w:trHeight w:val="102"/>
        </w:trPr>
        <w:tc>
          <w:tcPr>
            <w:tcW w:w="4125" w:type="dxa"/>
            <w:tcBorders>
              <w:top w:val="nil"/>
              <w:left w:val="nil"/>
              <w:bottom w:val="nil"/>
              <w:right w:val="nil"/>
            </w:tcBorders>
            <w:shd w:val="clear" w:color="auto" w:fill="auto"/>
            <w:noWrap/>
            <w:vAlign w:val="bottom"/>
          </w:tcPr>
          <w:p w14:paraId="241BBC6C"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GDP                 </w:t>
            </w:r>
          </w:p>
        </w:tc>
        <w:tc>
          <w:tcPr>
            <w:tcW w:w="4386" w:type="dxa"/>
            <w:tcBorders>
              <w:top w:val="nil"/>
              <w:left w:val="nil"/>
              <w:bottom w:val="nil"/>
              <w:right w:val="nil"/>
            </w:tcBorders>
            <w:shd w:val="clear" w:color="auto" w:fill="auto"/>
            <w:noWrap/>
            <w:tcMar>
              <w:left w:w="0" w:type="dxa"/>
              <w:right w:w="0" w:type="dxa"/>
            </w:tcMar>
            <w:vAlign w:val="bottom"/>
          </w:tcPr>
          <w:p w14:paraId="57183D2C"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Tổng sản phẩm quốc nội</w:t>
            </w:r>
          </w:p>
        </w:tc>
      </w:tr>
      <w:tr w:rsidR="009710CE" w:rsidRPr="009710CE" w14:paraId="36E00980" w14:textId="77777777" w:rsidTr="00767063">
        <w:trPr>
          <w:trHeight w:val="219"/>
        </w:trPr>
        <w:tc>
          <w:tcPr>
            <w:tcW w:w="4125" w:type="dxa"/>
            <w:tcBorders>
              <w:top w:val="nil"/>
              <w:left w:val="nil"/>
              <w:bottom w:val="nil"/>
              <w:right w:val="nil"/>
            </w:tcBorders>
            <w:shd w:val="clear" w:color="auto" w:fill="auto"/>
            <w:noWrap/>
            <w:vAlign w:val="bottom"/>
          </w:tcPr>
          <w:p w14:paraId="1D2D6CAC"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GTSX                </w:t>
            </w:r>
          </w:p>
        </w:tc>
        <w:tc>
          <w:tcPr>
            <w:tcW w:w="4386" w:type="dxa"/>
            <w:tcBorders>
              <w:top w:val="nil"/>
              <w:left w:val="nil"/>
              <w:bottom w:val="nil"/>
              <w:right w:val="nil"/>
            </w:tcBorders>
            <w:shd w:val="clear" w:color="auto" w:fill="auto"/>
            <w:noWrap/>
            <w:tcMar>
              <w:left w:w="0" w:type="dxa"/>
              <w:right w:w="0" w:type="dxa"/>
            </w:tcMar>
            <w:vAlign w:val="bottom"/>
          </w:tcPr>
          <w:p w14:paraId="72AECC49"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Giá trị sản xuất</w:t>
            </w:r>
          </w:p>
        </w:tc>
      </w:tr>
      <w:tr w:rsidR="009710CE" w:rsidRPr="009710CE" w14:paraId="0D278A7F" w14:textId="77777777" w:rsidTr="00767063">
        <w:trPr>
          <w:trHeight w:val="219"/>
        </w:trPr>
        <w:tc>
          <w:tcPr>
            <w:tcW w:w="4125" w:type="dxa"/>
            <w:tcBorders>
              <w:top w:val="nil"/>
              <w:left w:val="nil"/>
              <w:bottom w:val="nil"/>
              <w:right w:val="nil"/>
            </w:tcBorders>
            <w:shd w:val="clear" w:color="auto" w:fill="auto"/>
            <w:noWrap/>
            <w:vAlign w:val="bottom"/>
          </w:tcPr>
          <w:p w14:paraId="4BD94C71"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HT</w:t>
            </w:r>
          </w:p>
        </w:tc>
        <w:tc>
          <w:tcPr>
            <w:tcW w:w="4386" w:type="dxa"/>
            <w:tcBorders>
              <w:top w:val="nil"/>
              <w:left w:val="nil"/>
              <w:bottom w:val="nil"/>
              <w:right w:val="nil"/>
            </w:tcBorders>
            <w:shd w:val="clear" w:color="auto" w:fill="auto"/>
            <w:noWrap/>
            <w:tcMar>
              <w:left w:w="0" w:type="dxa"/>
              <w:right w:w="0" w:type="dxa"/>
            </w:tcMar>
            <w:vAlign w:val="bottom"/>
          </w:tcPr>
          <w:p w14:paraId="6A5655D4"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Hiện trạng</w:t>
            </w:r>
          </w:p>
        </w:tc>
      </w:tr>
      <w:tr w:rsidR="009710CE" w:rsidRPr="009710CE" w14:paraId="6DAB4FAB" w14:textId="77777777" w:rsidTr="00767063">
        <w:trPr>
          <w:trHeight w:val="219"/>
        </w:trPr>
        <w:tc>
          <w:tcPr>
            <w:tcW w:w="4125" w:type="dxa"/>
            <w:tcBorders>
              <w:top w:val="nil"/>
              <w:left w:val="nil"/>
              <w:bottom w:val="nil"/>
              <w:right w:val="nil"/>
            </w:tcBorders>
            <w:shd w:val="clear" w:color="auto" w:fill="auto"/>
            <w:noWrap/>
            <w:vAlign w:val="bottom"/>
          </w:tcPr>
          <w:p w14:paraId="40F8F3DE"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HTX</w:t>
            </w:r>
          </w:p>
        </w:tc>
        <w:tc>
          <w:tcPr>
            <w:tcW w:w="4386" w:type="dxa"/>
            <w:tcBorders>
              <w:top w:val="nil"/>
              <w:left w:val="nil"/>
              <w:bottom w:val="nil"/>
              <w:right w:val="nil"/>
            </w:tcBorders>
            <w:shd w:val="clear" w:color="auto" w:fill="auto"/>
            <w:noWrap/>
            <w:tcMar>
              <w:left w:w="0" w:type="dxa"/>
              <w:right w:w="0" w:type="dxa"/>
            </w:tcMar>
            <w:vAlign w:val="bottom"/>
          </w:tcPr>
          <w:p w14:paraId="29B05B4D"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Hợp tác xã</w:t>
            </w:r>
          </w:p>
        </w:tc>
      </w:tr>
      <w:tr w:rsidR="009710CE" w:rsidRPr="009710CE" w14:paraId="42DCEA70" w14:textId="77777777" w:rsidTr="00767063">
        <w:trPr>
          <w:trHeight w:val="68"/>
        </w:trPr>
        <w:tc>
          <w:tcPr>
            <w:tcW w:w="4125" w:type="dxa"/>
            <w:tcBorders>
              <w:top w:val="nil"/>
              <w:left w:val="nil"/>
              <w:bottom w:val="nil"/>
              <w:right w:val="nil"/>
            </w:tcBorders>
            <w:shd w:val="clear" w:color="auto" w:fill="auto"/>
            <w:noWrap/>
            <w:vAlign w:val="bottom"/>
          </w:tcPr>
          <w:p w14:paraId="601C43E3" w14:textId="77777777" w:rsidR="005212E2" w:rsidRPr="009710CE" w:rsidRDefault="005212E2" w:rsidP="00767063">
            <w:pPr>
              <w:widowControl/>
              <w:spacing w:line="320" w:lineRule="exact"/>
              <w:jc w:val="both"/>
              <w:rPr>
                <w:rFonts w:ascii="Times New Roman" w:hAnsi="Times New Roman" w:cs="Times New Roman"/>
                <w:color w:val="auto"/>
                <w:sz w:val="26"/>
                <w:szCs w:val="26"/>
                <w:lang w:val="de-DE" w:eastAsia="en-US"/>
              </w:rPr>
            </w:pPr>
            <w:r w:rsidRPr="009710CE">
              <w:rPr>
                <w:rFonts w:ascii="Times New Roman" w:hAnsi="Times New Roman" w:cs="Times New Roman"/>
                <w:color w:val="auto"/>
                <w:sz w:val="26"/>
                <w:szCs w:val="26"/>
                <w:lang w:val="de-DE" w:eastAsia="en-US"/>
              </w:rPr>
              <w:t>KĐT</w:t>
            </w:r>
          </w:p>
        </w:tc>
        <w:tc>
          <w:tcPr>
            <w:tcW w:w="4386" w:type="dxa"/>
            <w:tcBorders>
              <w:top w:val="nil"/>
              <w:left w:val="nil"/>
              <w:bottom w:val="nil"/>
              <w:right w:val="nil"/>
            </w:tcBorders>
            <w:shd w:val="clear" w:color="auto" w:fill="auto"/>
            <w:noWrap/>
            <w:tcMar>
              <w:left w:w="0" w:type="dxa"/>
              <w:right w:w="0" w:type="dxa"/>
            </w:tcMar>
            <w:vAlign w:val="bottom"/>
          </w:tcPr>
          <w:p w14:paraId="3765438B"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Khu đô thị</w:t>
            </w:r>
          </w:p>
        </w:tc>
      </w:tr>
      <w:tr w:rsidR="009710CE" w:rsidRPr="009710CE" w14:paraId="1E870D7D" w14:textId="77777777" w:rsidTr="00767063">
        <w:trPr>
          <w:trHeight w:val="68"/>
        </w:trPr>
        <w:tc>
          <w:tcPr>
            <w:tcW w:w="4125" w:type="dxa"/>
            <w:tcBorders>
              <w:top w:val="nil"/>
              <w:left w:val="nil"/>
              <w:bottom w:val="nil"/>
              <w:right w:val="nil"/>
            </w:tcBorders>
            <w:shd w:val="clear" w:color="auto" w:fill="auto"/>
            <w:noWrap/>
            <w:vAlign w:val="bottom"/>
          </w:tcPr>
          <w:p w14:paraId="301A9458"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KHCN</w:t>
            </w:r>
          </w:p>
        </w:tc>
        <w:tc>
          <w:tcPr>
            <w:tcW w:w="4386" w:type="dxa"/>
            <w:tcBorders>
              <w:top w:val="nil"/>
              <w:left w:val="nil"/>
              <w:bottom w:val="nil"/>
              <w:right w:val="nil"/>
            </w:tcBorders>
            <w:shd w:val="clear" w:color="auto" w:fill="auto"/>
            <w:noWrap/>
            <w:tcMar>
              <w:left w:w="0" w:type="dxa"/>
              <w:right w:w="0" w:type="dxa"/>
            </w:tcMar>
            <w:vAlign w:val="bottom"/>
          </w:tcPr>
          <w:p w14:paraId="06B9BCA7"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Khoa học công nghệ</w:t>
            </w:r>
          </w:p>
        </w:tc>
      </w:tr>
      <w:tr w:rsidR="009710CE" w:rsidRPr="009710CE" w14:paraId="7B52F631" w14:textId="77777777" w:rsidTr="00767063">
        <w:trPr>
          <w:trHeight w:val="293"/>
        </w:trPr>
        <w:tc>
          <w:tcPr>
            <w:tcW w:w="4125" w:type="dxa"/>
            <w:tcBorders>
              <w:top w:val="nil"/>
              <w:left w:val="nil"/>
              <w:bottom w:val="nil"/>
              <w:right w:val="nil"/>
            </w:tcBorders>
            <w:shd w:val="clear" w:color="auto" w:fill="auto"/>
            <w:noWrap/>
            <w:vAlign w:val="bottom"/>
          </w:tcPr>
          <w:p w14:paraId="3E1D3E71"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KHKT</w:t>
            </w:r>
          </w:p>
        </w:tc>
        <w:tc>
          <w:tcPr>
            <w:tcW w:w="4386" w:type="dxa"/>
            <w:tcBorders>
              <w:top w:val="nil"/>
              <w:left w:val="nil"/>
              <w:bottom w:val="nil"/>
              <w:right w:val="nil"/>
            </w:tcBorders>
            <w:shd w:val="clear" w:color="auto" w:fill="auto"/>
            <w:noWrap/>
            <w:tcMar>
              <w:left w:w="0" w:type="dxa"/>
              <w:right w:w="0" w:type="dxa"/>
            </w:tcMar>
            <w:vAlign w:val="bottom"/>
          </w:tcPr>
          <w:p w14:paraId="02F13A37"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Khoa học kỹ thuật</w:t>
            </w:r>
          </w:p>
        </w:tc>
      </w:tr>
      <w:tr w:rsidR="009710CE" w:rsidRPr="009710CE" w14:paraId="2A9DB94B" w14:textId="77777777" w:rsidTr="00767063">
        <w:trPr>
          <w:trHeight w:val="219"/>
        </w:trPr>
        <w:tc>
          <w:tcPr>
            <w:tcW w:w="4125" w:type="dxa"/>
            <w:tcBorders>
              <w:top w:val="nil"/>
              <w:left w:val="nil"/>
              <w:bottom w:val="nil"/>
              <w:right w:val="nil"/>
            </w:tcBorders>
            <w:shd w:val="clear" w:color="auto" w:fill="auto"/>
            <w:noWrap/>
            <w:vAlign w:val="bottom"/>
          </w:tcPr>
          <w:p w14:paraId="38BBA812"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KTXH              </w:t>
            </w:r>
          </w:p>
        </w:tc>
        <w:tc>
          <w:tcPr>
            <w:tcW w:w="4386" w:type="dxa"/>
            <w:tcBorders>
              <w:top w:val="nil"/>
              <w:left w:val="nil"/>
              <w:bottom w:val="nil"/>
              <w:right w:val="nil"/>
            </w:tcBorders>
            <w:shd w:val="clear" w:color="auto" w:fill="auto"/>
            <w:noWrap/>
            <w:tcMar>
              <w:left w:w="0" w:type="dxa"/>
              <w:right w:w="0" w:type="dxa"/>
            </w:tcMar>
            <w:vAlign w:val="bottom"/>
          </w:tcPr>
          <w:p w14:paraId="122B8519"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 xml:space="preserve">Kinh tế - xã hội </w:t>
            </w:r>
          </w:p>
        </w:tc>
      </w:tr>
      <w:tr w:rsidR="009710CE" w:rsidRPr="009710CE" w14:paraId="0B0FD99E" w14:textId="77777777" w:rsidTr="00767063">
        <w:trPr>
          <w:trHeight w:val="58"/>
        </w:trPr>
        <w:tc>
          <w:tcPr>
            <w:tcW w:w="4125" w:type="dxa"/>
            <w:tcBorders>
              <w:top w:val="nil"/>
              <w:left w:val="nil"/>
              <w:bottom w:val="nil"/>
              <w:right w:val="nil"/>
            </w:tcBorders>
            <w:shd w:val="clear" w:color="auto" w:fill="auto"/>
            <w:noWrap/>
            <w:vAlign w:val="bottom"/>
          </w:tcPr>
          <w:p w14:paraId="7FDA4856"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LĐNN                                        </w:t>
            </w:r>
          </w:p>
        </w:tc>
        <w:tc>
          <w:tcPr>
            <w:tcW w:w="4386" w:type="dxa"/>
            <w:tcBorders>
              <w:top w:val="nil"/>
              <w:left w:val="nil"/>
              <w:bottom w:val="nil"/>
              <w:right w:val="nil"/>
            </w:tcBorders>
            <w:shd w:val="clear" w:color="auto" w:fill="auto"/>
            <w:noWrap/>
            <w:tcMar>
              <w:left w:w="0" w:type="dxa"/>
              <w:right w:w="0" w:type="dxa"/>
            </w:tcMar>
            <w:vAlign w:val="bottom"/>
          </w:tcPr>
          <w:p w14:paraId="74160021"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Lao động nông nghiệp</w:t>
            </w:r>
          </w:p>
        </w:tc>
      </w:tr>
      <w:tr w:rsidR="009710CE" w:rsidRPr="009710CE" w14:paraId="2195E618" w14:textId="77777777" w:rsidTr="00767063">
        <w:trPr>
          <w:trHeight w:val="74"/>
        </w:trPr>
        <w:tc>
          <w:tcPr>
            <w:tcW w:w="4125" w:type="dxa"/>
            <w:tcBorders>
              <w:top w:val="nil"/>
              <w:left w:val="nil"/>
              <w:bottom w:val="nil"/>
              <w:right w:val="nil"/>
            </w:tcBorders>
            <w:shd w:val="clear" w:color="auto" w:fill="auto"/>
            <w:noWrap/>
            <w:vAlign w:val="bottom"/>
          </w:tcPr>
          <w:p w14:paraId="7A1C3DF7" w14:textId="77777777" w:rsidR="005212E2" w:rsidRPr="009710CE" w:rsidRDefault="005212E2" w:rsidP="00767063">
            <w:pPr>
              <w:widowControl/>
              <w:spacing w:line="320" w:lineRule="exact"/>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pt-BR" w:eastAsia="en-US"/>
              </w:rPr>
              <w:t xml:space="preserve">LĐNT </w:t>
            </w:r>
          </w:p>
        </w:tc>
        <w:tc>
          <w:tcPr>
            <w:tcW w:w="4386" w:type="dxa"/>
            <w:tcBorders>
              <w:top w:val="nil"/>
              <w:left w:val="nil"/>
              <w:bottom w:val="nil"/>
              <w:right w:val="nil"/>
            </w:tcBorders>
            <w:shd w:val="clear" w:color="auto" w:fill="auto"/>
            <w:noWrap/>
            <w:tcMar>
              <w:left w:w="0" w:type="dxa"/>
              <w:right w:w="0" w:type="dxa"/>
            </w:tcMar>
            <w:vAlign w:val="bottom"/>
          </w:tcPr>
          <w:p w14:paraId="28821615" w14:textId="77777777" w:rsidR="005212E2" w:rsidRPr="009710CE" w:rsidRDefault="005212E2" w:rsidP="00767063">
            <w:pPr>
              <w:widowControl/>
              <w:spacing w:line="320" w:lineRule="exact"/>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Lao động nông thôn</w:t>
            </w:r>
          </w:p>
        </w:tc>
      </w:tr>
      <w:tr w:rsidR="009710CE" w:rsidRPr="009710CE" w14:paraId="31072FAF" w14:textId="77777777" w:rsidTr="00767063">
        <w:trPr>
          <w:trHeight w:val="48"/>
        </w:trPr>
        <w:tc>
          <w:tcPr>
            <w:tcW w:w="4125" w:type="dxa"/>
            <w:tcBorders>
              <w:top w:val="nil"/>
              <w:left w:val="nil"/>
              <w:bottom w:val="nil"/>
              <w:right w:val="nil"/>
            </w:tcBorders>
            <w:shd w:val="clear" w:color="auto" w:fill="auto"/>
            <w:noWrap/>
            <w:vAlign w:val="bottom"/>
          </w:tcPr>
          <w:p w14:paraId="0EA8DE9E"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NN&amp;PTNT</w:t>
            </w:r>
          </w:p>
        </w:tc>
        <w:tc>
          <w:tcPr>
            <w:tcW w:w="4386" w:type="dxa"/>
            <w:tcBorders>
              <w:top w:val="nil"/>
              <w:left w:val="nil"/>
              <w:bottom w:val="nil"/>
              <w:right w:val="nil"/>
            </w:tcBorders>
            <w:shd w:val="clear" w:color="auto" w:fill="auto"/>
            <w:noWrap/>
            <w:tcMar>
              <w:left w:w="0" w:type="dxa"/>
              <w:right w:w="0" w:type="dxa"/>
            </w:tcMar>
            <w:vAlign w:val="bottom"/>
          </w:tcPr>
          <w:p w14:paraId="7F711A34"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Nông nghiệp và Phát triển Nông thôn</w:t>
            </w:r>
          </w:p>
        </w:tc>
      </w:tr>
      <w:tr w:rsidR="009710CE" w:rsidRPr="009710CE" w14:paraId="1F7818ED" w14:textId="77777777" w:rsidTr="00767063">
        <w:trPr>
          <w:trHeight w:val="219"/>
        </w:trPr>
        <w:tc>
          <w:tcPr>
            <w:tcW w:w="4125" w:type="dxa"/>
            <w:tcBorders>
              <w:top w:val="nil"/>
              <w:left w:val="nil"/>
              <w:bottom w:val="nil"/>
              <w:right w:val="nil"/>
            </w:tcBorders>
            <w:shd w:val="clear" w:color="auto" w:fill="auto"/>
            <w:noWrap/>
            <w:vAlign w:val="bottom"/>
          </w:tcPr>
          <w:p w14:paraId="7BBD0A89"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NS</w:t>
            </w:r>
          </w:p>
        </w:tc>
        <w:tc>
          <w:tcPr>
            <w:tcW w:w="4386" w:type="dxa"/>
            <w:tcBorders>
              <w:top w:val="nil"/>
              <w:left w:val="nil"/>
              <w:bottom w:val="nil"/>
              <w:right w:val="nil"/>
            </w:tcBorders>
            <w:shd w:val="clear" w:color="auto" w:fill="auto"/>
            <w:noWrap/>
            <w:tcMar>
              <w:left w:w="0" w:type="dxa"/>
              <w:right w:w="0" w:type="dxa"/>
            </w:tcMar>
            <w:vAlign w:val="bottom"/>
          </w:tcPr>
          <w:p w14:paraId="1E4A324B"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Năng suất</w:t>
            </w:r>
          </w:p>
        </w:tc>
      </w:tr>
      <w:tr w:rsidR="009710CE" w:rsidRPr="009710CE" w14:paraId="2BB9C459" w14:textId="77777777" w:rsidTr="00767063">
        <w:trPr>
          <w:trHeight w:val="48"/>
        </w:trPr>
        <w:tc>
          <w:tcPr>
            <w:tcW w:w="4125" w:type="dxa"/>
            <w:tcBorders>
              <w:top w:val="nil"/>
              <w:left w:val="nil"/>
              <w:bottom w:val="nil"/>
              <w:right w:val="nil"/>
            </w:tcBorders>
            <w:shd w:val="clear" w:color="auto" w:fill="auto"/>
            <w:noWrap/>
            <w:vAlign w:val="bottom"/>
          </w:tcPr>
          <w:p w14:paraId="5D60FFFB"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NT/NTM      </w:t>
            </w:r>
          </w:p>
        </w:tc>
        <w:tc>
          <w:tcPr>
            <w:tcW w:w="4386" w:type="dxa"/>
            <w:tcBorders>
              <w:top w:val="nil"/>
              <w:left w:val="nil"/>
              <w:bottom w:val="nil"/>
              <w:right w:val="nil"/>
            </w:tcBorders>
            <w:shd w:val="clear" w:color="auto" w:fill="auto"/>
            <w:noWrap/>
            <w:tcMar>
              <w:left w:w="0" w:type="dxa"/>
              <w:right w:w="0" w:type="dxa"/>
            </w:tcMar>
            <w:vAlign w:val="bottom"/>
          </w:tcPr>
          <w:p w14:paraId="6D492FC0"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Nông thôn/nông thôn mới.</w:t>
            </w:r>
          </w:p>
        </w:tc>
      </w:tr>
      <w:tr w:rsidR="009710CE" w:rsidRPr="009710CE" w14:paraId="186EF09C" w14:textId="77777777" w:rsidTr="00767063">
        <w:trPr>
          <w:trHeight w:val="74"/>
        </w:trPr>
        <w:tc>
          <w:tcPr>
            <w:tcW w:w="4125" w:type="dxa"/>
            <w:tcBorders>
              <w:top w:val="nil"/>
              <w:left w:val="nil"/>
              <w:bottom w:val="nil"/>
              <w:right w:val="nil"/>
            </w:tcBorders>
            <w:shd w:val="clear" w:color="auto" w:fill="auto"/>
            <w:noWrap/>
            <w:vAlign w:val="bottom"/>
          </w:tcPr>
          <w:p w14:paraId="10AE5DE1" w14:textId="77777777" w:rsidR="005212E2" w:rsidRPr="009710CE" w:rsidRDefault="005212E2" w:rsidP="00767063">
            <w:pPr>
              <w:widowControl/>
              <w:spacing w:line="320" w:lineRule="exact"/>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NTM   </w:t>
            </w:r>
          </w:p>
        </w:tc>
        <w:tc>
          <w:tcPr>
            <w:tcW w:w="4386" w:type="dxa"/>
            <w:tcBorders>
              <w:top w:val="nil"/>
              <w:left w:val="nil"/>
              <w:bottom w:val="nil"/>
              <w:right w:val="nil"/>
            </w:tcBorders>
            <w:shd w:val="clear" w:color="auto" w:fill="auto"/>
            <w:noWrap/>
            <w:tcMar>
              <w:left w:w="0" w:type="dxa"/>
              <w:right w:w="0" w:type="dxa"/>
            </w:tcMar>
            <w:vAlign w:val="bottom"/>
          </w:tcPr>
          <w:p w14:paraId="0C544886" w14:textId="77777777" w:rsidR="005212E2" w:rsidRPr="009710CE" w:rsidRDefault="005212E2" w:rsidP="00767063">
            <w:pPr>
              <w:widowControl/>
              <w:spacing w:line="320" w:lineRule="exact"/>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Nông thôn mới</w:t>
            </w:r>
          </w:p>
        </w:tc>
      </w:tr>
      <w:tr w:rsidR="009710CE" w:rsidRPr="009710CE" w14:paraId="60B90DAC" w14:textId="77777777" w:rsidTr="00767063">
        <w:trPr>
          <w:trHeight w:val="366"/>
        </w:trPr>
        <w:tc>
          <w:tcPr>
            <w:tcW w:w="4125" w:type="dxa"/>
            <w:tcBorders>
              <w:top w:val="nil"/>
              <w:left w:val="nil"/>
              <w:bottom w:val="nil"/>
              <w:right w:val="nil"/>
            </w:tcBorders>
            <w:shd w:val="clear" w:color="auto" w:fill="auto"/>
            <w:noWrap/>
            <w:vAlign w:val="bottom"/>
          </w:tcPr>
          <w:p w14:paraId="73113F6D"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PTTH </w:t>
            </w:r>
          </w:p>
        </w:tc>
        <w:tc>
          <w:tcPr>
            <w:tcW w:w="4386" w:type="dxa"/>
            <w:tcBorders>
              <w:top w:val="nil"/>
              <w:left w:val="nil"/>
              <w:bottom w:val="nil"/>
              <w:right w:val="nil"/>
            </w:tcBorders>
            <w:shd w:val="clear" w:color="auto" w:fill="auto"/>
            <w:noWrap/>
            <w:tcMar>
              <w:left w:w="0" w:type="dxa"/>
              <w:right w:w="0" w:type="dxa"/>
            </w:tcMar>
            <w:vAlign w:val="bottom"/>
          </w:tcPr>
          <w:p w14:paraId="77BB1F9F"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Phổ thông trung học</w:t>
            </w:r>
          </w:p>
        </w:tc>
      </w:tr>
      <w:tr w:rsidR="009710CE" w:rsidRPr="009710CE" w14:paraId="2AA0372C" w14:textId="77777777" w:rsidTr="00767063">
        <w:trPr>
          <w:trHeight w:val="219"/>
        </w:trPr>
        <w:tc>
          <w:tcPr>
            <w:tcW w:w="4125" w:type="dxa"/>
            <w:tcBorders>
              <w:top w:val="nil"/>
              <w:left w:val="nil"/>
              <w:bottom w:val="nil"/>
              <w:right w:val="nil"/>
            </w:tcBorders>
            <w:shd w:val="clear" w:color="auto" w:fill="auto"/>
            <w:noWrap/>
            <w:vAlign w:val="bottom"/>
          </w:tcPr>
          <w:p w14:paraId="364E6384"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QH</w:t>
            </w:r>
          </w:p>
        </w:tc>
        <w:tc>
          <w:tcPr>
            <w:tcW w:w="4386" w:type="dxa"/>
            <w:tcBorders>
              <w:top w:val="nil"/>
              <w:left w:val="nil"/>
              <w:bottom w:val="nil"/>
              <w:right w:val="nil"/>
            </w:tcBorders>
            <w:shd w:val="clear" w:color="auto" w:fill="auto"/>
            <w:noWrap/>
            <w:tcMar>
              <w:left w:w="0" w:type="dxa"/>
              <w:right w:w="0" w:type="dxa"/>
            </w:tcMar>
            <w:vAlign w:val="bottom"/>
          </w:tcPr>
          <w:p w14:paraId="784C853C"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Quy hoạch</w:t>
            </w:r>
          </w:p>
        </w:tc>
      </w:tr>
      <w:tr w:rsidR="009710CE" w:rsidRPr="009710CE" w14:paraId="5B819002" w14:textId="77777777" w:rsidTr="00767063">
        <w:trPr>
          <w:trHeight w:val="58"/>
        </w:trPr>
        <w:tc>
          <w:tcPr>
            <w:tcW w:w="4125" w:type="dxa"/>
            <w:tcBorders>
              <w:top w:val="nil"/>
              <w:left w:val="nil"/>
              <w:bottom w:val="nil"/>
              <w:right w:val="nil"/>
            </w:tcBorders>
            <w:shd w:val="clear" w:color="auto" w:fill="auto"/>
            <w:noWrap/>
            <w:vAlign w:val="bottom"/>
          </w:tcPr>
          <w:p w14:paraId="5F716DDF" w14:textId="77777777" w:rsidR="00767063" w:rsidRPr="009710CE" w:rsidRDefault="00767063" w:rsidP="00767063">
            <w:pPr>
              <w:widowControl/>
              <w:spacing w:line="320" w:lineRule="exact"/>
              <w:jc w:val="both"/>
              <w:rPr>
                <w:rFonts w:ascii="Times New Roman" w:hAnsi="Times New Roman" w:cs="Times New Roman"/>
                <w:color w:val="auto"/>
                <w:sz w:val="26"/>
                <w:szCs w:val="26"/>
                <w:lang w:val="de-DE" w:eastAsia="en-US"/>
              </w:rPr>
            </w:pPr>
            <w:r w:rsidRPr="009710CE">
              <w:rPr>
                <w:rFonts w:ascii="Times New Roman" w:hAnsi="Times New Roman" w:cs="Times New Roman"/>
                <w:color w:val="auto"/>
                <w:sz w:val="26"/>
                <w:szCs w:val="26"/>
                <w:lang w:val="de-DE" w:eastAsia="en-US"/>
              </w:rPr>
              <w:t>QHCT</w:t>
            </w:r>
          </w:p>
        </w:tc>
        <w:tc>
          <w:tcPr>
            <w:tcW w:w="4386" w:type="dxa"/>
            <w:tcBorders>
              <w:top w:val="nil"/>
              <w:left w:val="nil"/>
              <w:bottom w:val="nil"/>
              <w:right w:val="nil"/>
            </w:tcBorders>
            <w:shd w:val="clear" w:color="auto" w:fill="auto"/>
            <w:noWrap/>
            <w:tcMar>
              <w:left w:w="0" w:type="dxa"/>
              <w:right w:w="0" w:type="dxa"/>
            </w:tcMar>
            <w:vAlign w:val="bottom"/>
          </w:tcPr>
          <w:p w14:paraId="1D90EA84" w14:textId="77777777" w:rsidR="00767063" w:rsidRPr="009710CE" w:rsidRDefault="00767063"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Quy hoạch chi tiết</w:t>
            </w:r>
          </w:p>
        </w:tc>
      </w:tr>
      <w:tr w:rsidR="009710CE" w:rsidRPr="009710CE" w14:paraId="054A510A" w14:textId="77777777" w:rsidTr="00767063">
        <w:trPr>
          <w:trHeight w:val="58"/>
        </w:trPr>
        <w:tc>
          <w:tcPr>
            <w:tcW w:w="4125" w:type="dxa"/>
            <w:tcBorders>
              <w:top w:val="nil"/>
              <w:left w:val="nil"/>
              <w:bottom w:val="nil"/>
              <w:right w:val="nil"/>
            </w:tcBorders>
            <w:shd w:val="clear" w:color="auto" w:fill="auto"/>
            <w:noWrap/>
            <w:vAlign w:val="bottom"/>
          </w:tcPr>
          <w:p w14:paraId="147E9690"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QHSDĐĐ                                  </w:t>
            </w:r>
          </w:p>
        </w:tc>
        <w:tc>
          <w:tcPr>
            <w:tcW w:w="4386" w:type="dxa"/>
            <w:tcBorders>
              <w:top w:val="nil"/>
              <w:left w:val="nil"/>
              <w:bottom w:val="nil"/>
              <w:right w:val="nil"/>
            </w:tcBorders>
            <w:shd w:val="clear" w:color="auto" w:fill="auto"/>
            <w:noWrap/>
            <w:tcMar>
              <w:left w:w="0" w:type="dxa"/>
              <w:right w:w="0" w:type="dxa"/>
            </w:tcMar>
            <w:vAlign w:val="bottom"/>
          </w:tcPr>
          <w:p w14:paraId="5762D320"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Quy hoạch sử dụng đất đai</w:t>
            </w:r>
          </w:p>
        </w:tc>
      </w:tr>
      <w:tr w:rsidR="009710CE" w:rsidRPr="009710CE" w14:paraId="5FA1CE4B" w14:textId="77777777" w:rsidTr="00767063">
        <w:trPr>
          <w:trHeight w:val="219"/>
        </w:trPr>
        <w:tc>
          <w:tcPr>
            <w:tcW w:w="4125" w:type="dxa"/>
            <w:tcBorders>
              <w:top w:val="nil"/>
              <w:left w:val="nil"/>
              <w:bottom w:val="nil"/>
              <w:right w:val="nil"/>
            </w:tcBorders>
            <w:shd w:val="clear" w:color="auto" w:fill="auto"/>
            <w:noWrap/>
            <w:vAlign w:val="bottom"/>
          </w:tcPr>
          <w:p w14:paraId="0F139B04"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SL</w:t>
            </w:r>
          </w:p>
        </w:tc>
        <w:tc>
          <w:tcPr>
            <w:tcW w:w="4386" w:type="dxa"/>
            <w:tcBorders>
              <w:top w:val="nil"/>
              <w:left w:val="nil"/>
              <w:bottom w:val="nil"/>
              <w:right w:val="nil"/>
            </w:tcBorders>
            <w:shd w:val="clear" w:color="auto" w:fill="auto"/>
            <w:noWrap/>
            <w:tcMar>
              <w:left w:w="0" w:type="dxa"/>
              <w:right w:w="0" w:type="dxa"/>
            </w:tcMar>
            <w:vAlign w:val="bottom"/>
          </w:tcPr>
          <w:p w14:paraId="7E2EACA2"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Sản lượng</w:t>
            </w:r>
          </w:p>
        </w:tc>
      </w:tr>
      <w:tr w:rsidR="009710CE" w:rsidRPr="009710CE" w14:paraId="5E40632D" w14:textId="77777777" w:rsidTr="00767063">
        <w:trPr>
          <w:trHeight w:val="366"/>
        </w:trPr>
        <w:tc>
          <w:tcPr>
            <w:tcW w:w="4125" w:type="dxa"/>
            <w:tcBorders>
              <w:top w:val="nil"/>
              <w:left w:val="nil"/>
              <w:bottom w:val="nil"/>
              <w:right w:val="nil"/>
            </w:tcBorders>
            <w:shd w:val="clear" w:color="auto" w:fill="auto"/>
            <w:noWrap/>
            <w:vAlign w:val="bottom"/>
          </w:tcPr>
          <w:p w14:paraId="5D73EE6F"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bCs/>
                <w:color w:val="auto"/>
                <w:sz w:val="26"/>
                <w:szCs w:val="26"/>
                <w:lang w:val="de-DE" w:eastAsia="en-US"/>
              </w:rPr>
              <w:t xml:space="preserve">SXKD                                        </w:t>
            </w:r>
          </w:p>
        </w:tc>
        <w:tc>
          <w:tcPr>
            <w:tcW w:w="4386" w:type="dxa"/>
            <w:tcBorders>
              <w:top w:val="nil"/>
              <w:left w:val="nil"/>
              <w:bottom w:val="nil"/>
              <w:right w:val="nil"/>
            </w:tcBorders>
            <w:shd w:val="clear" w:color="auto" w:fill="auto"/>
            <w:noWrap/>
            <w:tcMar>
              <w:left w:w="0" w:type="dxa"/>
              <w:right w:w="0" w:type="dxa"/>
            </w:tcMar>
            <w:vAlign w:val="bottom"/>
          </w:tcPr>
          <w:p w14:paraId="438EF456"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Sản xuất kinh doanh</w:t>
            </w:r>
          </w:p>
        </w:tc>
      </w:tr>
      <w:tr w:rsidR="009710CE" w:rsidRPr="009710CE" w14:paraId="55EF4EB0" w14:textId="77777777" w:rsidTr="00767063">
        <w:trPr>
          <w:trHeight w:val="219"/>
        </w:trPr>
        <w:tc>
          <w:tcPr>
            <w:tcW w:w="4125" w:type="dxa"/>
            <w:tcBorders>
              <w:top w:val="nil"/>
              <w:left w:val="nil"/>
              <w:bottom w:val="nil"/>
              <w:right w:val="nil"/>
            </w:tcBorders>
            <w:shd w:val="clear" w:color="auto" w:fill="auto"/>
            <w:noWrap/>
            <w:vAlign w:val="bottom"/>
          </w:tcPr>
          <w:p w14:paraId="6729B0AD"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TBKT</w:t>
            </w:r>
          </w:p>
        </w:tc>
        <w:tc>
          <w:tcPr>
            <w:tcW w:w="4386" w:type="dxa"/>
            <w:tcBorders>
              <w:top w:val="nil"/>
              <w:left w:val="nil"/>
              <w:bottom w:val="nil"/>
              <w:right w:val="nil"/>
            </w:tcBorders>
            <w:shd w:val="clear" w:color="auto" w:fill="auto"/>
            <w:noWrap/>
            <w:tcMar>
              <w:left w:w="0" w:type="dxa"/>
              <w:right w:w="0" w:type="dxa"/>
            </w:tcMar>
            <w:vAlign w:val="bottom"/>
          </w:tcPr>
          <w:p w14:paraId="456BDC4D"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Tiến bộ kỹ thuật</w:t>
            </w:r>
          </w:p>
        </w:tc>
      </w:tr>
      <w:tr w:rsidR="009710CE" w:rsidRPr="009710CE" w14:paraId="512B979F" w14:textId="77777777" w:rsidTr="00767063">
        <w:trPr>
          <w:trHeight w:val="293"/>
        </w:trPr>
        <w:tc>
          <w:tcPr>
            <w:tcW w:w="4125" w:type="dxa"/>
            <w:tcBorders>
              <w:top w:val="nil"/>
              <w:left w:val="nil"/>
              <w:bottom w:val="nil"/>
              <w:right w:val="nil"/>
            </w:tcBorders>
            <w:shd w:val="clear" w:color="auto" w:fill="auto"/>
            <w:noWrap/>
            <w:vAlign w:val="bottom"/>
          </w:tcPr>
          <w:p w14:paraId="58AA922C"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TDTT                                        </w:t>
            </w:r>
          </w:p>
        </w:tc>
        <w:tc>
          <w:tcPr>
            <w:tcW w:w="4386" w:type="dxa"/>
            <w:tcBorders>
              <w:top w:val="nil"/>
              <w:left w:val="nil"/>
              <w:bottom w:val="nil"/>
              <w:right w:val="nil"/>
            </w:tcBorders>
            <w:shd w:val="clear" w:color="auto" w:fill="auto"/>
            <w:noWrap/>
            <w:tcMar>
              <w:left w:w="0" w:type="dxa"/>
              <w:right w:w="0" w:type="dxa"/>
            </w:tcMar>
            <w:vAlign w:val="bottom"/>
          </w:tcPr>
          <w:p w14:paraId="22B692D4"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Thể dục, thể tao</w:t>
            </w:r>
          </w:p>
        </w:tc>
      </w:tr>
      <w:tr w:rsidR="009710CE" w:rsidRPr="009710CE" w14:paraId="01E3913F" w14:textId="77777777" w:rsidTr="00767063">
        <w:trPr>
          <w:trHeight w:val="219"/>
        </w:trPr>
        <w:tc>
          <w:tcPr>
            <w:tcW w:w="4125" w:type="dxa"/>
            <w:tcBorders>
              <w:top w:val="nil"/>
              <w:left w:val="nil"/>
              <w:bottom w:val="nil"/>
              <w:right w:val="nil"/>
            </w:tcBorders>
            <w:shd w:val="clear" w:color="auto" w:fill="auto"/>
            <w:noWrap/>
            <w:vAlign w:val="bottom"/>
          </w:tcPr>
          <w:p w14:paraId="106488FB"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TH                                             </w:t>
            </w:r>
          </w:p>
        </w:tc>
        <w:tc>
          <w:tcPr>
            <w:tcW w:w="4386" w:type="dxa"/>
            <w:tcBorders>
              <w:top w:val="nil"/>
              <w:left w:val="nil"/>
              <w:bottom w:val="nil"/>
              <w:right w:val="nil"/>
            </w:tcBorders>
            <w:shd w:val="clear" w:color="auto" w:fill="auto"/>
            <w:noWrap/>
            <w:tcMar>
              <w:left w:w="0" w:type="dxa"/>
              <w:right w:w="0" w:type="dxa"/>
            </w:tcMar>
            <w:vAlign w:val="bottom"/>
          </w:tcPr>
          <w:p w14:paraId="7BE7ACF8"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Tiểu học</w:t>
            </w:r>
          </w:p>
        </w:tc>
      </w:tr>
      <w:tr w:rsidR="009710CE" w:rsidRPr="009710CE" w14:paraId="17F7BCE5" w14:textId="77777777" w:rsidTr="00767063">
        <w:trPr>
          <w:trHeight w:val="293"/>
        </w:trPr>
        <w:tc>
          <w:tcPr>
            <w:tcW w:w="4125" w:type="dxa"/>
            <w:tcBorders>
              <w:top w:val="nil"/>
              <w:left w:val="nil"/>
              <w:bottom w:val="nil"/>
              <w:right w:val="nil"/>
            </w:tcBorders>
            <w:shd w:val="clear" w:color="auto" w:fill="auto"/>
            <w:noWrap/>
            <w:vAlign w:val="bottom"/>
          </w:tcPr>
          <w:p w14:paraId="1247C7C6"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THCS                                        </w:t>
            </w:r>
          </w:p>
        </w:tc>
        <w:tc>
          <w:tcPr>
            <w:tcW w:w="4386" w:type="dxa"/>
            <w:tcBorders>
              <w:top w:val="nil"/>
              <w:left w:val="nil"/>
              <w:bottom w:val="nil"/>
              <w:right w:val="nil"/>
            </w:tcBorders>
            <w:shd w:val="clear" w:color="auto" w:fill="auto"/>
            <w:noWrap/>
            <w:tcMar>
              <w:left w:w="0" w:type="dxa"/>
              <w:right w:w="0" w:type="dxa"/>
            </w:tcMar>
            <w:vAlign w:val="bottom"/>
          </w:tcPr>
          <w:p w14:paraId="66C7BF03"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Trung học cơ sở</w:t>
            </w:r>
          </w:p>
        </w:tc>
      </w:tr>
      <w:tr w:rsidR="009710CE" w:rsidRPr="009710CE" w14:paraId="3331CE54" w14:textId="77777777" w:rsidTr="00767063">
        <w:trPr>
          <w:trHeight w:val="293"/>
        </w:trPr>
        <w:tc>
          <w:tcPr>
            <w:tcW w:w="4125" w:type="dxa"/>
            <w:tcBorders>
              <w:top w:val="nil"/>
              <w:left w:val="nil"/>
              <w:bottom w:val="nil"/>
              <w:right w:val="nil"/>
            </w:tcBorders>
            <w:shd w:val="clear" w:color="auto" w:fill="auto"/>
            <w:noWrap/>
            <w:vAlign w:val="bottom"/>
          </w:tcPr>
          <w:p w14:paraId="161658C3"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TNHH</w:t>
            </w:r>
          </w:p>
        </w:tc>
        <w:tc>
          <w:tcPr>
            <w:tcW w:w="4386" w:type="dxa"/>
            <w:tcBorders>
              <w:top w:val="nil"/>
              <w:left w:val="nil"/>
              <w:bottom w:val="nil"/>
              <w:right w:val="nil"/>
            </w:tcBorders>
            <w:shd w:val="clear" w:color="auto" w:fill="auto"/>
            <w:noWrap/>
            <w:tcMar>
              <w:left w:w="0" w:type="dxa"/>
              <w:right w:w="0" w:type="dxa"/>
            </w:tcMar>
            <w:vAlign w:val="bottom"/>
          </w:tcPr>
          <w:p w14:paraId="7257F3D3"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Trách nhiệm hữu hạn</w:t>
            </w:r>
          </w:p>
        </w:tc>
      </w:tr>
      <w:tr w:rsidR="009710CE" w:rsidRPr="009710CE" w14:paraId="6BE6DB19" w14:textId="77777777" w:rsidTr="00767063">
        <w:trPr>
          <w:trHeight w:val="147"/>
        </w:trPr>
        <w:tc>
          <w:tcPr>
            <w:tcW w:w="4125" w:type="dxa"/>
            <w:tcBorders>
              <w:top w:val="nil"/>
              <w:left w:val="nil"/>
              <w:bottom w:val="nil"/>
              <w:right w:val="nil"/>
            </w:tcBorders>
            <w:shd w:val="clear" w:color="auto" w:fill="auto"/>
            <w:noWrap/>
            <w:vAlign w:val="bottom"/>
          </w:tcPr>
          <w:p w14:paraId="18C53CEB"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TT                                             </w:t>
            </w:r>
          </w:p>
        </w:tc>
        <w:tc>
          <w:tcPr>
            <w:tcW w:w="4386" w:type="dxa"/>
            <w:tcBorders>
              <w:top w:val="nil"/>
              <w:left w:val="nil"/>
              <w:bottom w:val="nil"/>
              <w:right w:val="nil"/>
            </w:tcBorders>
            <w:shd w:val="clear" w:color="auto" w:fill="auto"/>
            <w:noWrap/>
            <w:tcMar>
              <w:left w:w="0" w:type="dxa"/>
              <w:right w:w="0" w:type="dxa"/>
            </w:tcMar>
            <w:vAlign w:val="bottom"/>
          </w:tcPr>
          <w:p w14:paraId="61BEB306"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Thị trấn</w:t>
            </w:r>
          </w:p>
        </w:tc>
      </w:tr>
      <w:tr w:rsidR="009710CE" w:rsidRPr="009710CE" w14:paraId="7633BCC7" w14:textId="77777777" w:rsidTr="00767063">
        <w:trPr>
          <w:trHeight w:val="147"/>
        </w:trPr>
        <w:tc>
          <w:tcPr>
            <w:tcW w:w="4125" w:type="dxa"/>
            <w:tcBorders>
              <w:top w:val="nil"/>
              <w:left w:val="nil"/>
              <w:bottom w:val="nil"/>
              <w:right w:val="nil"/>
            </w:tcBorders>
            <w:shd w:val="clear" w:color="auto" w:fill="auto"/>
            <w:noWrap/>
            <w:vAlign w:val="bottom"/>
          </w:tcPr>
          <w:p w14:paraId="127039D5"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TX                                             </w:t>
            </w:r>
          </w:p>
        </w:tc>
        <w:tc>
          <w:tcPr>
            <w:tcW w:w="4386" w:type="dxa"/>
            <w:tcBorders>
              <w:top w:val="nil"/>
              <w:left w:val="nil"/>
              <w:bottom w:val="nil"/>
              <w:right w:val="nil"/>
            </w:tcBorders>
            <w:shd w:val="clear" w:color="auto" w:fill="auto"/>
            <w:noWrap/>
            <w:tcMar>
              <w:left w:w="0" w:type="dxa"/>
              <w:right w:w="0" w:type="dxa"/>
            </w:tcMar>
            <w:vAlign w:val="bottom"/>
          </w:tcPr>
          <w:p w14:paraId="76675BA5"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Thị xã</w:t>
            </w:r>
          </w:p>
        </w:tc>
      </w:tr>
      <w:tr w:rsidR="009710CE" w:rsidRPr="009710CE" w14:paraId="5C341384" w14:textId="77777777" w:rsidTr="00767063">
        <w:trPr>
          <w:trHeight w:val="293"/>
        </w:trPr>
        <w:tc>
          <w:tcPr>
            <w:tcW w:w="4125" w:type="dxa"/>
            <w:tcBorders>
              <w:top w:val="nil"/>
              <w:left w:val="nil"/>
              <w:bottom w:val="nil"/>
              <w:right w:val="nil"/>
            </w:tcBorders>
            <w:shd w:val="clear" w:color="auto" w:fill="auto"/>
            <w:noWrap/>
            <w:vAlign w:val="bottom"/>
          </w:tcPr>
          <w:p w14:paraId="39DE179A"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UBND                    </w:t>
            </w:r>
          </w:p>
        </w:tc>
        <w:tc>
          <w:tcPr>
            <w:tcW w:w="4386" w:type="dxa"/>
            <w:tcBorders>
              <w:top w:val="nil"/>
              <w:left w:val="nil"/>
              <w:bottom w:val="nil"/>
              <w:right w:val="nil"/>
            </w:tcBorders>
            <w:shd w:val="clear" w:color="auto" w:fill="auto"/>
            <w:noWrap/>
            <w:tcMar>
              <w:left w:w="0" w:type="dxa"/>
              <w:right w:w="0" w:type="dxa"/>
            </w:tcMar>
            <w:vAlign w:val="bottom"/>
          </w:tcPr>
          <w:p w14:paraId="183C4BC9"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 xml:space="preserve">Ủy Ban Nhân dân    </w:t>
            </w:r>
          </w:p>
        </w:tc>
      </w:tr>
      <w:tr w:rsidR="009710CE" w:rsidRPr="009710CE" w14:paraId="0996408F" w14:textId="77777777" w:rsidTr="00767063">
        <w:trPr>
          <w:trHeight w:val="293"/>
        </w:trPr>
        <w:tc>
          <w:tcPr>
            <w:tcW w:w="4125" w:type="dxa"/>
            <w:tcBorders>
              <w:top w:val="nil"/>
              <w:left w:val="nil"/>
              <w:bottom w:val="nil"/>
              <w:right w:val="nil"/>
            </w:tcBorders>
            <w:shd w:val="clear" w:color="auto" w:fill="auto"/>
            <w:noWrap/>
            <w:vAlign w:val="bottom"/>
          </w:tcPr>
          <w:p w14:paraId="54DDA351"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bCs/>
                <w:color w:val="auto"/>
                <w:sz w:val="26"/>
                <w:szCs w:val="26"/>
                <w:lang w:val="de-DE" w:eastAsia="en-US"/>
              </w:rPr>
              <w:t xml:space="preserve">VLXD                                        </w:t>
            </w:r>
          </w:p>
        </w:tc>
        <w:tc>
          <w:tcPr>
            <w:tcW w:w="4386" w:type="dxa"/>
            <w:tcBorders>
              <w:top w:val="nil"/>
              <w:left w:val="nil"/>
              <w:bottom w:val="nil"/>
              <w:right w:val="nil"/>
            </w:tcBorders>
            <w:shd w:val="clear" w:color="auto" w:fill="auto"/>
            <w:noWrap/>
            <w:tcMar>
              <w:left w:w="0" w:type="dxa"/>
              <w:right w:w="0" w:type="dxa"/>
            </w:tcMar>
            <w:vAlign w:val="bottom"/>
          </w:tcPr>
          <w:p w14:paraId="55CF37A3"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Vật liệu xây dựng</w:t>
            </w:r>
          </w:p>
        </w:tc>
      </w:tr>
      <w:tr w:rsidR="003062E7" w:rsidRPr="009710CE" w14:paraId="414B31D2" w14:textId="77777777" w:rsidTr="00767063">
        <w:trPr>
          <w:trHeight w:val="293"/>
        </w:trPr>
        <w:tc>
          <w:tcPr>
            <w:tcW w:w="4125" w:type="dxa"/>
            <w:tcBorders>
              <w:top w:val="nil"/>
              <w:left w:val="nil"/>
              <w:bottom w:val="nil"/>
              <w:right w:val="nil"/>
            </w:tcBorders>
            <w:shd w:val="clear" w:color="auto" w:fill="auto"/>
            <w:noWrap/>
            <w:vAlign w:val="bottom"/>
          </w:tcPr>
          <w:p w14:paraId="64376758"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XDCB                                        </w:t>
            </w:r>
          </w:p>
        </w:tc>
        <w:tc>
          <w:tcPr>
            <w:tcW w:w="4386" w:type="dxa"/>
            <w:tcBorders>
              <w:top w:val="nil"/>
              <w:left w:val="nil"/>
              <w:bottom w:val="nil"/>
              <w:right w:val="nil"/>
            </w:tcBorders>
            <w:shd w:val="clear" w:color="auto" w:fill="auto"/>
            <w:noWrap/>
            <w:tcMar>
              <w:left w:w="0" w:type="dxa"/>
              <w:right w:w="0" w:type="dxa"/>
            </w:tcMar>
            <w:vAlign w:val="bottom"/>
          </w:tcPr>
          <w:p w14:paraId="3C847A0E"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Xây dựng cơ bản</w:t>
            </w:r>
          </w:p>
        </w:tc>
      </w:tr>
    </w:tbl>
    <w:p w14:paraId="7CC30ABF" w14:textId="77777777" w:rsidR="00A06FF1" w:rsidRPr="009710CE" w:rsidRDefault="00A06FF1" w:rsidP="00A06FF1">
      <w:pPr>
        <w:tabs>
          <w:tab w:val="left" w:pos="984"/>
          <w:tab w:val="left" w:pos="1848"/>
          <w:tab w:val="left" w:pos="6077"/>
        </w:tabs>
        <w:adjustRightInd w:val="0"/>
        <w:snapToGrid w:val="0"/>
        <w:spacing w:after="120"/>
        <w:ind w:firstLine="720"/>
        <w:jc w:val="center"/>
        <w:rPr>
          <w:rFonts w:ascii="Arial" w:hAnsi="Arial" w:cs="Arial"/>
          <w:i/>
          <w:iCs/>
          <w:color w:val="auto"/>
          <w:sz w:val="20"/>
          <w:szCs w:val="20"/>
        </w:rPr>
      </w:pPr>
    </w:p>
    <w:p w14:paraId="618029D6" w14:textId="77777777" w:rsidR="001341C6" w:rsidRPr="009710CE" w:rsidRDefault="001341C6" w:rsidP="00A06FF1">
      <w:pPr>
        <w:adjustRightInd w:val="0"/>
        <w:snapToGrid w:val="0"/>
        <w:jc w:val="center"/>
        <w:rPr>
          <w:rFonts w:ascii="Arial" w:hAnsi="Arial" w:cs="Arial"/>
          <w:b/>
          <w:bCs/>
          <w:color w:val="auto"/>
          <w:sz w:val="20"/>
          <w:szCs w:val="20"/>
        </w:rPr>
        <w:sectPr w:rsidR="001341C6" w:rsidRPr="009710CE" w:rsidSect="001B5396">
          <w:pgSz w:w="11900" w:h="16840" w:code="9"/>
          <w:pgMar w:top="1588" w:right="1134" w:bottom="1134" w:left="1814" w:header="720" w:footer="720" w:gutter="0"/>
          <w:cols w:space="720"/>
          <w:docGrid w:linePitch="360"/>
        </w:sectPr>
      </w:pPr>
    </w:p>
    <w:p w14:paraId="0CD1D8AD" w14:textId="1D0D44CC" w:rsidR="00A06FF1" w:rsidRPr="009710CE" w:rsidRDefault="00A06FF1" w:rsidP="002B74D7">
      <w:pPr>
        <w:pStyle w:val="Heading1"/>
        <w:spacing w:before="120"/>
        <w:jc w:val="center"/>
        <w:rPr>
          <w:rFonts w:ascii="Times New Roman" w:hAnsi="Times New Roman" w:cs="Times New Roman"/>
          <w:color w:val="auto"/>
        </w:rPr>
      </w:pPr>
      <w:bookmarkStart w:id="0" w:name="_Toc167429098"/>
      <w:r w:rsidRPr="009710CE">
        <w:rPr>
          <w:rFonts w:ascii="Times New Roman" w:hAnsi="Times New Roman" w:cs="Times New Roman"/>
          <w:color w:val="auto"/>
        </w:rPr>
        <w:lastRenderedPageBreak/>
        <w:t>ĐẶT VẤN ĐỀ</w:t>
      </w:r>
      <w:bookmarkEnd w:id="0"/>
    </w:p>
    <w:p w14:paraId="76B620E0" w14:textId="77777777" w:rsidR="00D60191" w:rsidRPr="009710CE" w:rsidRDefault="00D60191" w:rsidP="00D60191">
      <w:pPr>
        <w:rPr>
          <w:color w:val="auto"/>
        </w:rPr>
      </w:pPr>
    </w:p>
    <w:p w14:paraId="16F32176" w14:textId="652F74BC" w:rsidR="00EA098B" w:rsidRPr="009710CE" w:rsidRDefault="00C84B71" w:rsidP="00110A21">
      <w:pPr>
        <w:widowControl/>
        <w:spacing w:before="120" w:line="360"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Đất đai là nguồn tài nguyên thiên nhiên vô cùng quý giá, là tư liệu sản xuất đặc biệt, là thành phần quan trọng trong môi trường sống, là địa bàn phân bố dân cư, cơ sở phát triển kinh tế, văn hoá đời sống xã hội nhân dân.</w:t>
      </w:r>
      <w:r w:rsidR="00EA098B" w:rsidRPr="009710CE">
        <w:rPr>
          <w:rFonts w:ascii="Times New Roman" w:hAnsi="Times New Roman" w:cs="Times New Roman"/>
          <w:color w:val="auto"/>
          <w:sz w:val="28"/>
          <w:szCs w:val="28"/>
          <w:lang w:val="en-US" w:eastAsia="en-US"/>
        </w:rPr>
        <w:t xml:space="preserve"> Đất đai không chỉ là nguồn lực để phát triển kinh tế - xã hội mà có vai trò quan trọng về chính trị, quốc phòng, an ninh và ổn định xã hội.</w:t>
      </w:r>
    </w:p>
    <w:p w14:paraId="08575CCD" w14:textId="77777777" w:rsidR="00EA098B" w:rsidRPr="009710CE" w:rsidRDefault="00EA098B" w:rsidP="00110A21">
      <w:pPr>
        <w:widowControl/>
        <w:spacing w:before="120" w:line="360"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bCs/>
          <w:color w:val="auto"/>
          <w:sz w:val="28"/>
          <w:szCs w:val="28"/>
          <w:lang w:val="en-US"/>
        </w:rPr>
        <w:t>Luật đất đai năm 2013 quy định: “Quản lý quy hoạch, kế hoạch sử dụng đất” là một trong 15 nội dung quản lý Nhà nước về đất đai. Công tác quy hoạch, kế hoạch sử dụng đất được quy định từ Điều 35 đến Điều 51 của Luật đất đai năm 2013 (được sửa đổi tại Điều 6 Luật số 35/2018/QH14 sửa đổi, bổ sung một số điều của 37 Luật có liên quan đến quy hoạch).</w:t>
      </w:r>
    </w:p>
    <w:p w14:paraId="46092323" w14:textId="0FC8D464" w:rsidR="00D60191" w:rsidRPr="009710CE" w:rsidRDefault="00EA098B" w:rsidP="00110A21">
      <w:pPr>
        <w:spacing w:before="120" w:line="360" w:lineRule="exact"/>
        <w:ind w:firstLine="720"/>
        <w:jc w:val="both"/>
        <w:rPr>
          <w:rFonts w:ascii="Times New Roman" w:hAnsi="Times New Roman" w:cs="Times New Roman"/>
          <w:color w:val="auto"/>
          <w:spacing w:val="-2"/>
          <w:sz w:val="28"/>
          <w:szCs w:val="28"/>
          <w:lang w:val="en-US" w:eastAsia="en-US"/>
        </w:rPr>
      </w:pPr>
      <w:r w:rsidRPr="009710CE">
        <w:rPr>
          <w:rFonts w:ascii="Times New Roman" w:hAnsi="Times New Roman" w:cs="Times New Roman"/>
          <w:color w:val="auto"/>
          <w:spacing w:val="-2"/>
          <w:sz w:val="28"/>
          <w:szCs w:val="28"/>
          <w:lang w:val="en-US" w:eastAsia="en-US"/>
        </w:rPr>
        <w:t>Nghị định số 148/2020/NĐ-CP ngày 14/8/2020 của Chính phủ sửa đổi bổ sung một số nghị định quy định chi tiết thi hành Luật Đất đai hướng dẫn lập Quy hoạch, kế hoạch sử dụng đất từ Điều 7 đến Điều 10; Thông tư 01/2021/TT-BTNMT Hướng dẫn cụ thể lập quy hoạch, kế hoạch sử dụng đất các cấp.</w:t>
      </w:r>
    </w:p>
    <w:p w14:paraId="64F97C6C" w14:textId="77777777" w:rsidR="00AA4CBD" w:rsidRPr="009710CE" w:rsidRDefault="00AA4CBD" w:rsidP="007E5BA3">
      <w:pPr>
        <w:tabs>
          <w:tab w:val="left" w:pos="709"/>
          <w:tab w:val="left" w:pos="1276"/>
        </w:tabs>
        <w:adjustRightInd w:val="0"/>
        <w:snapToGrid w:val="0"/>
        <w:spacing w:before="120" w:line="360" w:lineRule="exact"/>
        <w:ind w:firstLine="720"/>
        <w:jc w:val="center"/>
        <w:rPr>
          <w:rFonts w:ascii="Times New Roman" w:hAnsi="Times New Roman" w:cs="Times New Roman"/>
          <w:bCs/>
          <w:color w:val="auto"/>
          <w:lang w:val="en-US"/>
        </w:rPr>
      </w:pPr>
      <w:r w:rsidRPr="009710CE">
        <w:rPr>
          <w:rFonts w:ascii="Times New Roman" w:hAnsi="Times New Roman" w:cs="Times New Roman"/>
          <w:bCs/>
          <w:color w:val="auto"/>
          <w:lang w:val="en-US"/>
        </w:rPr>
        <w:t>*</w:t>
      </w:r>
    </w:p>
    <w:p w14:paraId="522717C5" w14:textId="77777777" w:rsidR="00AA4CBD" w:rsidRPr="009710CE" w:rsidRDefault="00AA4CBD" w:rsidP="007E5BA3">
      <w:pPr>
        <w:tabs>
          <w:tab w:val="left" w:pos="709"/>
          <w:tab w:val="left" w:pos="1276"/>
        </w:tabs>
        <w:adjustRightInd w:val="0"/>
        <w:snapToGrid w:val="0"/>
        <w:spacing w:before="120" w:line="360" w:lineRule="exact"/>
        <w:ind w:firstLine="720"/>
        <w:jc w:val="center"/>
        <w:rPr>
          <w:rFonts w:ascii="Times New Roman" w:hAnsi="Times New Roman" w:cs="Times New Roman"/>
          <w:bCs/>
          <w:color w:val="auto"/>
          <w:lang w:val="en-US"/>
        </w:rPr>
      </w:pPr>
      <w:r w:rsidRPr="009710CE">
        <w:rPr>
          <w:rFonts w:ascii="Times New Roman" w:hAnsi="Times New Roman" w:cs="Times New Roman"/>
          <w:bCs/>
          <w:color w:val="auto"/>
          <w:lang w:val="en-US"/>
        </w:rPr>
        <w:t>*     *</w:t>
      </w:r>
    </w:p>
    <w:p w14:paraId="64686708" w14:textId="15CB1E18" w:rsidR="00B575E2" w:rsidRPr="009710CE" w:rsidRDefault="00AA4CBD" w:rsidP="00110A21">
      <w:pPr>
        <w:widowControl/>
        <w:spacing w:before="120" w:line="360" w:lineRule="exact"/>
        <w:ind w:firstLine="720"/>
        <w:jc w:val="both"/>
        <w:rPr>
          <w:rFonts w:ascii="Times New Roman" w:hAnsi="Times New Roman" w:cs="Times New Roman"/>
          <w:color w:val="auto"/>
          <w:spacing w:val="-2"/>
          <w:sz w:val="28"/>
          <w:szCs w:val="28"/>
          <w:lang w:val="en-US" w:eastAsia="en-US"/>
        </w:rPr>
      </w:pPr>
      <w:r w:rsidRPr="009710CE">
        <w:rPr>
          <w:rFonts w:ascii="Times New Roman" w:hAnsi="Times New Roman" w:cs="Times New Roman"/>
          <w:color w:val="auto"/>
          <w:spacing w:val="-2"/>
          <w:sz w:val="28"/>
          <w:szCs w:val="28"/>
          <w:lang w:val="en-US" w:eastAsia="en-US"/>
        </w:rPr>
        <w:t xml:space="preserve">Huyện Chi Lăng đang trong quá trình phát triển </w:t>
      </w:r>
      <w:r w:rsidR="0006157A" w:rsidRPr="009710CE">
        <w:rPr>
          <w:rFonts w:ascii="Times New Roman" w:hAnsi="Times New Roman" w:cs="Times New Roman"/>
          <w:color w:val="auto"/>
          <w:spacing w:val="-2"/>
          <w:sz w:val="28"/>
          <w:szCs w:val="28"/>
          <w:lang w:val="en-US" w:eastAsia="en-US"/>
        </w:rPr>
        <w:t>phát triển toàn diện hệ thống kết cấu hạ tầng kinh tế - xã hội</w:t>
      </w:r>
      <w:r w:rsidRPr="009710CE">
        <w:rPr>
          <w:rFonts w:ascii="Times New Roman" w:hAnsi="Times New Roman" w:cs="Times New Roman"/>
          <w:color w:val="auto"/>
          <w:spacing w:val="-2"/>
          <w:sz w:val="28"/>
          <w:szCs w:val="28"/>
          <w:lang w:val="en-US" w:eastAsia="en-US"/>
        </w:rPr>
        <w:t xml:space="preserve"> tác động đến mọi lĩnh vực trong đời sống, kinh tế và xã hội</w:t>
      </w:r>
      <w:r w:rsidR="001A2A5A" w:rsidRPr="009710CE">
        <w:rPr>
          <w:rFonts w:ascii="Times New Roman" w:hAnsi="Times New Roman" w:cs="Times New Roman"/>
          <w:color w:val="auto"/>
          <w:spacing w:val="-2"/>
          <w:sz w:val="28"/>
          <w:szCs w:val="28"/>
          <w:lang w:val="en-US" w:eastAsia="en-US"/>
        </w:rPr>
        <w:t>, đặc biệt đối với lĩnh vực đất đai</w:t>
      </w:r>
      <w:r w:rsidR="0006157A" w:rsidRPr="009710CE">
        <w:rPr>
          <w:rFonts w:ascii="Times New Roman" w:hAnsi="Times New Roman" w:cs="Times New Roman"/>
          <w:color w:val="auto"/>
          <w:spacing w:val="-2"/>
          <w:sz w:val="28"/>
          <w:szCs w:val="28"/>
          <w:lang w:val="en-US" w:eastAsia="en-US"/>
        </w:rPr>
        <w:t xml:space="preserve">. </w:t>
      </w:r>
      <w:r w:rsidR="0097155C" w:rsidRPr="009710CE">
        <w:rPr>
          <w:rFonts w:ascii="Times New Roman" w:hAnsi="Times New Roman" w:cs="Times New Roman"/>
          <w:color w:val="auto"/>
          <w:spacing w:val="-2"/>
          <w:sz w:val="28"/>
          <w:szCs w:val="28"/>
          <w:lang w:val="en-US" w:eastAsia="en-US"/>
        </w:rPr>
        <w:t>Sự phát triển về thương mại, dịch vụ</w:t>
      </w:r>
      <w:r w:rsidR="005D0075" w:rsidRPr="009710CE">
        <w:rPr>
          <w:rFonts w:ascii="Times New Roman" w:hAnsi="Times New Roman" w:cs="Times New Roman"/>
          <w:color w:val="auto"/>
          <w:spacing w:val="-2"/>
          <w:sz w:val="28"/>
          <w:szCs w:val="28"/>
          <w:lang w:val="en-US" w:eastAsia="en-US"/>
        </w:rPr>
        <w:t>, du lịch</w:t>
      </w:r>
      <w:r w:rsidR="00077F5E" w:rsidRPr="009710CE">
        <w:rPr>
          <w:rFonts w:ascii="Times New Roman" w:hAnsi="Times New Roman" w:cs="Times New Roman"/>
          <w:color w:val="auto"/>
          <w:spacing w:val="-2"/>
          <w:sz w:val="28"/>
          <w:szCs w:val="28"/>
          <w:lang w:val="en-US" w:eastAsia="en-US"/>
        </w:rPr>
        <w:t>, c</w:t>
      </w:r>
      <w:r w:rsidR="005D0075" w:rsidRPr="009710CE">
        <w:rPr>
          <w:rFonts w:ascii="Times New Roman" w:hAnsi="Times New Roman" w:cs="Times New Roman"/>
          <w:color w:val="auto"/>
          <w:spacing w:val="-2"/>
          <w:sz w:val="28"/>
          <w:szCs w:val="28"/>
          <w:lang w:val="en-US" w:eastAsia="en-US"/>
        </w:rPr>
        <w:t xml:space="preserve">ông nghiệp, </w:t>
      </w:r>
      <w:r w:rsidR="00077F5E" w:rsidRPr="009710CE">
        <w:rPr>
          <w:rFonts w:ascii="Times New Roman" w:hAnsi="Times New Roman" w:cs="Times New Roman"/>
          <w:color w:val="auto"/>
          <w:spacing w:val="-2"/>
          <w:sz w:val="28"/>
          <w:szCs w:val="28"/>
          <w:lang w:val="en-US" w:eastAsia="en-US"/>
        </w:rPr>
        <w:t>t</w:t>
      </w:r>
      <w:r w:rsidR="005D0075" w:rsidRPr="009710CE">
        <w:rPr>
          <w:rFonts w:ascii="Times New Roman" w:hAnsi="Times New Roman" w:cs="Times New Roman"/>
          <w:color w:val="auto"/>
          <w:spacing w:val="-2"/>
          <w:sz w:val="28"/>
          <w:szCs w:val="28"/>
          <w:lang w:val="en-US" w:eastAsia="en-US"/>
        </w:rPr>
        <w:t>iểu thủ công nghiệp</w:t>
      </w:r>
      <w:r w:rsidR="00077F5E" w:rsidRPr="009710CE">
        <w:rPr>
          <w:rFonts w:ascii="Times New Roman" w:hAnsi="Times New Roman" w:cs="Times New Roman"/>
          <w:color w:val="auto"/>
          <w:spacing w:val="-2"/>
          <w:sz w:val="28"/>
          <w:szCs w:val="28"/>
          <w:lang w:val="en-US" w:eastAsia="en-US"/>
        </w:rPr>
        <w:t xml:space="preserve"> </w:t>
      </w:r>
      <w:r w:rsidR="005D0075" w:rsidRPr="009710CE">
        <w:rPr>
          <w:rFonts w:ascii="Times New Roman" w:hAnsi="Times New Roman" w:cs="Times New Roman"/>
          <w:color w:val="auto"/>
          <w:spacing w:val="-2"/>
          <w:sz w:val="28"/>
          <w:szCs w:val="28"/>
          <w:lang w:val="en-US" w:eastAsia="en-US"/>
        </w:rPr>
        <w:t>và sản phẩm hàng hóa trong sản xuất nông nghiệp tác động lớn đến q</w:t>
      </w:r>
      <w:r w:rsidR="001A2A5A" w:rsidRPr="009710CE">
        <w:rPr>
          <w:rFonts w:ascii="Times New Roman" w:hAnsi="Times New Roman" w:cs="Times New Roman"/>
          <w:color w:val="auto"/>
          <w:spacing w:val="-2"/>
          <w:sz w:val="28"/>
          <w:szCs w:val="28"/>
          <w:lang w:val="en-US" w:eastAsia="en-US"/>
        </w:rPr>
        <w:t xml:space="preserve">uá trình chuyển dịch cơ cấu </w:t>
      </w:r>
      <w:r w:rsidR="00717F17" w:rsidRPr="009710CE">
        <w:rPr>
          <w:rFonts w:ascii="Times New Roman" w:hAnsi="Times New Roman" w:cs="Times New Roman"/>
          <w:color w:val="auto"/>
          <w:spacing w:val="-2"/>
          <w:sz w:val="28"/>
          <w:szCs w:val="28"/>
          <w:lang w:val="en-US" w:eastAsia="en-US"/>
        </w:rPr>
        <w:t>đất đai, chuyển đổi mục đích sử dụng đấ</w:t>
      </w:r>
      <w:r w:rsidR="005D0075" w:rsidRPr="009710CE">
        <w:rPr>
          <w:rFonts w:ascii="Times New Roman" w:hAnsi="Times New Roman" w:cs="Times New Roman"/>
          <w:color w:val="auto"/>
          <w:spacing w:val="-2"/>
          <w:sz w:val="28"/>
          <w:szCs w:val="28"/>
          <w:lang w:val="en-US" w:eastAsia="en-US"/>
        </w:rPr>
        <w:t>t</w:t>
      </w:r>
      <w:r w:rsidR="00F668DB" w:rsidRPr="009710CE">
        <w:rPr>
          <w:rFonts w:ascii="Times New Roman" w:hAnsi="Times New Roman" w:cs="Times New Roman"/>
          <w:color w:val="auto"/>
          <w:spacing w:val="-2"/>
          <w:sz w:val="28"/>
          <w:szCs w:val="28"/>
          <w:lang w:val="en-US" w:eastAsia="en-US"/>
        </w:rPr>
        <w:t>. Đ</w:t>
      </w:r>
      <w:r w:rsidR="00B575E2" w:rsidRPr="009710CE">
        <w:rPr>
          <w:rFonts w:ascii="Times New Roman" w:hAnsi="Times New Roman" w:cs="Times New Roman"/>
          <w:color w:val="auto"/>
          <w:spacing w:val="-2"/>
          <w:sz w:val="28"/>
          <w:szCs w:val="28"/>
          <w:lang w:val="en-US" w:eastAsia="en-US"/>
        </w:rPr>
        <w:t xml:space="preserve">ể bảo vệ, </w:t>
      </w:r>
      <w:r w:rsidR="00F668DB" w:rsidRPr="009710CE">
        <w:rPr>
          <w:rFonts w:ascii="Times New Roman" w:hAnsi="Times New Roman" w:cs="Times New Roman"/>
          <w:color w:val="auto"/>
          <w:spacing w:val="-2"/>
          <w:sz w:val="28"/>
          <w:szCs w:val="28"/>
          <w:lang w:val="en-US" w:eastAsia="en-US"/>
        </w:rPr>
        <w:t xml:space="preserve">phát triển, </w:t>
      </w:r>
      <w:r w:rsidR="00B575E2" w:rsidRPr="009710CE">
        <w:rPr>
          <w:rFonts w:ascii="Times New Roman" w:hAnsi="Times New Roman" w:cs="Times New Roman"/>
          <w:color w:val="auto"/>
          <w:spacing w:val="-2"/>
          <w:sz w:val="28"/>
          <w:szCs w:val="28"/>
          <w:lang w:val="en-US" w:eastAsia="en-US"/>
        </w:rPr>
        <w:t>sử dụng bền vững nguồn lực đất đai</w:t>
      </w:r>
      <w:r w:rsidR="00066D88" w:rsidRPr="009710CE">
        <w:rPr>
          <w:rFonts w:ascii="Times New Roman" w:hAnsi="Times New Roman" w:cs="Times New Roman"/>
          <w:color w:val="auto"/>
          <w:spacing w:val="-2"/>
          <w:sz w:val="28"/>
          <w:szCs w:val="28"/>
          <w:lang w:val="en-US" w:eastAsia="en-US"/>
        </w:rPr>
        <w:t>, đảm bảo sử dụng đất đai đúng mục đích, hiệu quả</w:t>
      </w:r>
      <w:r w:rsidR="00043967" w:rsidRPr="009710CE">
        <w:rPr>
          <w:rFonts w:ascii="Times New Roman" w:hAnsi="Times New Roman" w:cs="Times New Roman"/>
          <w:color w:val="auto"/>
          <w:spacing w:val="-2"/>
          <w:sz w:val="28"/>
          <w:szCs w:val="28"/>
          <w:lang w:val="en-US" w:eastAsia="en-US"/>
        </w:rPr>
        <w:t xml:space="preserve"> về kinh tế, xã hội - môi trường bền vững và </w:t>
      </w:r>
      <w:r w:rsidR="00066D88" w:rsidRPr="009710CE">
        <w:rPr>
          <w:rFonts w:ascii="Times New Roman" w:hAnsi="Times New Roman" w:cs="Times New Roman"/>
          <w:color w:val="auto"/>
          <w:spacing w:val="-2"/>
          <w:sz w:val="28"/>
          <w:szCs w:val="28"/>
          <w:lang w:val="en-US" w:eastAsia="en-US"/>
        </w:rPr>
        <w:t>theo đúng quy định</w:t>
      </w:r>
      <w:r w:rsidR="00043967" w:rsidRPr="009710CE">
        <w:rPr>
          <w:rFonts w:ascii="Times New Roman" w:hAnsi="Times New Roman" w:cs="Times New Roman"/>
          <w:color w:val="auto"/>
          <w:spacing w:val="-2"/>
          <w:sz w:val="28"/>
          <w:szCs w:val="28"/>
          <w:lang w:val="en-US" w:eastAsia="en-US"/>
        </w:rPr>
        <w:t xml:space="preserve">, </w:t>
      </w:r>
      <w:r w:rsidR="00017C1F" w:rsidRPr="009710CE">
        <w:rPr>
          <w:rFonts w:ascii="Times New Roman" w:hAnsi="Times New Roman" w:cs="Times New Roman"/>
          <w:color w:val="auto"/>
          <w:spacing w:val="-2"/>
          <w:sz w:val="28"/>
          <w:szCs w:val="28"/>
          <w:lang w:val="en-US" w:eastAsia="en-US"/>
        </w:rPr>
        <w:t xml:space="preserve">đồng thời để huyện Chi Lăng phát huy khai thác hiệu quả hơn nữa về điều kiện tự nhiên, nguồn lực đất đai cho phát triển kinh tế - xã hội, </w:t>
      </w:r>
      <w:r w:rsidR="00043967" w:rsidRPr="009710CE">
        <w:rPr>
          <w:rFonts w:ascii="Times New Roman" w:hAnsi="Times New Roman" w:cs="Times New Roman"/>
          <w:color w:val="auto"/>
          <w:spacing w:val="-2"/>
          <w:sz w:val="28"/>
          <w:szCs w:val="28"/>
          <w:lang w:val="en-US" w:eastAsia="en-US"/>
        </w:rPr>
        <w:t>cần thiết phải phải lập quy hoạch, kế hoạch sử dụng đất.</w:t>
      </w:r>
      <w:r w:rsidR="00F668DB" w:rsidRPr="009710CE">
        <w:rPr>
          <w:rFonts w:ascii="Times New Roman" w:hAnsi="Times New Roman" w:cs="Times New Roman"/>
          <w:color w:val="auto"/>
          <w:spacing w:val="-2"/>
          <w:sz w:val="28"/>
          <w:szCs w:val="28"/>
          <w:lang w:val="en-US" w:eastAsia="en-US"/>
        </w:rPr>
        <w:t xml:space="preserve"> </w:t>
      </w:r>
      <w:r w:rsidR="001A2A5A" w:rsidRPr="009710CE">
        <w:rPr>
          <w:rFonts w:ascii="Times New Roman" w:hAnsi="Times New Roman" w:cs="Times New Roman"/>
          <w:color w:val="auto"/>
          <w:spacing w:val="-2"/>
          <w:sz w:val="28"/>
          <w:szCs w:val="28"/>
          <w:lang w:val="en-US" w:eastAsia="en-US"/>
        </w:rPr>
        <w:t xml:space="preserve"> </w:t>
      </w:r>
    </w:p>
    <w:p w14:paraId="49E385C6" w14:textId="2380F389" w:rsidR="00212AE8" w:rsidRPr="009710CE" w:rsidRDefault="00F61DDD" w:rsidP="00110A21">
      <w:pPr>
        <w:pStyle w:val="AA"/>
        <w:spacing w:before="120" w:line="360" w:lineRule="exact"/>
        <w:ind w:firstLine="720"/>
        <w:jc w:val="both"/>
        <w:outlineLvl w:val="9"/>
        <w:rPr>
          <w:b w:val="0"/>
          <w:spacing w:val="4"/>
          <w:lang w:val="vi-VN"/>
        </w:rPr>
      </w:pPr>
      <w:bookmarkStart w:id="1" w:name="_Toc68522887"/>
      <w:bookmarkStart w:id="2" w:name="_Toc68523052"/>
      <w:bookmarkStart w:id="3" w:name="_Toc69766552"/>
      <w:r w:rsidRPr="009710CE">
        <w:rPr>
          <w:b w:val="0"/>
          <w:spacing w:val="4"/>
          <w:lang w:val="nl-NL"/>
        </w:rPr>
        <w:t xml:space="preserve">Thực hiện các quy định </w:t>
      </w:r>
      <w:r w:rsidR="00F97BA5" w:rsidRPr="009710CE">
        <w:rPr>
          <w:b w:val="0"/>
          <w:spacing w:val="4"/>
          <w:lang w:val="nl-NL"/>
        </w:rPr>
        <w:t xml:space="preserve">pháp Luật của </w:t>
      </w:r>
      <w:r w:rsidRPr="009710CE">
        <w:rPr>
          <w:b w:val="0"/>
          <w:spacing w:val="4"/>
          <w:lang w:val="nl-NL"/>
        </w:rPr>
        <w:t>nhà nước về đất đai</w:t>
      </w:r>
      <w:r w:rsidR="00F97BA5" w:rsidRPr="009710CE">
        <w:rPr>
          <w:b w:val="0"/>
          <w:spacing w:val="4"/>
          <w:lang w:val="nl-NL"/>
        </w:rPr>
        <w:t xml:space="preserve">, </w:t>
      </w:r>
      <w:r w:rsidRPr="009710CE">
        <w:rPr>
          <w:b w:val="0"/>
          <w:spacing w:val="4"/>
          <w:lang w:val="vi-VN"/>
        </w:rPr>
        <w:t xml:space="preserve">UBND huyện </w:t>
      </w:r>
      <w:r w:rsidRPr="009710CE">
        <w:rPr>
          <w:b w:val="0"/>
          <w:spacing w:val="4"/>
          <w:lang w:val="nl-NL"/>
        </w:rPr>
        <w:t>Chi Lăng</w:t>
      </w:r>
      <w:r w:rsidRPr="009710CE">
        <w:rPr>
          <w:b w:val="0"/>
          <w:spacing w:val="4"/>
          <w:lang w:val="vi-VN"/>
        </w:rPr>
        <w:t xml:space="preserve"> </w:t>
      </w:r>
      <w:r w:rsidRPr="009710CE">
        <w:rPr>
          <w:b w:val="0"/>
          <w:spacing w:val="4"/>
          <w:lang w:val="nl-NL"/>
        </w:rPr>
        <w:t>lập</w:t>
      </w:r>
      <w:r w:rsidRPr="009710CE">
        <w:rPr>
          <w:spacing w:val="4"/>
          <w:lang w:val="nl-NL"/>
        </w:rPr>
        <w:t xml:space="preserve">: </w:t>
      </w:r>
      <w:r w:rsidRPr="009710CE">
        <w:rPr>
          <w:i/>
          <w:spacing w:val="4"/>
          <w:lang w:val="vi-VN"/>
        </w:rPr>
        <w:t>“</w:t>
      </w:r>
      <w:r w:rsidR="00F97BA5" w:rsidRPr="009710CE">
        <w:rPr>
          <w:i/>
          <w:spacing w:val="4"/>
        </w:rPr>
        <w:t>Điều chỉnh q</w:t>
      </w:r>
      <w:r w:rsidRPr="009710CE">
        <w:rPr>
          <w:i/>
          <w:spacing w:val="4"/>
          <w:lang w:val="vi-VN"/>
        </w:rPr>
        <w:t xml:space="preserve">uy hoạch sử dụng đất </w:t>
      </w:r>
      <w:r w:rsidR="00F97BA5" w:rsidRPr="009710CE">
        <w:rPr>
          <w:i/>
          <w:spacing w:val="4"/>
        </w:rPr>
        <w:t>đến năm</w:t>
      </w:r>
      <w:r w:rsidR="00214BB8" w:rsidRPr="009710CE">
        <w:rPr>
          <w:i/>
          <w:spacing w:val="4"/>
        </w:rPr>
        <w:t xml:space="preserve"> </w:t>
      </w:r>
      <w:r w:rsidRPr="009710CE">
        <w:rPr>
          <w:i/>
          <w:spacing w:val="4"/>
          <w:lang w:val="vi-VN"/>
        </w:rPr>
        <w:t>2030</w:t>
      </w:r>
      <w:r w:rsidR="00F97BA5" w:rsidRPr="009710CE">
        <w:rPr>
          <w:i/>
          <w:spacing w:val="4"/>
        </w:rPr>
        <w:t xml:space="preserve"> </w:t>
      </w:r>
      <w:r w:rsidRPr="009710CE">
        <w:rPr>
          <w:i/>
          <w:spacing w:val="4"/>
          <w:lang w:val="nl-NL"/>
        </w:rPr>
        <w:t>của huyện Chi Lăng</w:t>
      </w:r>
      <w:r w:rsidR="00FA67EF" w:rsidRPr="009710CE">
        <w:rPr>
          <w:i/>
          <w:spacing w:val="4"/>
          <w:lang w:val="nl-NL"/>
        </w:rPr>
        <w:t>, tỉnh Lạng Sơn</w:t>
      </w:r>
      <w:r w:rsidRPr="009710CE">
        <w:rPr>
          <w:i/>
          <w:spacing w:val="4"/>
          <w:lang w:val="nl-NL"/>
        </w:rPr>
        <w:t>”</w:t>
      </w:r>
      <w:r w:rsidRPr="009710CE">
        <w:rPr>
          <w:b w:val="0"/>
          <w:spacing w:val="4"/>
          <w:lang w:val="vi-VN"/>
        </w:rPr>
        <w:t xml:space="preserve"> nhằm đáp ứng </w:t>
      </w:r>
      <w:r w:rsidRPr="009710CE">
        <w:rPr>
          <w:b w:val="0"/>
          <w:spacing w:val="4"/>
          <w:lang w:val="nl-NL"/>
        </w:rPr>
        <w:t>các</w:t>
      </w:r>
      <w:r w:rsidRPr="009710CE">
        <w:rPr>
          <w:b w:val="0"/>
          <w:spacing w:val="4"/>
          <w:lang w:val="vi-VN"/>
        </w:rPr>
        <w:t xml:space="preserve"> nhu cầu về </w:t>
      </w:r>
      <w:r w:rsidRPr="009710CE">
        <w:rPr>
          <w:b w:val="0"/>
          <w:spacing w:val="4"/>
          <w:lang w:val="nl-NL"/>
        </w:rPr>
        <w:t xml:space="preserve">sử dụng </w:t>
      </w:r>
      <w:r w:rsidRPr="009710CE">
        <w:rPr>
          <w:b w:val="0"/>
          <w:spacing w:val="4"/>
          <w:lang w:val="vi-VN"/>
        </w:rPr>
        <w:t xml:space="preserve">đất cho những mục tiêu phát triển kinh tế - xã hội, quốc phòng an ninh </w:t>
      </w:r>
      <w:r w:rsidRPr="009710CE">
        <w:rPr>
          <w:b w:val="0"/>
          <w:spacing w:val="4"/>
          <w:lang w:val="nl-NL"/>
        </w:rPr>
        <w:t>đến năm 2030,</w:t>
      </w:r>
      <w:r w:rsidR="00214BB8" w:rsidRPr="009710CE">
        <w:rPr>
          <w:b w:val="0"/>
          <w:spacing w:val="4"/>
          <w:lang w:val="nl-NL"/>
        </w:rPr>
        <w:t xml:space="preserve"> </w:t>
      </w:r>
      <w:r w:rsidRPr="009710CE">
        <w:rPr>
          <w:b w:val="0"/>
          <w:spacing w:val="4"/>
          <w:lang w:val="nl-NL"/>
        </w:rPr>
        <w:t xml:space="preserve">trên nguyên tắc </w:t>
      </w:r>
      <w:r w:rsidRPr="009710CE">
        <w:rPr>
          <w:b w:val="0"/>
          <w:spacing w:val="4"/>
          <w:lang w:val="vi-VN"/>
        </w:rPr>
        <w:t xml:space="preserve">đảm bảo sử dụng tiết kiệm, hiệu quả theo các quy định của </w:t>
      </w:r>
      <w:r w:rsidRPr="009710CE">
        <w:rPr>
          <w:b w:val="0"/>
          <w:spacing w:val="4"/>
          <w:lang w:val="nl-NL"/>
        </w:rPr>
        <w:t>pháp luật về đất đai</w:t>
      </w:r>
      <w:r w:rsidRPr="009710CE">
        <w:rPr>
          <w:b w:val="0"/>
          <w:spacing w:val="4"/>
          <w:lang w:val="vi-VN"/>
        </w:rPr>
        <w:t>.</w:t>
      </w:r>
      <w:bookmarkEnd w:id="1"/>
      <w:bookmarkEnd w:id="2"/>
      <w:bookmarkEnd w:id="3"/>
    </w:p>
    <w:p w14:paraId="6995C940" w14:textId="77777777" w:rsidR="00212AE8" w:rsidRPr="009710CE" w:rsidRDefault="00212AE8">
      <w:pPr>
        <w:widowControl/>
        <w:spacing w:after="200" w:line="276" w:lineRule="auto"/>
        <w:rPr>
          <w:rFonts w:ascii="Times New Roman" w:hAnsi="Times New Roman" w:cs="Times New Roman"/>
          <w:color w:val="auto"/>
          <w:spacing w:val="4"/>
          <w:sz w:val="28"/>
          <w:szCs w:val="28"/>
          <w:lang w:eastAsia="en-US"/>
        </w:rPr>
      </w:pPr>
      <w:r w:rsidRPr="009710CE">
        <w:rPr>
          <w:b/>
          <w:color w:val="auto"/>
          <w:spacing w:val="4"/>
        </w:rPr>
        <w:br w:type="page"/>
      </w:r>
    </w:p>
    <w:p w14:paraId="1ABCB337" w14:textId="69510542" w:rsidR="00F61DDD" w:rsidRPr="009710CE" w:rsidRDefault="00212AE8" w:rsidP="00212AE8">
      <w:pPr>
        <w:pStyle w:val="Heading1"/>
        <w:spacing w:before="0" w:line="360" w:lineRule="auto"/>
        <w:jc w:val="center"/>
        <w:rPr>
          <w:rFonts w:ascii="Times New Roman" w:hAnsi="Times New Roman" w:cs="Times New Roman"/>
          <w:color w:val="auto"/>
          <w:lang w:val="en-US"/>
        </w:rPr>
      </w:pPr>
      <w:bookmarkStart w:id="4" w:name="_Toc167429099"/>
      <w:r w:rsidRPr="009710CE">
        <w:rPr>
          <w:rFonts w:ascii="Times New Roman" w:hAnsi="Times New Roman" w:cs="Times New Roman"/>
          <w:color w:val="auto"/>
          <w:lang w:val="en-US"/>
        </w:rPr>
        <w:lastRenderedPageBreak/>
        <w:t>Phần I</w:t>
      </w:r>
      <w:bookmarkEnd w:id="4"/>
    </w:p>
    <w:p w14:paraId="697227D5" w14:textId="432A6159" w:rsidR="00C87A96" w:rsidRPr="009710CE" w:rsidRDefault="004E496F" w:rsidP="003D403B">
      <w:pPr>
        <w:pStyle w:val="Heading2"/>
        <w:spacing w:before="60" w:after="60" w:line="264" w:lineRule="auto"/>
        <w:ind w:firstLine="720"/>
        <w:jc w:val="both"/>
        <w:rPr>
          <w:rFonts w:ascii="Times New Roman" w:hAnsi="Times New Roman" w:cs="Times New Roman"/>
          <w:color w:val="auto"/>
        </w:rPr>
      </w:pPr>
      <w:bookmarkStart w:id="5" w:name="_Toc167429100"/>
      <w:r w:rsidRPr="009710CE">
        <w:rPr>
          <w:rFonts w:ascii="Times New Roman" w:hAnsi="Times New Roman" w:cs="Times New Roman"/>
          <w:color w:val="auto"/>
        </w:rPr>
        <w:t xml:space="preserve">SỰ CẦN THIẾT </w:t>
      </w:r>
      <w:r w:rsidR="006D7B0D" w:rsidRPr="009710CE">
        <w:rPr>
          <w:rFonts w:ascii="Times New Roman" w:hAnsi="Times New Roman" w:cs="Times New Roman"/>
          <w:color w:val="auto"/>
          <w:lang w:val="en-US"/>
        </w:rPr>
        <w:t xml:space="preserve">ĐIỀU CHỈNH </w:t>
      </w:r>
      <w:r w:rsidRPr="009710CE">
        <w:rPr>
          <w:rFonts w:ascii="Times New Roman" w:hAnsi="Times New Roman" w:cs="Times New Roman"/>
          <w:color w:val="auto"/>
        </w:rPr>
        <w:t xml:space="preserve">QUY HOẠCH SỬ DỤNG ĐẤT </w:t>
      </w:r>
      <w:r w:rsidR="00F3273D" w:rsidRPr="009710CE">
        <w:rPr>
          <w:rFonts w:ascii="Times New Roman" w:hAnsi="Times New Roman" w:cs="Times New Roman"/>
          <w:color w:val="auto"/>
        </w:rPr>
        <w:t>HUYỆN</w:t>
      </w:r>
      <w:r w:rsidRPr="009710CE">
        <w:rPr>
          <w:rFonts w:ascii="Times New Roman" w:hAnsi="Times New Roman" w:cs="Times New Roman"/>
          <w:color w:val="auto"/>
        </w:rPr>
        <w:t xml:space="preserve"> </w:t>
      </w:r>
      <w:r w:rsidR="00F3273D" w:rsidRPr="009710CE">
        <w:rPr>
          <w:rFonts w:ascii="Times New Roman" w:hAnsi="Times New Roman" w:cs="Times New Roman"/>
          <w:color w:val="auto"/>
          <w:lang w:val="en-US"/>
        </w:rPr>
        <w:t>CHI LĂNG</w:t>
      </w:r>
      <w:bookmarkEnd w:id="5"/>
    </w:p>
    <w:p w14:paraId="086BDF67" w14:textId="2D6633C2" w:rsidR="005E39C3" w:rsidRDefault="00DA68D7" w:rsidP="005E39C3">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Quy hoạch sử dụng đất thời kỳ 2021-2030 và Kế hoạch sử dụng đất năm 202</w:t>
      </w:r>
      <w:r w:rsidR="00184540" w:rsidRPr="009710CE">
        <w:rPr>
          <w:rFonts w:ascii="Times New Roman" w:hAnsi="Times New Roman" w:cs="Times New Roman"/>
          <w:bCs/>
          <w:color w:val="auto"/>
          <w:spacing w:val="-4"/>
          <w:sz w:val="28"/>
          <w:szCs w:val="28"/>
          <w:lang w:val="en-US"/>
        </w:rPr>
        <w:t>1 huyện Chi Lăng đã được lập và được UBND tỉnh Lạng Sơn phê duyệt tại Quyết định số</w:t>
      </w:r>
      <w:r w:rsidR="007E2D4C" w:rsidRPr="009710CE">
        <w:rPr>
          <w:rFonts w:ascii="Times New Roman" w:hAnsi="Times New Roman" w:cs="Times New Roman"/>
          <w:bCs/>
          <w:color w:val="auto"/>
          <w:spacing w:val="-4"/>
          <w:sz w:val="28"/>
          <w:szCs w:val="28"/>
          <w:lang w:val="en-US"/>
        </w:rPr>
        <w:t xml:space="preserve"> 1334/QĐ-UBND</w:t>
      </w:r>
      <w:r w:rsidR="00184540" w:rsidRPr="009710CE">
        <w:rPr>
          <w:rFonts w:ascii="Times New Roman" w:hAnsi="Times New Roman" w:cs="Times New Roman"/>
          <w:bCs/>
          <w:color w:val="auto"/>
          <w:spacing w:val="-4"/>
          <w:sz w:val="28"/>
          <w:szCs w:val="28"/>
          <w:lang w:val="en-US"/>
        </w:rPr>
        <w:t xml:space="preserve"> </w:t>
      </w:r>
      <w:r w:rsidR="007E2D4C" w:rsidRPr="009710CE">
        <w:rPr>
          <w:rFonts w:ascii="Times New Roman" w:hAnsi="Times New Roman" w:cs="Times New Roman"/>
          <w:bCs/>
          <w:color w:val="auto"/>
          <w:spacing w:val="-4"/>
          <w:sz w:val="28"/>
          <w:szCs w:val="28"/>
          <w:lang w:val="en-US"/>
        </w:rPr>
        <w:t>ngày 06 tháng 7 năm 2021</w:t>
      </w:r>
      <w:r w:rsidR="005E39C3">
        <w:rPr>
          <w:rFonts w:ascii="Times New Roman" w:hAnsi="Times New Roman" w:cs="Times New Roman"/>
          <w:bCs/>
          <w:color w:val="auto"/>
          <w:spacing w:val="-4"/>
          <w:sz w:val="28"/>
          <w:szCs w:val="28"/>
          <w:lang w:val="en-US"/>
        </w:rPr>
        <w:t>; Đ</w:t>
      </w:r>
      <w:r w:rsidR="005E39C3" w:rsidRPr="005E39C3">
        <w:rPr>
          <w:rFonts w:ascii="Times New Roman" w:hAnsi="Times New Roman" w:cs="Times New Roman"/>
          <w:bCs/>
          <w:color w:val="auto"/>
          <w:spacing w:val="-4"/>
          <w:sz w:val="28"/>
          <w:szCs w:val="28"/>
          <w:lang w:val="en-US"/>
        </w:rPr>
        <w:t>iều chỉnh Quy hoạch sử dụng đất đến năm 2030 huyện Chi Lăng, tỉnh Lạng Sơn</w:t>
      </w:r>
      <w:r w:rsidR="005E39C3">
        <w:rPr>
          <w:rFonts w:ascii="Times New Roman" w:hAnsi="Times New Roman" w:cs="Times New Roman"/>
          <w:bCs/>
          <w:color w:val="auto"/>
          <w:spacing w:val="-4"/>
          <w:sz w:val="28"/>
          <w:szCs w:val="28"/>
          <w:lang w:val="en-US"/>
        </w:rPr>
        <w:t xml:space="preserve"> </w:t>
      </w:r>
      <w:r w:rsidR="005E39C3" w:rsidRPr="005E39C3">
        <w:rPr>
          <w:rFonts w:ascii="Times New Roman" w:hAnsi="Times New Roman" w:cs="Times New Roman"/>
          <w:bCs/>
          <w:color w:val="auto"/>
          <w:spacing w:val="-4"/>
          <w:sz w:val="28"/>
          <w:szCs w:val="28"/>
          <w:lang w:val="en-US"/>
        </w:rPr>
        <w:t xml:space="preserve">được </w:t>
      </w:r>
      <w:r w:rsidR="005E39C3">
        <w:rPr>
          <w:rFonts w:ascii="Times New Roman" w:hAnsi="Times New Roman" w:cs="Times New Roman"/>
          <w:bCs/>
          <w:color w:val="auto"/>
          <w:spacing w:val="-4"/>
          <w:sz w:val="28"/>
          <w:szCs w:val="28"/>
          <w:lang w:val="en-US"/>
        </w:rPr>
        <w:t xml:space="preserve">UBND tỉnh </w:t>
      </w:r>
      <w:r w:rsidR="005E39C3" w:rsidRPr="005E39C3">
        <w:rPr>
          <w:rFonts w:ascii="Times New Roman" w:hAnsi="Times New Roman" w:cs="Times New Roman"/>
          <w:bCs/>
          <w:color w:val="auto"/>
          <w:spacing w:val="-4"/>
          <w:sz w:val="28"/>
          <w:szCs w:val="28"/>
          <w:lang w:val="en-US"/>
        </w:rPr>
        <w:t>phê duyệt tại Quyết định số 2090/QĐ-UBND ngày 30/12/2022</w:t>
      </w:r>
      <w:r w:rsidR="005E39C3">
        <w:rPr>
          <w:rFonts w:ascii="Times New Roman" w:hAnsi="Times New Roman" w:cs="Times New Roman"/>
          <w:bCs/>
          <w:color w:val="auto"/>
          <w:spacing w:val="-4"/>
          <w:sz w:val="28"/>
          <w:szCs w:val="28"/>
          <w:lang w:val="en-US"/>
        </w:rPr>
        <w:t xml:space="preserve">. </w:t>
      </w:r>
      <w:r w:rsidR="009479D9" w:rsidRPr="009710CE">
        <w:rPr>
          <w:rFonts w:ascii="Times New Roman" w:hAnsi="Times New Roman" w:cs="Times New Roman"/>
          <w:bCs/>
          <w:color w:val="auto"/>
          <w:spacing w:val="-4"/>
          <w:sz w:val="28"/>
          <w:szCs w:val="28"/>
          <w:lang w:val="en-US"/>
        </w:rPr>
        <w:t xml:space="preserve">Trên cơ sở Quy hoạch, kế hoạch sử dụng đất được duyệt, UBND nhân dân huyện Chi Lăng </w:t>
      </w:r>
      <w:r w:rsidR="006A0A0A" w:rsidRPr="009710CE">
        <w:rPr>
          <w:rFonts w:ascii="Times New Roman" w:hAnsi="Times New Roman" w:cs="Times New Roman"/>
          <w:bCs/>
          <w:color w:val="auto"/>
          <w:spacing w:val="-4"/>
          <w:sz w:val="28"/>
          <w:szCs w:val="28"/>
          <w:lang w:val="en-US"/>
        </w:rPr>
        <w:t xml:space="preserve">triển khai thực hiện đúng theo quy định của Luật đất đai, là cơ sở pháp lý quan trọng của công tác quản lý nhà nước đối với đất đai. Quy hoạch, kế hoạch </w:t>
      </w:r>
      <w:r w:rsidR="006D7B0D" w:rsidRPr="009710CE">
        <w:rPr>
          <w:rFonts w:ascii="Times New Roman" w:hAnsi="Times New Roman" w:cs="Times New Roman"/>
          <w:bCs/>
          <w:color w:val="auto"/>
          <w:spacing w:val="-4"/>
          <w:sz w:val="28"/>
          <w:szCs w:val="28"/>
          <w:lang w:val="en-US"/>
        </w:rPr>
        <w:t xml:space="preserve">sử dụng đất </w:t>
      </w:r>
      <w:r w:rsidR="006A0A0A" w:rsidRPr="009710CE">
        <w:rPr>
          <w:rFonts w:ascii="Times New Roman" w:hAnsi="Times New Roman" w:cs="Times New Roman"/>
          <w:bCs/>
          <w:color w:val="auto"/>
          <w:spacing w:val="-4"/>
          <w:sz w:val="28"/>
          <w:szCs w:val="28"/>
          <w:lang w:val="en-US"/>
        </w:rPr>
        <w:t>cơ bản đáp ứng quỹ đất cho sự phát triển của các ngành, lĩnh vực, đáp ứng nhu cầu đất đai cho xây dựng cơ sở hạ tầng, xây dựng các khu công nghiệp, khu đô thị - thương mại - dịch vụ, các khu dân cư và quốc phòng - an ninh...</w:t>
      </w:r>
    </w:p>
    <w:p w14:paraId="54BFE472" w14:textId="2814F44F" w:rsidR="005E39C3" w:rsidRDefault="005E39C3" w:rsidP="005E39C3">
      <w:pPr>
        <w:adjustRightInd w:val="0"/>
        <w:snapToGrid w:val="0"/>
        <w:spacing w:before="120" w:line="324" w:lineRule="exact"/>
        <w:ind w:firstLine="720"/>
        <w:jc w:val="both"/>
        <w:rPr>
          <w:rFonts w:ascii="Times New Roman" w:hAnsi="Times New Roman" w:cs="Times New Roman"/>
          <w:bCs/>
          <w:color w:val="auto"/>
          <w:sz w:val="28"/>
          <w:szCs w:val="28"/>
          <w:lang w:val="en-US"/>
        </w:rPr>
      </w:pPr>
      <w:r w:rsidRPr="005E39C3">
        <w:rPr>
          <w:rFonts w:ascii="Times New Roman" w:hAnsi="Times New Roman" w:cs="Times New Roman"/>
          <w:bCs/>
          <w:color w:val="auto"/>
          <w:sz w:val="28"/>
          <w:szCs w:val="28"/>
          <w:lang w:val="en-US"/>
        </w:rPr>
        <w:t xml:space="preserve">Căn cứ Quyết định 927/QĐ-UBND ngày 1/6/2022 của UBND tỉnh Lạng Sơn về việc phân bổ chỉ tiêu sử dụng đất trong quy hoạch sử dụng đất tỉnh Lạng Sơn thời kỳ 2021-2030 tầm nhìn đến năm 2050, kế hoạch sử dụng đất tỉnh lạng sơn 5 năm (2021-2025) cho cấp huyện; Công văn Số: 433/UBND-KT ngày 06 tháng 4 năm 2024 của UBND tỉnh Lạng Sơn về việc thực hiện rà soát, điều chỉnh Quy hoạch sử dụng đất đến năm 2030 cấp huyện. Để tiếp tục triển khai thực hiện các chương trình dự án về phát triển kinh tế xã hội, an ninh quốc phòng. Thực hiện Luật đất đai số 45/2013/QH13 ngày 29 tháng 11 năm 2013 và Nghị định 43/2014/NĐ-CP ngày 15/05/2014 của Chính phủ về Quy định chi tiết thi hành một số điều của Luật Đất đai, đồng thời thực hiện Văn bản chỉ đạo của tỉnh cũng như của huyện </w:t>
      </w:r>
      <w:r w:rsidRPr="00B368FD">
        <w:rPr>
          <w:rFonts w:ascii="Times New Roman" w:hAnsi="Times New Roman" w:cs="Times New Roman"/>
          <w:b/>
          <w:i/>
          <w:iCs/>
          <w:color w:val="auto"/>
          <w:sz w:val="28"/>
          <w:szCs w:val="28"/>
          <w:lang w:val="en-US"/>
        </w:rPr>
        <w:t>“ Điều chỉnh quy hoạch sử dụng đất thời kỳ 2021-2030 huyện Chi Lăng”</w:t>
      </w:r>
      <w:r w:rsidRPr="00B368FD">
        <w:rPr>
          <w:rFonts w:ascii="Times New Roman" w:hAnsi="Times New Roman" w:cs="Times New Roman"/>
          <w:bCs/>
          <w:color w:val="auto"/>
          <w:sz w:val="28"/>
          <w:szCs w:val="28"/>
          <w:lang w:val="en-US"/>
        </w:rPr>
        <w:t xml:space="preserve"> là rất cần thiết.</w:t>
      </w:r>
      <w:r w:rsidR="00B368FD" w:rsidRPr="00B368FD">
        <w:rPr>
          <w:rFonts w:ascii="Times New Roman" w:hAnsi="Times New Roman" w:cs="Times New Roman"/>
          <w:sz w:val="28"/>
          <w:szCs w:val="28"/>
        </w:rPr>
        <w:t xml:space="preserve"> </w:t>
      </w:r>
      <w:r w:rsidR="00B368FD" w:rsidRPr="00B368FD">
        <w:rPr>
          <w:rFonts w:ascii="Times New Roman" w:hAnsi="Times New Roman" w:cs="Times New Roman"/>
          <w:sz w:val="28"/>
          <w:szCs w:val="28"/>
          <w:lang w:val="en-US"/>
        </w:rPr>
        <w:t>Yêu cầu Đ</w:t>
      </w:r>
      <w:r w:rsidR="00B368FD" w:rsidRPr="00B368FD">
        <w:rPr>
          <w:rFonts w:ascii="Times New Roman" w:hAnsi="Times New Roman" w:cs="Times New Roman"/>
          <w:bCs/>
          <w:color w:val="auto"/>
          <w:sz w:val="28"/>
          <w:szCs w:val="28"/>
          <w:lang w:val="en-US"/>
        </w:rPr>
        <w:t>iều chỉnh chỉ tiêu các loại đất trong quy hoạch sử dụng đất thời kỳ 2021-2030 huyện Chi Lăng phải đảm bảo thống nhất với chỉ tiêu sử dụng đất đã được phân bổ cho cấp huyện tại các Quyết định của UBND tỉnh (Quyết định số 927/QĐ-UBND ngày 01/6/2022, Quyết định số 1702/QĐ-UBND ngày 20/10/2023 và Quyết định số 1925/QĐ-UBND ngày 23/11/2023 của UBND tỉnh …)</w:t>
      </w:r>
      <w:r w:rsidR="00B368FD">
        <w:rPr>
          <w:rFonts w:ascii="Times New Roman" w:hAnsi="Times New Roman" w:cs="Times New Roman"/>
          <w:bCs/>
          <w:color w:val="auto"/>
          <w:sz w:val="28"/>
          <w:szCs w:val="28"/>
          <w:lang w:val="en-US"/>
        </w:rPr>
        <w:t>.</w:t>
      </w:r>
    </w:p>
    <w:p w14:paraId="77BE72B1" w14:textId="4BE55C3D" w:rsidR="002A4890" w:rsidRPr="009710CE" w:rsidRDefault="005C763E" w:rsidP="00110A21">
      <w:pPr>
        <w:pStyle w:val="Heading2"/>
        <w:spacing w:before="120" w:line="324" w:lineRule="exact"/>
        <w:ind w:firstLine="720"/>
        <w:jc w:val="both"/>
        <w:rPr>
          <w:rFonts w:ascii="Times New Roman" w:hAnsi="Times New Roman" w:cs="Times New Roman"/>
          <w:color w:val="auto"/>
          <w:spacing w:val="-4"/>
        </w:rPr>
      </w:pPr>
      <w:bookmarkStart w:id="6" w:name="_Toc167429101"/>
      <w:r w:rsidRPr="009710CE">
        <w:rPr>
          <w:rFonts w:ascii="Times New Roman" w:hAnsi="Times New Roman" w:cs="Times New Roman"/>
          <w:color w:val="auto"/>
          <w:spacing w:val="-4"/>
        </w:rPr>
        <w:t xml:space="preserve">I. </w:t>
      </w:r>
      <w:r w:rsidR="004E496F" w:rsidRPr="009710CE">
        <w:rPr>
          <w:rFonts w:ascii="Times New Roman" w:hAnsi="Times New Roman" w:cs="Times New Roman"/>
          <w:color w:val="auto"/>
          <w:spacing w:val="-4"/>
        </w:rPr>
        <w:t>CĂN CỨ PHÁP LÝ CỦA PHƯƠNG ÁN QUY HOẠCH SỬ DỤNG ĐẤT</w:t>
      </w:r>
      <w:bookmarkEnd w:id="6"/>
    </w:p>
    <w:p w14:paraId="6042DE5E" w14:textId="443B4522" w:rsidR="00EA2BC0" w:rsidRPr="009710CE" w:rsidRDefault="003D403B" w:rsidP="00110A21">
      <w:pPr>
        <w:keepNext/>
        <w:spacing w:before="120" w:line="324" w:lineRule="exact"/>
        <w:ind w:firstLine="720"/>
        <w:jc w:val="both"/>
        <w:rPr>
          <w:rFonts w:ascii="Times New Roman" w:hAnsi="Times New Roman" w:cs="Times New Roman"/>
          <w:b/>
          <w:color w:val="auto"/>
          <w:sz w:val="28"/>
          <w:szCs w:val="28"/>
        </w:rPr>
      </w:pPr>
      <w:bookmarkStart w:id="7" w:name="_Toc78668463"/>
      <w:r w:rsidRPr="009710CE">
        <w:rPr>
          <w:rFonts w:ascii="Times New Roman" w:hAnsi="Times New Roman" w:cs="Times New Roman"/>
          <w:b/>
          <w:color w:val="auto"/>
          <w:sz w:val="28"/>
          <w:szCs w:val="28"/>
          <w:lang w:val="en-US"/>
        </w:rPr>
        <w:t>1</w:t>
      </w:r>
      <w:r w:rsidR="00EA2BC0" w:rsidRPr="009710CE">
        <w:rPr>
          <w:rFonts w:ascii="Times New Roman" w:hAnsi="Times New Roman" w:cs="Times New Roman"/>
          <w:b/>
          <w:color w:val="auto"/>
          <w:sz w:val="28"/>
          <w:szCs w:val="28"/>
          <w:lang w:val="en-US"/>
        </w:rPr>
        <w:t>.</w:t>
      </w:r>
      <w:r w:rsidR="00EA2BC0" w:rsidRPr="009710CE">
        <w:rPr>
          <w:rFonts w:ascii="Times New Roman" w:hAnsi="Times New Roman" w:cs="Times New Roman"/>
          <w:b/>
          <w:color w:val="auto"/>
          <w:sz w:val="28"/>
          <w:szCs w:val="28"/>
        </w:rPr>
        <w:t>1. Luật, các văn bản của Trung ương</w:t>
      </w:r>
      <w:bookmarkEnd w:id="7"/>
    </w:p>
    <w:p w14:paraId="0059B5E9" w14:textId="77777777" w:rsidR="00DF76A9" w:rsidRPr="009710CE" w:rsidRDefault="00F000D9"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Hiến pháp nước Cộng hòa xã hội chủ nghĩa Việt Nam 2013 được Quốc hội nước Cộng hòa xã hội chủ nghĩa Việt Nam thông qua ngày 28/11/2013</w:t>
      </w:r>
      <w:r w:rsidR="000446AD" w:rsidRPr="009710CE">
        <w:rPr>
          <w:rFonts w:ascii="Times New Roman" w:hAnsi="Times New Roman" w:cs="Times New Roman"/>
          <w:bCs/>
          <w:color w:val="auto"/>
          <w:spacing w:val="-4"/>
          <w:sz w:val="28"/>
          <w:szCs w:val="28"/>
          <w:lang w:val="en-US"/>
        </w:rPr>
        <w:t>;</w:t>
      </w:r>
    </w:p>
    <w:p w14:paraId="0CA4657E" w14:textId="77777777" w:rsidR="00DF76A9" w:rsidRPr="009710CE" w:rsidRDefault="000446AD"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Luật Đất</w:t>
      </w:r>
      <w:r w:rsidR="00DF76A9" w:rsidRPr="009710CE">
        <w:rPr>
          <w:rFonts w:ascii="Times New Roman" w:hAnsi="Times New Roman" w:cs="Times New Roman"/>
          <w:bCs/>
          <w:color w:val="auto"/>
          <w:spacing w:val="-4"/>
          <w:sz w:val="28"/>
          <w:szCs w:val="28"/>
          <w:lang w:val="en-US"/>
        </w:rPr>
        <w:t xml:space="preserve"> đai ngày 29 tháng 11 năm 2013;</w:t>
      </w:r>
    </w:p>
    <w:p w14:paraId="19D64EF2" w14:textId="1E93AC20" w:rsidR="00DF76A9" w:rsidRPr="009710CE" w:rsidRDefault="000446AD"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xml:space="preserve">- </w:t>
      </w:r>
      <w:r w:rsidR="00636766" w:rsidRPr="009710CE">
        <w:rPr>
          <w:rFonts w:ascii="Times New Roman" w:hAnsi="Times New Roman" w:cs="Times New Roman"/>
          <w:bCs/>
          <w:color w:val="auto"/>
          <w:spacing w:val="-4"/>
          <w:sz w:val="28"/>
          <w:szCs w:val="28"/>
          <w:lang w:val="en-US"/>
        </w:rPr>
        <w:t xml:space="preserve">Luật </w:t>
      </w:r>
      <w:r w:rsidRPr="009710CE">
        <w:rPr>
          <w:rFonts w:ascii="Times New Roman" w:hAnsi="Times New Roman" w:cs="Times New Roman"/>
          <w:bCs/>
          <w:color w:val="auto"/>
          <w:spacing w:val="-4"/>
          <w:sz w:val="28"/>
          <w:szCs w:val="28"/>
          <w:lang w:val="en-US"/>
        </w:rPr>
        <w:t>Quy h</w:t>
      </w:r>
      <w:r w:rsidR="00DF76A9" w:rsidRPr="009710CE">
        <w:rPr>
          <w:rFonts w:ascii="Times New Roman" w:hAnsi="Times New Roman" w:cs="Times New Roman"/>
          <w:bCs/>
          <w:color w:val="auto"/>
          <w:spacing w:val="-4"/>
          <w:sz w:val="28"/>
          <w:szCs w:val="28"/>
          <w:lang w:val="en-US"/>
        </w:rPr>
        <w:t>oạch ngày 24 tháng 11 năm 2017;</w:t>
      </w:r>
    </w:p>
    <w:p w14:paraId="223F110F" w14:textId="4C039838" w:rsidR="0002270E" w:rsidRPr="009710CE" w:rsidRDefault="0002270E"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Luật Lâm nghiệp ngày 15 tháng 11 năm 2017;</w:t>
      </w:r>
    </w:p>
    <w:p w14:paraId="4A99EC17" w14:textId="77777777" w:rsidR="007E7BF0" w:rsidRPr="009710CE" w:rsidRDefault="007E7BF0"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xml:space="preserve">- Nghị quyết số 39/2021/QH15 ngày 13/11/2021 của Quốc hội về quy hoạch </w:t>
      </w:r>
      <w:r w:rsidRPr="009710CE">
        <w:rPr>
          <w:rFonts w:ascii="Times New Roman" w:hAnsi="Times New Roman" w:cs="Times New Roman"/>
          <w:bCs/>
          <w:color w:val="auto"/>
          <w:spacing w:val="-4"/>
          <w:sz w:val="28"/>
          <w:szCs w:val="28"/>
          <w:lang w:val="en-US"/>
        </w:rPr>
        <w:lastRenderedPageBreak/>
        <w:t xml:space="preserve">sử dụng đất Quốc gia thời kỳ 2021-2030, tầm nhìn đến năm 2050; </w:t>
      </w:r>
    </w:p>
    <w:p w14:paraId="0E02FA1D" w14:textId="77777777" w:rsidR="007E7BF0" w:rsidRDefault="007E7BF0"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Quyết định số 326/QĐ-TTg ngày 09/3/2022 của Thủ tướng Chính phủ phân bổ chỉ tiêu Quy hoạch sử dụng đất quốc gia thời kỳ 2021 - 2030, tầm nhìn đến năm 2050; Kế hoạch sử dụng đất quốc gia 5 năm 2021-2025;</w:t>
      </w:r>
    </w:p>
    <w:p w14:paraId="4FD57E2C" w14:textId="41B75F47" w:rsidR="00B368FD" w:rsidRPr="009710CE" w:rsidRDefault="00B368FD" w:rsidP="00B368FD">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Pr>
          <w:rFonts w:ascii="Times New Roman" w:hAnsi="Times New Roman" w:cs="Times New Roman"/>
          <w:bCs/>
          <w:color w:val="auto"/>
          <w:spacing w:val="-4"/>
          <w:sz w:val="28"/>
          <w:szCs w:val="28"/>
          <w:lang w:val="en-US"/>
        </w:rPr>
        <w:t>-</w:t>
      </w:r>
      <w:r w:rsidRPr="00B368FD">
        <w:rPr>
          <w:rFonts w:ascii="Times New Roman" w:hAnsi="Times New Roman" w:cs="Times New Roman"/>
          <w:bCs/>
          <w:color w:val="auto"/>
          <w:spacing w:val="-4"/>
          <w:sz w:val="28"/>
          <w:szCs w:val="28"/>
          <w:lang w:val="en-US"/>
        </w:rPr>
        <w:t xml:space="preserve"> Quyết định số 227/QĐ-TTg ngày 12/3/2024 của Thủ tướng Chính</w:t>
      </w:r>
      <w:r>
        <w:rPr>
          <w:rFonts w:ascii="Times New Roman" w:hAnsi="Times New Roman" w:cs="Times New Roman"/>
          <w:bCs/>
          <w:color w:val="auto"/>
          <w:spacing w:val="-4"/>
          <w:sz w:val="28"/>
          <w:szCs w:val="28"/>
          <w:lang w:val="en-US"/>
        </w:rPr>
        <w:t xml:space="preserve"> </w:t>
      </w:r>
      <w:r w:rsidRPr="00B368FD">
        <w:rPr>
          <w:rFonts w:ascii="Times New Roman" w:hAnsi="Times New Roman" w:cs="Times New Roman"/>
          <w:bCs/>
          <w:color w:val="auto"/>
          <w:spacing w:val="-4"/>
          <w:sz w:val="28"/>
          <w:szCs w:val="28"/>
          <w:lang w:val="en-US"/>
        </w:rPr>
        <w:t>phủ điều chỉnh một số chỉ tiêu sử dụng đất đến năm 2025 được Thủ tướng Chính</w:t>
      </w:r>
      <w:r>
        <w:rPr>
          <w:rFonts w:ascii="Times New Roman" w:hAnsi="Times New Roman" w:cs="Times New Roman"/>
          <w:bCs/>
          <w:color w:val="auto"/>
          <w:spacing w:val="-4"/>
          <w:sz w:val="28"/>
          <w:szCs w:val="28"/>
          <w:lang w:val="en-US"/>
        </w:rPr>
        <w:t xml:space="preserve"> </w:t>
      </w:r>
      <w:r w:rsidRPr="00B368FD">
        <w:rPr>
          <w:rFonts w:ascii="Times New Roman" w:hAnsi="Times New Roman" w:cs="Times New Roman"/>
          <w:bCs/>
          <w:color w:val="auto"/>
          <w:spacing w:val="-4"/>
          <w:sz w:val="28"/>
          <w:szCs w:val="28"/>
          <w:lang w:val="en-US"/>
        </w:rPr>
        <w:t>phủ phân bổ tại Quyết định số 326/QĐ-TTg ngày 09/3/2022;</w:t>
      </w:r>
    </w:p>
    <w:p w14:paraId="2341D027" w14:textId="77777777" w:rsidR="007E7BF0" w:rsidRPr="009710CE" w:rsidRDefault="007E7BF0"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Nghị quyết số 499/NQ-UBTVQH15 ngày 28/3/2022 của Ủy ban thường vụ Quốc hội về hoạt động chất vấn tại phiên họp thứ 9 của Ủy ban thường vụ Quốc hội khóa XV.</w:t>
      </w:r>
    </w:p>
    <w:p w14:paraId="2EDB22B0" w14:textId="77777777" w:rsidR="00DF76A9" w:rsidRPr="009710CE" w:rsidRDefault="000446AD"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Nghị định số 43/2014/NĐ-CP ngày 15/5/2014 của Chính phủ quy định chi tiết thi hàn</w:t>
      </w:r>
      <w:r w:rsidR="00DF76A9" w:rsidRPr="009710CE">
        <w:rPr>
          <w:rFonts w:ascii="Times New Roman" w:hAnsi="Times New Roman" w:cs="Times New Roman"/>
          <w:bCs/>
          <w:color w:val="auto"/>
          <w:spacing w:val="-4"/>
          <w:sz w:val="28"/>
          <w:szCs w:val="28"/>
          <w:lang w:val="en-US"/>
        </w:rPr>
        <w:t>h một số điều của Luật Đất đai;</w:t>
      </w:r>
    </w:p>
    <w:p w14:paraId="27CE8E75" w14:textId="77777777" w:rsidR="00DF76A9" w:rsidRPr="009710CE" w:rsidRDefault="007668E8"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xml:space="preserve">- Nghị định số 148/2020/NĐ-CP ngày 18/12/2020 </w:t>
      </w:r>
      <w:r w:rsidR="008C1CCA" w:rsidRPr="009710CE">
        <w:rPr>
          <w:rFonts w:ascii="Times New Roman" w:hAnsi="Times New Roman" w:cs="Times New Roman"/>
          <w:bCs/>
          <w:color w:val="auto"/>
          <w:spacing w:val="-4"/>
          <w:sz w:val="28"/>
          <w:szCs w:val="28"/>
          <w:lang w:val="en-US"/>
        </w:rPr>
        <w:t xml:space="preserve">của Chính phủ </w:t>
      </w:r>
      <w:r w:rsidRPr="009710CE">
        <w:rPr>
          <w:rFonts w:ascii="Times New Roman" w:hAnsi="Times New Roman" w:cs="Times New Roman"/>
          <w:bCs/>
          <w:color w:val="auto"/>
          <w:spacing w:val="-4"/>
          <w:sz w:val="28"/>
          <w:szCs w:val="28"/>
          <w:lang w:val="en-US"/>
        </w:rPr>
        <w:t>sửa đổi, bổ sung một số nghị định quy định chi tiết thi hành Luật Đất đai</w:t>
      </w:r>
      <w:r w:rsidR="00997002" w:rsidRPr="009710CE">
        <w:rPr>
          <w:rFonts w:ascii="Times New Roman" w:hAnsi="Times New Roman" w:cs="Times New Roman"/>
          <w:bCs/>
          <w:color w:val="auto"/>
          <w:spacing w:val="-4"/>
          <w:sz w:val="28"/>
          <w:szCs w:val="28"/>
          <w:lang w:val="en-US"/>
        </w:rPr>
        <w:t>;</w:t>
      </w:r>
    </w:p>
    <w:p w14:paraId="3A3BF426" w14:textId="77777777" w:rsidR="00DF76A9" w:rsidRPr="009710CE" w:rsidRDefault="000446AD"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Nghị định số 35/NĐ-CP ngày 13/4/2015 của Chính phủ về quản lý và s</w:t>
      </w:r>
      <w:r w:rsidR="00DF76A9" w:rsidRPr="009710CE">
        <w:rPr>
          <w:rFonts w:ascii="Times New Roman" w:hAnsi="Times New Roman" w:cs="Times New Roman"/>
          <w:bCs/>
          <w:color w:val="auto"/>
          <w:spacing w:val="-4"/>
          <w:sz w:val="28"/>
          <w:szCs w:val="28"/>
          <w:lang w:val="en-US"/>
        </w:rPr>
        <w:t>ử dụng đất trồng lúa;</w:t>
      </w:r>
    </w:p>
    <w:p w14:paraId="6B3449F6" w14:textId="77777777" w:rsidR="00DF76A9" w:rsidRPr="009710CE" w:rsidRDefault="00943AA8"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Quyết định số 1454/QĐ-TTg ngày 01/9/2021 của Thủ tướng Chính phủ về việc Phê duyệt Quy hoạch mạng lưới đường bộ thời kỳ 2021 - 2030, tầm nhìn đến năm 20</w:t>
      </w:r>
      <w:r w:rsidR="00DF76A9" w:rsidRPr="009710CE">
        <w:rPr>
          <w:rFonts w:ascii="Times New Roman" w:hAnsi="Times New Roman" w:cs="Times New Roman"/>
          <w:bCs/>
          <w:color w:val="auto"/>
          <w:spacing w:val="-4"/>
          <w:sz w:val="28"/>
          <w:szCs w:val="28"/>
          <w:lang w:val="en-US"/>
        </w:rPr>
        <w:t>50;</w:t>
      </w:r>
    </w:p>
    <w:p w14:paraId="500659E1" w14:textId="77777777" w:rsidR="00DF76A9" w:rsidRPr="009710CE" w:rsidRDefault="007668E8" w:rsidP="00110A21">
      <w:pPr>
        <w:adjustRightInd w:val="0"/>
        <w:snapToGrid w:val="0"/>
        <w:spacing w:before="120" w:line="324" w:lineRule="exact"/>
        <w:ind w:firstLine="720"/>
        <w:jc w:val="both"/>
        <w:rPr>
          <w:rFonts w:ascii="Times New Roman" w:hAnsi="Times New Roman" w:cs="Times New Roman"/>
          <w:bCs/>
          <w:color w:val="auto"/>
          <w:spacing w:val="-8"/>
          <w:sz w:val="28"/>
          <w:szCs w:val="28"/>
          <w:lang w:val="en-US"/>
        </w:rPr>
      </w:pPr>
      <w:r w:rsidRPr="009710CE">
        <w:rPr>
          <w:rFonts w:ascii="Times New Roman" w:hAnsi="Times New Roman" w:cs="Times New Roman"/>
          <w:bCs/>
          <w:color w:val="auto"/>
          <w:spacing w:val="-8"/>
          <w:sz w:val="28"/>
          <w:szCs w:val="28"/>
          <w:lang w:val="en-US"/>
        </w:rPr>
        <w:t>- Quyết định số 1769/QĐ-TTg ngày 19/10/2021 của Thủ tướng Chính phủ phê duyệt Quy hoạch mạng lưới đường sắt thời kỳ 2021 - 2030, tầm nhìn đến năm 2050</w:t>
      </w:r>
      <w:r w:rsidR="00A8009D" w:rsidRPr="009710CE">
        <w:rPr>
          <w:rFonts w:ascii="Times New Roman" w:hAnsi="Times New Roman" w:cs="Times New Roman"/>
          <w:bCs/>
          <w:color w:val="auto"/>
          <w:spacing w:val="-8"/>
          <w:sz w:val="28"/>
          <w:szCs w:val="28"/>
          <w:lang w:val="en-US"/>
        </w:rPr>
        <w:t>;</w:t>
      </w:r>
    </w:p>
    <w:p w14:paraId="69574AD2" w14:textId="07F67C78" w:rsidR="00DF76A9" w:rsidRPr="009710CE" w:rsidRDefault="00A8009D"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xml:space="preserve">- Quyết định số 32/QĐ-TTg ngày 07/01/2020 của Chính phủ về việc phê duyệt Đề án </w:t>
      </w:r>
      <w:r w:rsidR="00EF2580" w:rsidRPr="009710CE">
        <w:rPr>
          <w:rFonts w:ascii="Times New Roman" w:hAnsi="Times New Roman" w:cs="Times New Roman"/>
          <w:bCs/>
          <w:color w:val="auto"/>
          <w:spacing w:val="-4"/>
          <w:sz w:val="28"/>
          <w:szCs w:val="28"/>
          <w:lang w:val="en-US"/>
        </w:rPr>
        <w:t xml:space="preserve">tăng </w:t>
      </w:r>
      <w:r w:rsidRPr="009710CE">
        <w:rPr>
          <w:rFonts w:ascii="Times New Roman" w:hAnsi="Times New Roman" w:cs="Times New Roman"/>
          <w:bCs/>
          <w:color w:val="auto"/>
          <w:spacing w:val="-4"/>
          <w:sz w:val="28"/>
          <w:szCs w:val="28"/>
          <w:lang w:val="en-US"/>
        </w:rPr>
        <w:t>cường công tác quản lý, sử dụng hiệu quả diện tích đất đai có nguồn gốc từ các nông, lâm trường quốc doanh hiện do các công ty nông nghiệp, công ty lâm nghiệp không thuộc diện sắp xếp lại theo Nghị định số 118/2014/NĐ-CP, ban quản lý rừng và các tổ chức sự nghiệp khác, hộ gia đình, cá nhân sử dụng;</w:t>
      </w:r>
    </w:p>
    <w:p w14:paraId="54DE3F4B" w14:textId="77777777" w:rsidR="00DF76A9" w:rsidRPr="009710CE" w:rsidRDefault="00A8009D"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Quyết định số 241/QĐ-TTg ngày 24/02/2021 của Chính phủ về phê duyệt Kế hoạch phân loại đô thị toàn quốc giai đoạn 2021-2030;</w:t>
      </w:r>
    </w:p>
    <w:p w14:paraId="05DBB69C" w14:textId="77777777" w:rsidR="00DF76A9" w:rsidRPr="009710CE" w:rsidRDefault="00A8009D"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Chỉ thị số 1788/CT-BNN-TCLN ngày 10/3/2020 của Bộ Nông nghiệp và Phát triển nông thôn về nhiện vụ, giải pháp trong công tác quản lý, bảo vệ rừng và cho thuê môi trường rừng đặc dụng, phòng hộ;</w:t>
      </w:r>
    </w:p>
    <w:p w14:paraId="6CDA3865" w14:textId="77777777" w:rsidR="00DF76A9" w:rsidRPr="009710CE" w:rsidRDefault="00867565" w:rsidP="00110A21">
      <w:pPr>
        <w:adjustRightInd w:val="0"/>
        <w:snapToGrid w:val="0"/>
        <w:spacing w:before="120" w:line="324"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ml:space="preserve">- </w:t>
      </w:r>
      <w:r w:rsidR="00F06784" w:rsidRPr="009710CE">
        <w:rPr>
          <w:rFonts w:ascii="Times New Roman" w:hAnsi="Times New Roman" w:cs="Times New Roman"/>
          <w:bCs/>
          <w:color w:val="auto"/>
          <w:spacing w:val="-6"/>
          <w:sz w:val="28"/>
          <w:szCs w:val="28"/>
          <w:lang w:val="en-US"/>
        </w:rPr>
        <w:t>Thông tư số 01/2021/TT-BTNMT ngày 12/4/2021 của Bộ Tài nguyên và Môi trường Quy định kỹ thuật việc lập, điều chỉnh quy hoạch, kế hoạch sử dụng đất;</w:t>
      </w:r>
    </w:p>
    <w:p w14:paraId="0AB266E4" w14:textId="77777777" w:rsidR="00DF76A9" w:rsidRPr="009710CE" w:rsidRDefault="00A8009D"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Thông tư số 09/2021/TT-BTNMT ngày 30/6/2021 của Bộ Tài nguyên và Môi trường sửa đổi, bổ sung một số điều của các thông tư quy định chi tiết và hướng dẫn thi hành Luật đất đai;</w:t>
      </w:r>
    </w:p>
    <w:p w14:paraId="11D3E416" w14:textId="3A4BD42B" w:rsidR="00A8009D" w:rsidRPr="009710CE" w:rsidRDefault="00A8009D"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xml:space="preserve">- Văn bản hợp nhất 05/VBHN-BNNPTNT ngày 26/10/2020 của Bộ Nông </w:t>
      </w:r>
      <w:r w:rsidRPr="009710CE">
        <w:rPr>
          <w:rFonts w:ascii="Times New Roman" w:hAnsi="Times New Roman" w:cs="Times New Roman"/>
          <w:bCs/>
          <w:color w:val="auto"/>
          <w:spacing w:val="-4"/>
          <w:sz w:val="28"/>
          <w:szCs w:val="28"/>
          <w:lang w:val="en-US"/>
        </w:rPr>
        <w:lastRenderedPageBreak/>
        <w:t>nghiệp và Phát triển nông thôn về Nghị định quy định chi tiết thi hành m</w:t>
      </w:r>
      <w:r w:rsidR="00DF76A9" w:rsidRPr="009710CE">
        <w:rPr>
          <w:rFonts w:ascii="Times New Roman" w:hAnsi="Times New Roman" w:cs="Times New Roman"/>
          <w:bCs/>
          <w:color w:val="auto"/>
          <w:spacing w:val="-4"/>
          <w:sz w:val="28"/>
          <w:szCs w:val="28"/>
          <w:lang w:val="en-US"/>
        </w:rPr>
        <w:t>ột số điều của Luật Lâm nghiệp.</w:t>
      </w:r>
    </w:p>
    <w:p w14:paraId="08E1E6E1" w14:textId="1D78CEA3" w:rsidR="008C03DE" w:rsidRPr="009710CE" w:rsidRDefault="003D403B" w:rsidP="00110A21">
      <w:pPr>
        <w:keepNext/>
        <w:spacing w:before="120" w:line="324" w:lineRule="exact"/>
        <w:ind w:firstLine="720"/>
        <w:jc w:val="both"/>
        <w:rPr>
          <w:rFonts w:ascii="Times New Roman" w:hAnsi="Times New Roman" w:cs="Times New Roman"/>
          <w:b/>
          <w:color w:val="auto"/>
          <w:sz w:val="28"/>
          <w:szCs w:val="28"/>
          <w:lang w:val="en-US"/>
        </w:rPr>
      </w:pPr>
      <w:r w:rsidRPr="009710CE">
        <w:rPr>
          <w:rFonts w:ascii="Times New Roman" w:hAnsi="Times New Roman" w:cs="Times New Roman"/>
          <w:b/>
          <w:color w:val="auto"/>
          <w:sz w:val="28"/>
          <w:szCs w:val="28"/>
          <w:lang w:val="en-US"/>
        </w:rPr>
        <w:t>1</w:t>
      </w:r>
      <w:r w:rsidR="008C03DE" w:rsidRPr="009710CE">
        <w:rPr>
          <w:rFonts w:ascii="Times New Roman" w:hAnsi="Times New Roman" w:cs="Times New Roman"/>
          <w:b/>
          <w:color w:val="auto"/>
          <w:sz w:val="28"/>
          <w:szCs w:val="28"/>
          <w:lang w:val="en-US"/>
        </w:rPr>
        <w:t>.</w:t>
      </w:r>
      <w:r w:rsidRPr="009710CE">
        <w:rPr>
          <w:rFonts w:ascii="Times New Roman" w:hAnsi="Times New Roman" w:cs="Times New Roman"/>
          <w:b/>
          <w:color w:val="auto"/>
          <w:sz w:val="28"/>
          <w:szCs w:val="28"/>
          <w:lang w:val="en-US"/>
        </w:rPr>
        <w:t>2</w:t>
      </w:r>
      <w:r w:rsidR="008C03DE" w:rsidRPr="009710CE">
        <w:rPr>
          <w:rFonts w:ascii="Times New Roman" w:hAnsi="Times New Roman" w:cs="Times New Roman"/>
          <w:b/>
          <w:color w:val="auto"/>
          <w:sz w:val="28"/>
          <w:szCs w:val="28"/>
          <w:lang w:val="en-US"/>
        </w:rPr>
        <w:t xml:space="preserve">. Các văn bản cấp tỉnh </w:t>
      </w:r>
    </w:p>
    <w:p w14:paraId="5D62F2C5" w14:textId="148DD4AB" w:rsidR="007A2CB2" w:rsidRPr="009710CE" w:rsidRDefault="007A2CB2"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xml:space="preserve">- Nghị quyết Đại hội đại biểu Đảng bộ tỉnh </w:t>
      </w:r>
      <w:r w:rsidR="00F3273D" w:rsidRPr="009710CE">
        <w:rPr>
          <w:rFonts w:ascii="Times New Roman" w:hAnsi="Times New Roman" w:cs="Times New Roman"/>
          <w:bCs/>
          <w:color w:val="auto"/>
          <w:spacing w:val="-4"/>
          <w:sz w:val="28"/>
          <w:szCs w:val="28"/>
          <w:lang w:val="en-US"/>
        </w:rPr>
        <w:t>Lạng Sơn</w:t>
      </w:r>
      <w:r w:rsidRPr="009710CE">
        <w:rPr>
          <w:rFonts w:ascii="Times New Roman" w:hAnsi="Times New Roman" w:cs="Times New Roman"/>
          <w:bCs/>
          <w:color w:val="auto"/>
          <w:spacing w:val="-4"/>
          <w:sz w:val="28"/>
          <w:szCs w:val="28"/>
          <w:lang w:val="en-US"/>
        </w:rPr>
        <w:t xml:space="preserve"> lần thứ XVII, nhiệm kỳ 2020-2025;</w:t>
      </w:r>
    </w:p>
    <w:p w14:paraId="50F39B16" w14:textId="5E35EE7E" w:rsidR="00DD002E" w:rsidRPr="009710CE" w:rsidRDefault="00DD002E"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Nghị quyết số 59/NQ-HĐND ngày 19/12/2021 của Hội đồng nhân dân tỉnh Lạng Sơn thông qua danh mục các dự án phải thu hồi đất năm 2022 theo quy định tại khoản 3 điều 62 Luật Đất đai; danh mục dự án có sử dụng diện tích đát trồng lúa, đất rừng phòng hộ, đất rừng đặc dụng vào mục đích khác năm 2022 theo quy định tại điểm B khoản 1 điều 58 Luật Đất đai trên địa bàn tỉnh Lạng Sơn.</w:t>
      </w:r>
    </w:p>
    <w:p w14:paraId="1D2C0BA1" w14:textId="77777777" w:rsidR="00555F9A" w:rsidRPr="009710CE" w:rsidRDefault="00555F9A"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Nghị quyết số 11/NQ-HĐND ngày 07/7/2022 của Hội đồng nhân dân tỉnh Lạng Sơn về việc thông qua Đề án xây dựng nông thôn mới tỉnh Lạng Sơn giai đoạn 2021-2025.</w:t>
      </w:r>
    </w:p>
    <w:p w14:paraId="032F1E70" w14:textId="77777777" w:rsidR="0045685D" w:rsidRPr="009710CE" w:rsidRDefault="0045685D"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Quyết định số 1229/QĐ-UBND ngày 08/7/2019 của UBND tỉnh và tại  Quyết  định số  687/QĐ-UBND  ngày 24/4/2020 của UBND tỉnh  phê duyệt Đề án  rà soát, điều chỉnh ranh giới quy hoạch  ba loại rừng  tỉnh Lạng Sơn đến năm  2030;</w:t>
      </w:r>
    </w:p>
    <w:p w14:paraId="41AF73EC" w14:textId="7D86B24E" w:rsidR="0045685D" w:rsidRPr="009710CE" w:rsidRDefault="0045685D" w:rsidP="00110A21">
      <w:pPr>
        <w:adjustRightInd w:val="0"/>
        <w:snapToGrid w:val="0"/>
        <w:spacing w:before="120" w:line="324" w:lineRule="exact"/>
        <w:ind w:firstLine="720"/>
        <w:jc w:val="both"/>
        <w:rPr>
          <w:rFonts w:ascii="Times New Roman" w:hAnsi="Times New Roman" w:cs="Times New Roman"/>
          <w:bCs/>
          <w:color w:val="auto"/>
          <w:spacing w:val="-10"/>
          <w:sz w:val="28"/>
          <w:szCs w:val="28"/>
          <w:lang w:val="en-US"/>
        </w:rPr>
      </w:pPr>
      <w:r w:rsidRPr="009710CE">
        <w:rPr>
          <w:rFonts w:ascii="Times New Roman" w:hAnsi="Times New Roman" w:cs="Times New Roman"/>
          <w:bCs/>
          <w:color w:val="auto"/>
          <w:spacing w:val="-10"/>
          <w:sz w:val="28"/>
          <w:szCs w:val="28"/>
          <w:lang w:val="en-US"/>
        </w:rPr>
        <w:t xml:space="preserve">- Quyết định số 2706/QĐ-UBND ngày  25/12/2020 của UBND tỉnh Lạng Sơn về việc phê duyệt Chương trình phát triển đô thị tỉnh Lạng Sơn giai đoạn 2020 </w:t>
      </w:r>
      <w:r w:rsidR="005101A9" w:rsidRPr="009710CE">
        <w:rPr>
          <w:rFonts w:ascii="Times New Roman" w:hAnsi="Times New Roman" w:cs="Times New Roman"/>
          <w:bCs/>
          <w:color w:val="auto"/>
          <w:spacing w:val="-10"/>
          <w:sz w:val="28"/>
          <w:szCs w:val="28"/>
          <w:lang w:val="en-US"/>
        </w:rPr>
        <w:t xml:space="preserve">- </w:t>
      </w:r>
      <w:r w:rsidRPr="009710CE">
        <w:rPr>
          <w:rFonts w:ascii="Times New Roman" w:hAnsi="Times New Roman" w:cs="Times New Roman"/>
          <w:bCs/>
          <w:color w:val="auto"/>
          <w:spacing w:val="-10"/>
          <w:sz w:val="28"/>
          <w:szCs w:val="28"/>
          <w:lang w:val="en-US"/>
        </w:rPr>
        <w:t xml:space="preserve">2035; </w:t>
      </w:r>
    </w:p>
    <w:p w14:paraId="014C6025" w14:textId="02FEF849" w:rsidR="0045685D" w:rsidRPr="009710CE" w:rsidRDefault="0045685D"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xml:space="preserve">- Các Quyết định phê duyệt đồ án quy hoạch đô thị, quy hoạch xây dựng, các khu đô thị mới, quy hoạch chi tiết các khu dân cư và tái định cư; Quyết định phê duyệt chủ trương đầu tư đối với các dự án đầu tư trên địa bàn huyện;  </w:t>
      </w:r>
    </w:p>
    <w:p w14:paraId="2001886C" w14:textId="77777777" w:rsidR="007E00E4" w:rsidRPr="009710CE" w:rsidRDefault="007E00E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Quyết định số 525/QĐ-UBND ngày 08-4-2011 của UBND tỉnh Lạng Sơn về việc phê duyệt Quy hoạch phát triển công nghiệp tỉnh Lạng Sơn thời kỳ 2011- 2020, xét đến năm 2025;</w:t>
      </w:r>
    </w:p>
    <w:p w14:paraId="75DB689B" w14:textId="31EBAF5F" w:rsidR="007E00E4" w:rsidRPr="009710CE" w:rsidRDefault="00773980" w:rsidP="00110A21">
      <w:pPr>
        <w:adjustRightInd w:val="0"/>
        <w:snapToGrid w:val="0"/>
        <w:spacing w:before="120" w:line="324"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Quyết định số 1334/QĐ-UBND ngày 06 tháng 7 năm 2021 của UBND tỉnh Lạng Sơn về việc phê duyệt Quy hoạch sử dụng đất thời kỳ 2021-2030 huyện Chi Lăng</w:t>
      </w:r>
      <w:r w:rsidR="007E00E4" w:rsidRPr="009710CE">
        <w:rPr>
          <w:rFonts w:ascii="Times New Roman" w:hAnsi="Times New Roman" w:cs="Times New Roman"/>
          <w:bCs/>
          <w:color w:val="auto"/>
          <w:sz w:val="28"/>
          <w:szCs w:val="28"/>
          <w:lang w:val="en-US"/>
        </w:rPr>
        <w:t>;</w:t>
      </w:r>
    </w:p>
    <w:p w14:paraId="14D43CB4" w14:textId="77777777" w:rsidR="00F85893" w:rsidRDefault="00F85893" w:rsidP="00110A21">
      <w:pPr>
        <w:adjustRightInd w:val="0"/>
        <w:snapToGrid w:val="0"/>
        <w:spacing w:before="120" w:line="324" w:lineRule="exact"/>
        <w:ind w:firstLine="720"/>
        <w:jc w:val="both"/>
        <w:rPr>
          <w:rFonts w:ascii="Times New Roman" w:hAnsi="Times New Roman" w:cs="Times New Roman"/>
          <w:bCs/>
          <w:i/>
          <w:iCs/>
          <w:color w:val="auto"/>
          <w:sz w:val="28"/>
          <w:szCs w:val="28"/>
          <w:lang w:val="en-US"/>
        </w:rPr>
      </w:pPr>
      <w:r w:rsidRPr="009710CE">
        <w:rPr>
          <w:rFonts w:ascii="Times New Roman" w:hAnsi="Times New Roman" w:cs="Times New Roman"/>
          <w:bCs/>
          <w:color w:val="auto"/>
          <w:sz w:val="28"/>
          <w:szCs w:val="28"/>
          <w:lang w:val="en-US"/>
        </w:rPr>
        <w:t xml:space="preserve">- Quyết định số 927/QĐ-UBND ngày 01/6/2022 của UBND tỉnh phân bổ chỉ tiêu sử dụng đất trong quy hoạch tỉnh Lạng Sơn thời kỳ 2021 - 2030 tầm nhìn đến năm 2050, kế hoạch sử dụng đất tỉnh Lạng Sơn 05 năm (2021-2025) cho cấp huyện </w:t>
      </w:r>
      <w:r w:rsidRPr="009710CE">
        <w:rPr>
          <w:rFonts w:ascii="Times New Roman" w:hAnsi="Times New Roman" w:cs="Times New Roman"/>
          <w:bCs/>
          <w:i/>
          <w:iCs/>
          <w:color w:val="auto"/>
          <w:sz w:val="28"/>
          <w:szCs w:val="28"/>
          <w:lang w:val="en-US"/>
        </w:rPr>
        <w:t>(tại phụ lục 04 chỉ tiêu quy hoạch, kế hoạch sử dụng đất cấp tỉnh đến năm 2030 và đến năm 2025 phân bổ trên địa bàn huyện Chi Lăng);</w:t>
      </w:r>
    </w:p>
    <w:p w14:paraId="061C1E47" w14:textId="7D39A865" w:rsidR="00C66125" w:rsidRPr="00C66125" w:rsidRDefault="00C66125" w:rsidP="00C66125">
      <w:pPr>
        <w:adjustRightInd w:val="0"/>
        <w:snapToGrid w:val="0"/>
        <w:spacing w:before="120" w:line="324" w:lineRule="exact"/>
        <w:ind w:firstLine="720"/>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w:t>
      </w:r>
      <w:r w:rsidRPr="00C66125">
        <w:rPr>
          <w:rFonts w:ascii="Times New Roman" w:hAnsi="Times New Roman" w:cs="Times New Roman"/>
          <w:bCs/>
          <w:color w:val="auto"/>
          <w:sz w:val="28"/>
          <w:szCs w:val="28"/>
          <w:lang w:val="en-US"/>
        </w:rPr>
        <w:t xml:space="preserve"> Quyết định số 1702/QĐ-UBND ngày 20/10/2023 của UBND tỉnh</w:t>
      </w:r>
      <w:r>
        <w:rPr>
          <w:rFonts w:ascii="Times New Roman" w:hAnsi="Times New Roman" w:cs="Times New Roman"/>
          <w:bCs/>
          <w:color w:val="auto"/>
          <w:sz w:val="28"/>
          <w:szCs w:val="28"/>
          <w:lang w:val="en-US"/>
        </w:rPr>
        <w:t xml:space="preserve"> </w:t>
      </w:r>
      <w:r w:rsidRPr="00C66125">
        <w:rPr>
          <w:rFonts w:ascii="Times New Roman" w:hAnsi="Times New Roman" w:cs="Times New Roman"/>
          <w:bCs/>
          <w:color w:val="auto"/>
          <w:sz w:val="28"/>
          <w:szCs w:val="28"/>
          <w:lang w:val="en-US"/>
        </w:rPr>
        <w:t>về việc điều chỉnh chỉ tiêu sử dụng đất trong kế hoạch sử dụng đất 05 năm</w:t>
      </w:r>
      <w:r>
        <w:rPr>
          <w:rFonts w:ascii="Times New Roman" w:hAnsi="Times New Roman" w:cs="Times New Roman"/>
          <w:bCs/>
          <w:color w:val="auto"/>
          <w:sz w:val="28"/>
          <w:szCs w:val="28"/>
          <w:lang w:val="en-US"/>
        </w:rPr>
        <w:t xml:space="preserve"> </w:t>
      </w:r>
      <w:r w:rsidRPr="00C66125">
        <w:rPr>
          <w:rFonts w:ascii="Times New Roman" w:hAnsi="Times New Roman" w:cs="Times New Roman"/>
          <w:bCs/>
          <w:color w:val="auto"/>
          <w:sz w:val="28"/>
          <w:szCs w:val="28"/>
          <w:lang w:val="en-US"/>
        </w:rPr>
        <w:t>(2021-2025) tỉnh Lạng Sơn tại Quyết định số 927/QĐ-UBND ngày 01/6/2022</w:t>
      </w:r>
      <w:r>
        <w:rPr>
          <w:rFonts w:ascii="Times New Roman" w:hAnsi="Times New Roman" w:cs="Times New Roman"/>
          <w:bCs/>
          <w:color w:val="auto"/>
          <w:sz w:val="28"/>
          <w:szCs w:val="28"/>
          <w:lang w:val="en-US"/>
        </w:rPr>
        <w:t xml:space="preserve"> </w:t>
      </w:r>
      <w:r w:rsidRPr="00C66125">
        <w:rPr>
          <w:rFonts w:ascii="Times New Roman" w:hAnsi="Times New Roman" w:cs="Times New Roman"/>
          <w:bCs/>
          <w:color w:val="auto"/>
          <w:sz w:val="28"/>
          <w:szCs w:val="28"/>
          <w:lang w:val="en-US"/>
        </w:rPr>
        <w:t>của UBND tỉnh cho cấp huyện;</w:t>
      </w:r>
    </w:p>
    <w:p w14:paraId="368A9D30" w14:textId="452CFEF8" w:rsidR="00C66125" w:rsidRPr="009710CE" w:rsidRDefault="00C66125" w:rsidP="00C66125">
      <w:pPr>
        <w:adjustRightInd w:val="0"/>
        <w:snapToGrid w:val="0"/>
        <w:spacing w:before="120" w:line="324" w:lineRule="exact"/>
        <w:ind w:firstLine="720"/>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w:t>
      </w:r>
      <w:r w:rsidRPr="00C66125">
        <w:rPr>
          <w:rFonts w:ascii="Times New Roman" w:hAnsi="Times New Roman" w:cs="Times New Roman"/>
          <w:bCs/>
          <w:color w:val="auto"/>
          <w:sz w:val="28"/>
          <w:szCs w:val="28"/>
          <w:lang w:val="en-US"/>
        </w:rPr>
        <w:t xml:space="preserve"> Quyết định số 1925/QĐ-UBND ngày 23/11/2023 của UBND tỉnh</w:t>
      </w:r>
      <w:r>
        <w:rPr>
          <w:rFonts w:ascii="Times New Roman" w:hAnsi="Times New Roman" w:cs="Times New Roman"/>
          <w:bCs/>
          <w:color w:val="auto"/>
          <w:sz w:val="28"/>
          <w:szCs w:val="28"/>
          <w:lang w:val="en-US"/>
        </w:rPr>
        <w:t xml:space="preserve"> </w:t>
      </w:r>
      <w:r w:rsidRPr="00C66125">
        <w:rPr>
          <w:rFonts w:ascii="Times New Roman" w:hAnsi="Times New Roman" w:cs="Times New Roman"/>
          <w:bCs/>
          <w:color w:val="auto"/>
          <w:sz w:val="28"/>
          <w:szCs w:val="28"/>
          <w:lang w:val="en-US"/>
        </w:rPr>
        <w:t>về việc điều chỉnh chỉ tiêu sử dụng đất trong kế hoạch sử dụng đất 05 năm</w:t>
      </w:r>
      <w:r>
        <w:rPr>
          <w:rFonts w:ascii="Times New Roman" w:hAnsi="Times New Roman" w:cs="Times New Roman"/>
          <w:bCs/>
          <w:color w:val="auto"/>
          <w:sz w:val="28"/>
          <w:szCs w:val="28"/>
          <w:lang w:val="en-US"/>
        </w:rPr>
        <w:t xml:space="preserve"> </w:t>
      </w:r>
      <w:r w:rsidRPr="00C66125">
        <w:rPr>
          <w:rFonts w:ascii="Times New Roman" w:hAnsi="Times New Roman" w:cs="Times New Roman"/>
          <w:bCs/>
          <w:color w:val="auto"/>
          <w:sz w:val="28"/>
          <w:szCs w:val="28"/>
          <w:lang w:val="en-US"/>
        </w:rPr>
        <w:t xml:space="preserve">(2021-2025) </w:t>
      </w:r>
      <w:r w:rsidRPr="00C66125">
        <w:rPr>
          <w:rFonts w:ascii="Times New Roman" w:hAnsi="Times New Roman" w:cs="Times New Roman"/>
          <w:bCs/>
          <w:color w:val="auto"/>
          <w:sz w:val="28"/>
          <w:szCs w:val="28"/>
          <w:lang w:val="en-US"/>
        </w:rPr>
        <w:lastRenderedPageBreak/>
        <w:t>tỉnh Lạng Sơn tại Quyết định số 927/QĐ-UBND ngày 01/6/2022</w:t>
      </w:r>
      <w:r>
        <w:rPr>
          <w:rFonts w:ascii="Times New Roman" w:hAnsi="Times New Roman" w:cs="Times New Roman"/>
          <w:bCs/>
          <w:color w:val="auto"/>
          <w:sz w:val="28"/>
          <w:szCs w:val="28"/>
          <w:lang w:val="en-US"/>
        </w:rPr>
        <w:t xml:space="preserve"> </w:t>
      </w:r>
      <w:r w:rsidRPr="00C66125">
        <w:rPr>
          <w:rFonts w:ascii="Times New Roman" w:hAnsi="Times New Roman" w:cs="Times New Roman"/>
          <w:bCs/>
          <w:color w:val="auto"/>
          <w:sz w:val="28"/>
          <w:szCs w:val="28"/>
          <w:lang w:val="en-US"/>
        </w:rPr>
        <w:t>của UBND tỉnh cho cấp huyện;</w:t>
      </w:r>
    </w:p>
    <w:p w14:paraId="7D48E62F" w14:textId="0BD566C5" w:rsidR="007E00E4" w:rsidRPr="009710CE" w:rsidRDefault="007E00E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Quyết định số 855/QĐ-UBND ngày 22/4/2021 của UBND tỉnh Lạng Sơn phê duyệt Đề án bảo tồn, tôn tạo, phát huy các giá trị hệ thống di tích lịch sử - văn hóa và danh lam thắng cảnh trên địa bàn tỉnh giai đoạn 2021-2030;</w:t>
      </w:r>
    </w:p>
    <w:p w14:paraId="70B39E38" w14:textId="77777777" w:rsidR="007E00E4" w:rsidRPr="009710CE" w:rsidRDefault="007E00E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xml:space="preserve">- Quyết định số 800/QĐ-UBND ngày 14/4/2021 của UBND tỉnh Lạng Sơn phê duyệt Đề án phát triển hệ thống thiết chế, văn hóa, thể thao tỉnh Lạng Sơn giai đoạn 2021-2025, định hướng đến năm đến năm 2030; </w:t>
      </w:r>
    </w:p>
    <w:p w14:paraId="35C9C201" w14:textId="40DC0DA9" w:rsidR="007E00E4" w:rsidRPr="009710CE" w:rsidRDefault="007E00E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Quyết định số 825/QĐ-UBND ngày 19/4/2021 của UBND tỉnh Lạng Sơn phê duyệt Đề án phát triển du lịch tỉnh Lạng Sơn đến năm 2030;</w:t>
      </w:r>
    </w:p>
    <w:p w14:paraId="5504D17A" w14:textId="24BCBFE3" w:rsidR="003D1D14" w:rsidRPr="009710CE" w:rsidRDefault="003D1D1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Quyết định số 1319/QĐ-UBND về việc phê duyệt điều chỉnh Quy hoạch chung thị trấn Đồng Mỏ, huyện Chi Lăng, tỉnh Lạng Sơn đến năm 2035, tỷ lệ 1/5000</w:t>
      </w:r>
      <w:r w:rsidR="0002270E" w:rsidRPr="009710CE">
        <w:rPr>
          <w:rFonts w:ascii="Times New Roman" w:hAnsi="Times New Roman" w:cs="Times New Roman"/>
          <w:bCs/>
          <w:color w:val="auto"/>
          <w:spacing w:val="-4"/>
          <w:sz w:val="28"/>
          <w:szCs w:val="28"/>
          <w:lang w:val="en-US"/>
        </w:rPr>
        <w:t>;</w:t>
      </w:r>
    </w:p>
    <w:p w14:paraId="781A2919" w14:textId="3648B6A5" w:rsidR="0002270E" w:rsidRPr="009710CE" w:rsidRDefault="0002270E"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Quyết định số 829/QĐ-UBND ngày 13/5/2022 của UBND tỉnh về việc phê duyệt phương án sắp xếp lại, xử lý nhà, đất của các cơ quan, tổ chức, đơn vị thuộc phạm vi quản lý của tỉnh Lạng Sơn.</w:t>
      </w:r>
    </w:p>
    <w:p w14:paraId="18247D5A" w14:textId="77777777" w:rsidR="007E00E4" w:rsidRPr="009710CE" w:rsidRDefault="007E00E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Thông báo số 666/TB-UBND ngày 15/11/2019 của UBND tỉnh Lạng Sơn về Kết luận của Chủ tịch UBND tỉnh Lạng Sơn, trong đó chấp thuận chủ trương đầu tư khu cụm công nghiệp tại thôn Làng Thành, thị trấn Đồng Mỏ.</w:t>
      </w:r>
    </w:p>
    <w:p w14:paraId="4AE9A921" w14:textId="77777777" w:rsidR="007E00E4" w:rsidRPr="009710CE" w:rsidRDefault="007E00E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Kế hoạch số 09-KH/TU ngày 15/01/2021 của Tỉnh  ủy về thực hiện Kết luận số 81-KL/TW ngày 9/7/2020 của Bộ Chính trị về đảm bảo an ninh lương thực quốc gia đến năm 2030;</w:t>
      </w:r>
    </w:p>
    <w:p w14:paraId="010A431D" w14:textId="77777777" w:rsidR="007E00E4" w:rsidRPr="009710CE" w:rsidRDefault="007E00E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Kế hoạch số 127/KH-UBND ngày 19/7/2019 của UBND tỉnh phê duyệt Kế hoạch phát triển đô thị trên địa bàn tỉnh Lạng Sơn đến năm 2035;</w:t>
      </w:r>
    </w:p>
    <w:p w14:paraId="01BD6723" w14:textId="77777777" w:rsidR="007E00E4" w:rsidRPr="009710CE" w:rsidRDefault="007E00E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Kế hoạch số 141/KH-UBND ngày 24/8/2020 của UBND tỉnh Lạng Sơn thực hiện lập Kế hoạch sử dụng đất 05 năm (2021 - 2025) cấp tỉnh; lập Quy hoạch sử dụng đất đến năm 2030 và Kế hoạch sử dụng đất năm 2021 cấp huyện;</w:t>
      </w:r>
    </w:p>
    <w:p w14:paraId="5A2A54A6" w14:textId="77777777" w:rsidR="007E00E4" w:rsidRPr="009710CE" w:rsidRDefault="007E00E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Kế hoạch số 74/KH-UBND ngày 30/3/2021 của UBND tỉnh triển khai thực hiện NQ số 18/2020/NQ-HĐND của HĐND tỉnh quy định chính sách hỗ trợ xây dựng nhà văn hóa thôn đạt chuẩn, sân tập TDTT xã trên địa bàn tỉnh giai đoạn 2021-2025;</w:t>
      </w:r>
    </w:p>
    <w:p w14:paraId="24FE4CB8" w14:textId="77777777" w:rsidR="007E00E4" w:rsidRPr="009710CE" w:rsidRDefault="007E00E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xml:space="preserve">- Kế hoạch số 77/KH-UBND ngày 02/4/2021của UBND tỉnh thực hiện Chương trình hành động số 04-CTr/TU ngày 06/11/2020 của Ban Chấp hành Đảng bộ tỉnh về phát triển kinh tế hạ tầng kinh tế - xã hội, trọng tâm là hạ tầng giao thông, đô thị, khu, cụm công nghiệp; </w:t>
      </w:r>
    </w:p>
    <w:p w14:paraId="3909374C" w14:textId="4AD1E2FE" w:rsidR="007E00E4" w:rsidRPr="009710CE" w:rsidRDefault="007E00E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Kế hoạch phát triển kinh tế - xã hội 5 năm 2021-2025 của huyện Chi Lăng tại Quyết định số 876/QĐ-UBND ngày 27/4/2021 của UBND tỉnh;</w:t>
      </w:r>
    </w:p>
    <w:p w14:paraId="42FF66A7" w14:textId="5B11F806" w:rsidR="007E00E4" w:rsidRPr="009710CE" w:rsidRDefault="007E00E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xml:space="preserve">- Kế hoạch số 27/KH-STNMT ngày 26/02/2021 của Sở Tài nguyên và Môi </w:t>
      </w:r>
      <w:r w:rsidRPr="009710CE">
        <w:rPr>
          <w:rFonts w:ascii="Times New Roman" w:hAnsi="Times New Roman" w:cs="Times New Roman"/>
          <w:bCs/>
          <w:color w:val="auto"/>
          <w:spacing w:val="-4"/>
          <w:sz w:val="28"/>
          <w:szCs w:val="28"/>
          <w:lang w:val="en-US"/>
        </w:rPr>
        <w:lastRenderedPageBreak/>
        <w:t>trường tỉnh về việc thực hiện nhiệm vụ trọng tâm về lập Kế hoạch sử dụng đất 05 năm (2021-2025) cấp tỉnh; lập Quy hoạch sử dụng đất đến năm 2030 cấp huyện;</w:t>
      </w:r>
    </w:p>
    <w:p w14:paraId="05644161" w14:textId="3338064D" w:rsidR="00F63B71" w:rsidRPr="009710CE" w:rsidRDefault="00F63B71" w:rsidP="00110A21">
      <w:pPr>
        <w:adjustRightInd w:val="0"/>
        <w:snapToGrid w:val="0"/>
        <w:spacing w:before="120" w:line="324" w:lineRule="exact"/>
        <w:ind w:firstLine="720"/>
        <w:jc w:val="both"/>
        <w:rPr>
          <w:rFonts w:ascii="Times New Roman" w:hAnsi="Times New Roman" w:cs="Times New Roman"/>
          <w:bCs/>
          <w:color w:val="auto"/>
          <w:spacing w:val="-8"/>
          <w:sz w:val="28"/>
          <w:szCs w:val="28"/>
          <w:lang w:val="en-US"/>
        </w:rPr>
      </w:pPr>
      <w:r w:rsidRPr="009710CE">
        <w:rPr>
          <w:rFonts w:ascii="Times New Roman" w:hAnsi="Times New Roman" w:cs="Times New Roman"/>
          <w:bCs/>
          <w:color w:val="auto"/>
          <w:spacing w:val="-8"/>
          <w:sz w:val="28"/>
          <w:szCs w:val="28"/>
          <w:lang w:val="en-US"/>
        </w:rPr>
        <w:t xml:space="preserve">- Các Quy hoạch chi tiết đã được UBND tỉnh, phê duyệt trên địa bàn </w:t>
      </w:r>
      <w:r w:rsidR="00F3273D" w:rsidRPr="009710CE">
        <w:rPr>
          <w:rFonts w:ascii="Times New Roman" w:hAnsi="Times New Roman" w:cs="Times New Roman"/>
          <w:bCs/>
          <w:color w:val="auto"/>
          <w:spacing w:val="-8"/>
          <w:sz w:val="28"/>
          <w:szCs w:val="28"/>
          <w:lang w:val="en-US"/>
        </w:rPr>
        <w:t>huyện</w:t>
      </w:r>
      <w:r w:rsidRPr="009710CE">
        <w:rPr>
          <w:rFonts w:ascii="Times New Roman" w:hAnsi="Times New Roman" w:cs="Times New Roman"/>
          <w:bCs/>
          <w:color w:val="auto"/>
          <w:spacing w:val="-8"/>
          <w:sz w:val="28"/>
          <w:szCs w:val="28"/>
          <w:lang w:val="en-US"/>
        </w:rPr>
        <w:t xml:space="preserve"> </w:t>
      </w:r>
      <w:r w:rsidR="00F3273D" w:rsidRPr="009710CE">
        <w:rPr>
          <w:rFonts w:ascii="Times New Roman" w:hAnsi="Times New Roman" w:cs="Times New Roman"/>
          <w:bCs/>
          <w:color w:val="auto"/>
          <w:spacing w:val="-8"/>
          <w:sz w:val="28"/>
          <w:szCs w:val="28"/>
          <w:lang w:val="en-US"/>
        </w:rPr>
        <w:t>Chi Lăng</w:t>
      </w:r>
      <w:r w:rsidRPr="009710CE">
        <w:rPr>
          <w:rFonts w:ascii="Times New Roman" w:hAnsi="Times New Roman" w:cs="Times New Roman"/>
          <w:bCs/>
          <w:color w:val="auto"/>
          <w:spacing w:val="-8"/>
          <w:sz w:val="28"/>
          <w:szCs w:val="28"/>
          <w:lang w:val="en-US"/>
        </w:rPr>
        <w:t xml:space="preserve">; Quy hoạch nông thôn mới đã được phê duyệt của </w:t>
      </w:r>
      <w:r w:rsidR="007E00E4" w:rsidRPr="009710CE">
        <w:rPr>
          <w:rFonts w:ascii="Times New Roman" w:hAnsi="Times New Roman" w:cs="Times New Roman"/>
          <w:bCs/>
          <w:color w:val="auto"/>
          <w:spacing w:val="-8"/>
          <w:sz w:val="28"/>
          <w:szCs w:val="28"/>
          <w:lang w:val="en-US"/>
        </w:rPr>
        <w:t xml:space="preserve">18 </w:t>
      </w:r>
      <w:r w:rsidRPr="009710CE">
        <w:rPr>
          <w:rFonts w:ascii="Times New Roman" w:hAnsi="Times New Roman" w:cs="Times New Roman"/>
          <w:bCs/>
          <w:color w:val="auto"/>
          <w:spacing w:val="-8"/>
          <w:sz w:val="28"/>
          <w:szCs w:val="28"/>
          <w:lang w:val="en-US"/>
        </w:rPr>
        <w:t xml:space="preserve">xã </w:t>
      </w:r>
      <w:r w:rsidR="000F4BD0" w:rsidRPr="009710CE">
        <w:rPr>
          <w:rFonts w:ascii="Times New Roman" w:hAnsi="Times New Roman" w:cs="Times New Roman"/>
          <w:bCs/>
          <w:color w:val="auto"/>
          <w:spacing w:val="-8"/>
          <w:sz w:val="28"/>
          <w:szCs w:val="28"/>
          <w:lang w:val="en-US"/>
        </w:rPr>
        <w:t>thuộc</w:t>
      </w:r>
      <w:r w:rsidRPr="009710CE">
        <w:rPr>
          <w:rFonts w:ascii="Times New Roman" w:hAnsi="Times New Roman" w:cs="Times New Roman"/>
          <w:bCs/>
          <w:color w:val="auto"/>
          <w:spacing w:val="-8"/>
          <w:sz w:val="28"/>
          <w:szCs w:val="28"/>
          <w:lang w:val="en-US"/>
        </w:rPr>
        <w:t xml:space="preserve"> </w:t>
      </w:r>
      <w:r w:rsidR="00F3273D" w:rsidRPr="009710CE">
        <w:rPr>
          <w:rFonts w:ascii="Times New Roman" w:hAnsi="Times New Roman" w:cs="Times New Roman"/>
          <w:bCs/>
          <w:color w:val="auto"/>
          <w:spacing w:val="-8"/>
          <w:sz w:val="28"/>
          <w:szCs w:val="28"/>
          <w:lang w:val="en-US"/>
        </w:rPr>
        <w:t>huyện</w:t>
      </w:r>
      <w:r w:rsidRPr="009710CE">
        <w:rPr>
          <w:rFonts w:ascii="Times New Roman" w:hAnsi="Times New Roman" w:cs="Times New Roman"/>
          <w:bCs/>
          <w:color w:val="auto"/>
          <w:spacing w:val="-8"/>
          <w:sz w:val="28"/>
          <w:szCs w:val="28"/>
          <w:lang w:val="en-US"/>
        </w:rPr>
        <w:t xml:space="preserve"> </w:t>
      </w:r>
      <w:r w:rsidR="00F3273D" w:rsidRPr="009710CE">
        <w:rPr>
          <w:rFonts w:ascii="Times New Roman" w:hAnsi="Times New Roman" w:cs="Times New Roman"/>
          <w:bCs/>
          <w:color w:val="auto"/>
          <w:spacing w:val="-8"/>
          <w:sz w:val="28"/>
          <w:szCs w:val="28"/>
          <w:lang w:val="en-US"/>
        </w:rPr>
        <w:t>Chi Lăng</w:t>
      </w:r>
      <w:r w:rsidR="00DF76A9" w:rsidRPr="009710CE">
        <w:rPr>
          <w:rFonts w:ascii="Times New Roman" w:hAnsi="Times New Roman" w:cs="Times New Roman"/>
          <w:bCs/>
          <w:color w:val="auto"/>
          <w:spacing w:val="-8"/>
          <w:sz w:val="28"/>
          <w:szCs w:val="28"/>
          <w:lang w:val="en-US"/>
        </w:rPr>
        <w:t>.</w:t>
      </w:r>
    </w:p>
    <w:p w14:paraId="722CC9C0" w14:textId="03BAAECA" w:rsidR="008C03DE" w:rsidRPr="009710CE" w:rsidRDefault="003D403B" w:rsidP="00110A21">
      <w:pPr>
        <w:keepNext/>
        <w:spacing w:before="120" w:line="324" w:lineRule="exact"/>
        <w:ind w:firstLine="720"/>
        <w:jc w:val="both"/>
        <w:rPr>
          <w:rFonts w:ascii="Times New Roman" w:hAnsi="Times New Roman" w:cs="Times New Roman"/>
          <w:b/>
          <w:color w:val="auto"/>
          <w:sz w:val="28"/>
          <w:szCs w:val="28"/>
          <w:lang w:val="en-US"/>
        </w:rPr>
      </w:pPr>
      <w:r w:rsidRPr="009710CE">
        <w:rPr>
          <w:rFonts w:ascii="Times New Roman" w:hAnsi="Times New Roman" w:cs="Times New Roman"/>
          <w:b/>
          <w:color w:val="auto"/>
          <w:sz w:val="28"/>
          <w:szCs w:val="28"/>
          <w:lang w:val="en-US"/>
        </w:rPr>
        <w:t>1</w:t>
      </w:r>
      <w:r w:rsidR="008C03DE" w:rsidRPr="009710CE">
        <w:rPr>
          <w:rFonts w:ascii="Times New Roman" w:hAnsi="Times New Roman" w:cs="Times New Roman"/>
          <w:b/>
          <w:color w:val="auto"/>
          <w:sz w:val="28"/>
          <w:szCs w:val="28"/>
          <w:lang w:val="en-US"/>
        </w:rPr>
        <w:t>.3. Các văn bản cấp huyện</w:t>
      </w:r>
      <w:r w:rsidR="00E56A56" w:rsidRPr="009710CE">
        <w:rPr>
          <w:rFonts w:ascii="Times New Roman" w:hAnsi="Times New Roman" w:cs="Times New Roman"/>
          <w:b/>
          <w:color w:val="auto"/>
          <w:sz w:val="28"/>
          <w:szCs w:val="28"/>
          <w:lang w:val="en-US"/>
        </w:rPr>
        <w:t>/</w:t>
      </w:r>
      <w:r w:rsidR="00F3273D" w:rsidRPr="009710CE">
        <w:rPr>
          <w:rFonts w:ascii="Times New Roman" w:hAnsi="Times New Roman" w:cs="Times New Roman"/>
          <w:b/>
          <w:color w:val="auto"/>
          <w:sz w:val="28"/>
          <w:szCs w:val="28"/>
          <w:lang w:val="en-US"/>
        </w:rPr>
        <w:t>huyện</w:t>
      </w:r>
    </w:p>
    <w:p w14:paraId="3B44CEB3" w14:textId="3C57127C" w:rsidR="00DF76A9" w:rsidRPr="009710CE" w:rsidRDefault="00A135C7"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Nghị quyết đại hội đại biểu đảng bộ huyện Chi Lăng lần thứ XXIII, nhiệm kỳ 2020 - 2025;</w:t>
      </w:r>
    </w:p>
    <w:p w14:paraId="28209D19" w14:textId="781DA24D"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Nghị Quyết số 37/NQ-HĐND ngày 18/12/2020 của Hội đồng nhân dân huyện Chi Lăng về kế hoạch phát triển kinh tế - xã hội 5 năm 2021-2025;</w:t>
      </w:r>
    </w:p>
    <w:p w14:paraId="2D7E82BB" w14:textId="420D14A4" w:rsidR="001A2AC2" w:rsidRPr="009710CE" w:rsidRDefault="001A2AC2" w:rsidP="00110A21">
      <w:pPr>
        <w:widowControl/>
        <w:spacing w:before="120" w:line="324" w:lineRule="exact"/>
        <w:ind w:firstLine="720"/>
        <w:jc w:val="both"/>
        <w:rPr>
          <w:rFonts w:ascii="Times New Roman" w:hAnsi="Times New Roman" w:cs="Times New Roman"/>
          <w:color w:val="auto"/>
          <w:spacing w:val="-4"/>
          <w:sz w:val="28"/>
          <w:szCs w:val="28"/>
          <w:lang w:val="en-US" w:eastAsia="en-US"/>
        </w:rPr>
      </w:pPr>
      <w:r w:rsidRPr="009710CE">
        <w:rPr>
          <w:rFonts w:ascii="Times New Roman" w:hAnsi="Times New Roman" w:cs="Times New Roman"/>
          <w:color w:val="auto"/>
          <w:spacing w:val="-4"/>
          <w:sz w:val="28"/>
          <w:szCs w:val="28"/>
          <w:lang w:val="en-US" w:eastAsia="en-US"/>
        </w:rPr>
        <w:t>- Nghị quyết số 11/NQ-HĐND ngày 31/8/2022 của Hội đồng nhân dân huyện Vhi Lăng về việc thông qua “Điều chỉnh quy hoạch sử dụng đất đến năm 2030 và kế hoạch sử dụng đất năm đầu (năm 2022) của Điều chỉnh quy hoạch sử dụng đất huyện Chi Lăng, tỉnh Lạng Sơn”;</w:t>
      </w:r>
    </w:p>
    <w:p w14:paraId="712CD61A" w14:textId="77777777" w:rsidR="001A2AC2" w:rsidRPr="009710CE" w:rsidRDefault="001A2AC2" w:rsidP="00110A21">
      <w:pPr>
        <w:widowControl/>
        <w:spacing w:before="120" w:line="324" w:lineRule="exact"/>
        <w:ind w:firstLine="720"/>
        <w:jc w:val="both"/>
        <w:rPr>
          <w:rFonts w:ascii="Times New Roman" w:hAnsi="Times New Roman" w:cs="Times New Roman"/>
          <w:color w:val="auto"/>
          <w:spacing w:val="-4"/>
          <w:sz w:val="28"/>
          <w:szCs w:val="28"/>
          <w:lang w:val="en-US" w:eastAsia="en-US"/>
        </w:rPr>
      </w:pPr>
      <w:r w:rsidRPr="009710CE">
        <w:rPr>
          <w:rFonts w:ascii="Times New Roman" w:hAnsi="Times New Roman" w:cs="Times New Roman"/>
          <w:color w:val="auto"/>
          <w:spacing w:val="-4"/>
          <w:sz w:val="28"/>
          <w:szCs w:val="28"/>
          <w:lang w:val="en-US" w:eastAsia="en-US"/>
        </w:rPr>
        <w:t>- Quyết định số 2572/QĐ-UBND ngày 13/7/2020 của UBND huyện Chi Lăng phê duyệt Đề án phát triển du lịch đến năm 2025, định hướng đến năm 2030;</w:t>
      </w:r>
    </w:p>
    <w:p w14:paraId="1ED2F1D7" w14:textId="1EEDDE8C"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Kế hoạch số 37/KH-UBND ngày 01/6/2020 của UBND huyện Chi Lăng về việc thực hiện Đề án xây dựng khu vực phòng thủ của huyện Chi Lăng giai đoạn 2020-2025 định hướng đến năm 2030;</w:t>
      </w:r>
    </w:p>
    <w:p w14:paraId="267F59BB" w14:textId="44156DBB" w:rsidR="001A2AC2" w:rsidRPr="009710CE" w:rsidRDefault="001A2AC2"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Văn bản số 45/HĐND- KTXH ngày 18/11/2022 của Hội đồng nhân dân huyện Chi Lăng về việc Chấp thuận điều chỉnh một số nội dung trong hồ sơ “Điều chỉnh quy hoạch sử dụng đất đến năm 2030 và kế hoạch sử dụng đất năm đầu (năm 2022) của Điều chỉnh quy hoạch sử dụng đất huyện Chi Lăng, tỉnh Lạng Sơn”;</w:t>
      </w:r>
    </w:p>
    <w:p w14:paraId="1D948BC4" w14:textId="77777777"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Văn bản số 3683/VP-KTN ngày 17/9/2018 về việc hoàn thiện Báo cáo đề xuất dự án vốn vay JICA “Phát triển cơ sở hạ tầng hỗ trợ sản xuất cho đồng bào dân tộc thiểu số các tỉnh miền núi, trung du phía Bắc”;</w:t>
      </w:r>
    </w:p>
    <w:p w14:paraId="095669BF" w14:textId="53021EDF" w:rsidR="007E00E4"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Văn bản 3295/VP-KTN ngày 13/8/2020 về việc hoàn thiện đề xuất dự án vốn vay WB “Phát triển CSHT thuỷ lợi nhỏ bao gồm cả cấp nước sinh hoạt và lồng ghép với hoạt động sinh kế bền vững cho đồng bào dân tộc các tỉnh miền núi phía Bắc thích ứng với biến đổi khí hậu”.</w:t>
      </w:r>
    </w:p>
    <w:p w14:paraId="59BA7DEB" w14:textId="03459923" w:rsidR="00DF76A9" w:rsidRPr="009710CE" w:rsidRDefault="00534479"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Các Quyết định phê duyệt đồ án Quy hoạch xây dựng n</w:t>
      </w:r>
      <w:r w:rsidR="00DF76A9" w:rsidRPr="009710CE">
        <w:rPr>
          <w:rFonts w:ascii="Times New Roman" w:hAnsi="Times New Roman" w:cs="Times New Roman"/>
          <w:color w:val="auto"/>
          <w:sz w:val="28"/>
          <w:szCs w:val="28"/>
          <w:lang w:val="en-US" w:eastAsia="en-US"/>
        </w:rPr>
        <w:t xml:space="preserve">ông thôn mới </w:t>
      </w:r>
      <w:r w:rsidR="00EF2580" w:rsidRPr="009710CE">
        <w:rPr>
          <w:rFonts w:ascii="Times New Roman" w:hAnsi="Times New Roman" w:cs="Times New Roman"/>
          <w:color w:val="auto"/>
          <w:sz w:val="28"/>
          <w:szCs w:val="28"/>
          <w:lang w:val="en-US" w:eastAsia="en-US"/>
        </w:rPr>
        <w:t>18</w:t>
      </w:r>
      <w:r w:rsidR="00DF76A9" w:rsidRPr="009710CE">
        <w:rPr>
          <w:rFonts w:ascii="Times New Roman" w:hAnsi="Times New Roman" w:cs="Times New Roman"/>
          <w:color w:val="auto"/>
          <w:sz w:val="28"/>
          <w:szCs w:val="28"/>
          <w:lang w:val="en-US" w:eastAsia="en-US"/>
        </w:rPr>
        <w:t xml:space="preserve"> xã đến năm 2020;</w:t>
      </w:r>
    </w:p>
    <w:p w14:paraId="627D98DB" w14:textId="77777777" w:rsidR="008C03DE" w:rsidRPr="009710CE" w:rsidRDefault="00AF6F91"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Các văn bản pháp lý khác có liên quan.</w:t>
      </w:r>
    </w:p>
    <w:p w14:paraId="075DE666" w14:textId="6F29427E" w:rsidR="00AF6F91" w:rsidRPr="009710CE" w:rsidRDefault="003D403B" w:rsidP="00110A21">
      <w:pPr>
        <w:keepNext/>
        <w:spacing w:before="120" w:line="324" w:lineRule="exact"/>
        <w:ind w:firstLine="720"/>
        <w:jc w:val="both"/>
        <w:rPr>
          <w:rFonts w:ascii="Times New Roman" w:hAnsi="Times New Roman" w:cs="Times New Roman"/>
          <w:b/>
          <w:color w:val="auto"/>
          <w:sz w:val="28"/>
          <w:szCs w:val="28"/>
          <w:lang w:val="en-US"/>
        </w:rPr>
      </w:pPr>
      <w:r w:rsidRPr="009710CE">
        <w:rPr>
          <w:rFonts w:ascii="Times New Roman" w:hAnsi="Times New Roman" w:cs="Times New Roman"/>
          <w:b/>
          <w:color w:val="auto"/>
          <w:sz w:val="28"/>
          <w:szCs w:val="28"/>
          <w:lang w:val="en-US"/>
        </w:rPr>
        <w:t>1</w:t>
      </w:r>
      <w:r w:rsidR="00096EA0" w:rsidRPr="009710CE">
        <w:rPr>
          <w:rFonts w:ascii="Times New Roman" w:hAnsi="Times New Roman" w:cs="Times New Roman"/>
          <w:b/>
          <w:color w:val="auto"/>
          <w:sz w:val="28"/>
          <w:szCs w:val="28"/>
          <w:lang w:val="en-US"/>
        </w:rPr>
        <w:t>.4. Các tài liệu liên quan đến lập quy hoạch</w:t>
      </w:r>
    </w:p>
    <w:p w14:paraId="5188F196" w14:textId="6308316E" w:rsidR="00096EA0" w:rsidRPr="009710CE" w:rsidRDefault="00096EA0"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Quy hoạch phát triển điện lực quốc gia thời kỳ 2021 - 2030, tầm nhìn đến năm 2045 (Quy hoạch điện VIII);</w:t>
      </w:r>
    </w:p>
    <w:p w14:paraId="76D62CC6" w14:textId="77777777"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lastRenderedPageBreak/>
        <w:t>- Hồ sơ quy hoạch tổng thể phát triển kinh tế xã hội tỉnh Lạng Sơn đến năm 2020 và tầm nhìn đến năm 2030;</w:t>
      </w:r>
    </w:p>
    <w:p w14:paraId="11809D0C" w14:textId="77777777"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Hồ sơ quy hoạch tổng thể phát triển kinh tế xã hội huyện Chi Lăng đến năm 2020, tầm nhìn đến năm 2030;</w:t>
      </w:r>
    </w:p>
    <w:p w14:paraId="6AA5519F" w14:textId="30C19895"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Hồ sơ Quy hoạch sử dụng đất đến năm 2030 và kế hoạch sử dụng đất năm kỳ đầu của quy hoạch sử dụng đất huyện Chi Lăng;</w:t>
      </w:r>
    </w:p>
    <w:p w14:paraId="21930E0D" w14:textId="4208663A"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Báo cáo đại hội đại biểu đảng bộ huyện lần thứ XXIII, nhiệm kỳ 2020 – 2025 huyện Chi Lăng;</w:t>
      </w:r>
    </w:p>
    <w:p w14:paraId="218EBDB3" w14:textId="77777777"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Báo cáo Kế hoạch phát triển kinh tế - xã hội giai đoạn 2021-2025 của tỉnh, huyện giai đoạn 2021-2025;</w:t>
      </w:r>
    </w:p>
    <w:p w14:paraId="7C103F9C" w14:textId="4B4D8615" w:rsidR="00973DA3" w:rsidRPr="009710CE" w:rsidRDefault="00973DA3" w:rsidP="00110A21">
      <w:pPr>
        <w:widowControl/>
        <w:spacing w:before="120" w:line="324" w:lineRule="exact"/>
        <w:ind w:firstLine="720"/>
        <w:jc w:val="both"/>
        <w:rPr>
          <w:rFonts w:ascii="Times New Roman" w:hAnsi="Times New Roman" w:cs="Times New Roman"/>
          <w:color w:val="auto"/>
          <w:spacing w:val="-4"/>
          <w:sz w:val="28"/>
          <w:szCs w:val="28"/>
          <w:lang w:val="en-US" w:eastAsia="en-US"/>
        </w:rPr>
      </w:pPr>
      <w:r w:rsidRPr="009710CE">
        <w:rPr>
          <w:rFonts w:ascii="Times New Roman" w:hAnsi="Times New Roman" w:cs="Times New Roman"/>
          <w:color w:val="auto"/>
          <w:spacing w:val="-4"/>
          <w:sz w:val="28"/>
          <w:szCs w:val="28"/>
          <w:lang w:val="en-US" w:eastAsia="en-US"/>
        </w:rPr>
        <w:t>- Niên giám thống kê huyện Chi Lăng năm 2016, 2017, 2018, 2019;</w:t>
      </w:r>
      <w:r w:rsidR="00B15D00" w:rsidRPr="009710CE">
        <w:rPr>
          <w:rFonts w:ascii="Times New Roman" w:hAnsi="Times New Roman" w:cs="Times New Roman"/>
          <w:color w:val="auto"/>
          <w:spacing w:val="-4"/>
          <w:sz w:val="28"/>
          <w:szCs w:val="28"/>
          <w:lang w:val="en-US" w:eastAsia="en-US"/>
        </w:rPr>
        <w:t xml:space="preserve"> 2020.</w:t>
      </w:r>
    </w:p>
    <w:p w14:paraId="16653DBC" w14:textId="77777777"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Báo cáo Tình hình thực hiện kế hoạch kinh tế - xã hội, quốc phòng- an ninh năm 2020, kế hoạch năm 2021 của UBND huyện Chi Lăng;</w:t>
      </w:r>
    </w:p>
    <w:p w14:paraId="44FE04BA" w14:textId="04800692"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Kết quả kiểm kê đất đai năm 2019</w:t>
      </w:r>
      <w:r w:rsidR="00B15D00" w:rsidRPr="009710CE">
        <w:rPr>
          <w:rFonts w:ascii="Times New Roman" w:hAnsi="Times New Roman" w:cs="Times New Roman"/>
          <w:color w:val="auto"/>
          <w:sz w:val="28"/>
          <w:szCs w:val="28"/>
          <w:lang w:val="en-US" w:eastAsia="en-US"/>
        </w:rPr>
        <w:t>; thống kê đất đai năm 2020, 2021</w:t>
      </w:r>
      <w:r w:rsidRPr="009710CE">
        <w:rPr>
          <w:rFonts w:ascii="Times New Roman" w:hAnsi="Times New Roman" w:cs="Times New Roman"/>
          <w:color w:val="auto"/>
          <w:sz w:val="28"/>
          <w:szCs w:val="28"/>
          <w:lang w:val="en-US" w:eastAsia="en-US"/>
        </w:rPr>
        <w:t xml:space="preserve"> huyện Chi Lăng;</w:t>
      </w:r>
    </w:p>
    <w:p w14:paraId="60082C95" w14:textId="77777777"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Hồ sơ địa chính chính quy của các xã, thị trấn;</w:t>
      </w:r>
    </w:p>
    <w:p w14:paraId="34A3483D" w14:textId="3E88CC42"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Các tài liệu, số liệu, bản đồ có liên quan đến việc sử dụng đất đai trên địa bàn huyện Chi Lăng.</w:t>
      </w:r>
    </w:p>
    <w:p w14:paraId="77172C84" w14:textId="77777777"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xml:space="preserve">- Văn bản đăng ký nhu cầu sử dụng đất thời kỳ 2021-2030 trên địa bàn huyện Chi Lăng của các xã, thị trấn, phòng ban, cơ quan, sở ngành; </w:t>
      </w:r>
    </w:p>
    <w:p w14:paraId="4F13B46B" w14:textId="77777777" w:rsidR="00973DA3" w:rsidRPr="009710CE" w:rsidRDefault="00973DA3" w:rsidP="00110A21">
      <w:pPr>
        <w:widowControl/>
        <w:spacing w:before="120" w:line="324" w:lineRule="exact"/>
        <w:ind w:firstLine="720"/>
        <w:jc w:val="both"/>
        <w:rPr>
          <w:rFonts w:ascii="Times New Roman" w:hAnsi="Times New Roman" w:cs="Times New Roman"/>
          <w:color w:val="auto"/>
          <w:spacing w:val="-6"/>
          <w:sz w:val="28"/>
          <w:szCs w:val="28"/>
          <w:lang w:val="en-US" w:eastAsia="en-US"/>
        </w:rPr>
      </w:pPr>
      <w:r w:rsidRPr="009710CE">
        <w:rPr>
          <w:rFonts w:ascii="Times New Roman" w:hAnsi="Times New Roman" w:cs="Times New Roman"/>
          <w:color w:val="auto"/>
          <w:spacing w:val="-6"/>
          <w:sz w:val="28"/>
          <w:szCs w:val="28"/>
          <w:lang w:val="en-US" w:eastAsia="en-US"/>
        </w:rPr>
        <w:t>- Danh mục đầu tư công trung hạn của huyện Chi Lăng giai đoạn 2021-2025;</w:t>
      </w:r>
    </w:p>
    <w:p w14:paraId="41FD5F70" w14:textId="77777777"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Hồ sơ quy hoạch phát triển các ngành: Công nghiệp, thương mại, dịch vụ, du lịch, nông nghiệp, giao thông, thuỷ lợi, văn hóa, y tế, giáo dục ...</w:t>
      </w:r>
    </w:p>
    <w:p w14:paraId="4C5D2F8A" w14:textId="6FFC87D4"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Hồ sơ quy hoạch chung xây dựng thị trấn Chi Lăng, Đồng Mỏ</w:t>
      </w:r>
      <w:r w:rsidR="003D1D14" w:rsidRPr="009710CE">
        <w:rPr>
          <w:rFonts w:ascii="Times New Roman" w:hAnsi="Times New Roman" w:cs="Times New Roman"/>
          <w:color w:val="auto"/>
          <w:sz w:val="28"/>
          <w:szCs w:val="28"/>
          <w:lang w:val="en-US" w:eastAsia="en-US"/>
        </w:rPr>
        <w:t>; điều chỉnh Quy hoạch chung thị trấn Đồng Mỏ, huyện Chi Lăng, tỉnh Lạng Sơn đến năm 2035, tỷ lệ 1/5000</w:t>
      </w:r>
      <w:r w:rsidRPr="009710CE">
        <w:rPr>
          <w:rFonts w:ascii="Times New Roman" w:hAnsi="Times New Roman" w:cs="Times New Roman"/>
          <w:color w:val="auto"/>
          <w:sz w:val="28"/>
          <w:szCs w:val="28"/>
          <w:lang w:val="en-US" w:eastAsia="en-US"/>
        </w:rPr>
        <w:t>.</w:t>
      </w:r>
    </w:p>
    <w:p w14:paraId="0F954A12" w14:textId="7E6743B5" w:rsidR="00096EA0" w:rsidRPr="009710CE" w:rsidRDefault="00096EA0" w:rsidP="00110A21">
      <w:pPr>
        <w:widowControl/>
        <w:spacing w:before="120" w:line="324" w:lineRule="exact"/>
        <w:ind w:firstLine="720"/>
        <w:jc w:val="both"/>
        <w:rPr>
          <w:rFonts w:ascii="Times New Roman" w:hAnsi="Times New Roman" w:cs="Times New Roman"/>
          <w:color w:val="auto"/>
          <w:spacing w:val="-6"/>
          <w:sz w:val="28"/>
          <w:szCs w:val="28"/>
          <w:lang w:val="en-US" w:eastAsia="en-US"/>
        </w:rPr>
      </w:pPr>
      <w:r w:rsidRPr="009710CE">
        <w:rPr>
          <w:rFonts w:ascii="Times New Roman" w:hAnsi="Times New Roman" w:cs="Times New Roman"/>
          <w:color w:val="auto"/>
          <w:spacing w:val="-6"/>
          <w:sz w:val="28"/>
          <w:szCs w:val="28"/>
          <w:lang w:val="en-US" w:eastAsia="en-US"/>
        </w:rPr>
        <w:t xml:space="preserve">- </w:t>
      </w:r>
      <w:r w:rsidR="005101A9" w:rsidRPr="009710CE">
        <w:rPr>
          <w:rFonts w:ascii="Times New Roman" w:hAnsi="Times New Roman" w:cs="Times New Roman"/>
          <w:color w:val="auto"/>
          <w:spacing w:val="-6"/>
          <w:sz w:val="28"/>
          <w:szCs w:val="28"/>
          <w:lang w:val="en-US" w:eastAsia="en-US"/>
        </w:rPr>
        <w:t xml:space="preserve">Hồ sơ </w:t>
      </w:r>
      <w:r w:rsidRPr="009710CE">
        <w:rPr>
          <w:rFonts w:ascii="Times New Roman" w:hAnsi="Times New Roman" w:cs="Times New Roman"/>
          <w:color w:val="auto"/>
          <w:spacing w:val="-6"/>
          <w:sz w:val="28"/>
          <w:szCs w:val="28"/>
          <w:lang w:val="en-US" w:eastAsia="en-US"/>
        </w:rPr>
        <w:t xml:space="preserve">Quy hoạch xây dựng nông thôn mới </w:t>
      </w:r>
      <w:r w:rsidR="005101A9" w:rsidRPr="009710CE">
        <w:rPr>
          <w:rFonts w:ascii="Times New Roman" w:hAnsi="Times New Roman" w:cs="Times New Roman"/>
          <w:color w:val="auto"/>
          <w:spacing w:val="-6"/>
          <w:sz w:val="28"/>
          <w:szCs w:val="28"/>
          <w:lang w:val="en-US" w:eastAsia="en-US"/>
        </w:rPr>
        <w:t>các xã</w:t>
      </w:r>
      <w:r w:rsidRPr="009710CE">
        <w:rPr>
          <w:rFonts w:ascii="Times New Roman" w:hAnsi="Times New Roman" w:cs="Times New Roman"/>
          <w:color w:val="auto"/>
          <w:spacing w:val="-6"/>
          <w:sz w:val="28"/>
          <w:szCs w:val="28"/>
          <w:lang w:val="en-US" w:eastAsia="en-US"/>
        </w:rPr>
        <w:t xml:space="preserve"> </w:t>
      </w:r>
      <w:r w:rsidR="00B15D00" w:rsidRPr="009710CE">
        <w:rPr>
          <w:rFonts w:ascii="Times New Roman" w:hAnsi="Times New Roman" w:cs="Times New Roman"/>
          <w:color w:val="auto"/>
          <w:spacing w:val="-6"/>
          <w:sz w:val="28"/>
          <w:szCs w:val="28"/>
          <w:lang w:val="en-US" w:eastAsia="en-US"/>
        </w:rPr>
        <w:t>huyện Chi Lăng</w:t>
      </w:r>
      <w:r w:rsidRPr="009710CE">
        <w:rPr>
          <w:rFonts w:ascii="Times New Roman" w:hAnsi="Times New Roman" w:cs="Times New Roman"/>
          <w:color w:val="auto"/>
          <w:spacing w:val="-6"/>
          <w:sz w:val="28"/>
          <w:szCs w:val="28"/>
          <w:lang w:val="en-US" w:eastAsia="en-US"/>
        </w:rPr>
        <w:t>;</w:t>
      </w:r>
    </w:p>
    <w:p w14:paraId="65F0FA8B" w14:textId="77777777" w:rsidR="00AF6F91" w:rsidRPr="009710CE" w:rsidRDefault="00096EA0"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Các tài liệu khác có liên quan.</w:t>
      </w:r>
    </w:p>
    <w:p w14:paraId="1CCDB777" w14:textId="1CE8D503" w:rsidR="00A06FF1" w:rsidRPr="009710CE" w:rsidRDefault="003D403B" w:rsidP="003D1D14">
      <w:pPr>
        <w:pStyle w:val="Heading2"/>
        <w:spacing w:before="120" w:line="320" w:lineRule="exact"/>
        <w:ind w:firstLine="720"/>
        <w:jc w:val="both"/>
        <w:rPr>
          <w:rFonts w:ascii="Times New Roman" w:hAnsi="Times New Roman" w:cs="Times New Roman"/>
          <w:color w:val="auto"/>
          <w:lang w:eastAsia="zh-CN"/>
        </w:rPr>
      </w:pPr>
      <w:bookmarkStart w:id="8" w:name="bookmark832"/>
      <w:bookmarkStart w:id="9" w:name="_Toc167429102"/>
      <w:r w:rsidRPr="009710CE">
        <w:rPr>
          <w:rFonts w:ascii="Times New Roman" w:hAnsi="Times New Roman" w:cs="Times New Roman"/>
          <w:color w:val="auto"/>
          <w:lang w:val="en-US"/>
        </w:rPr>
        <w:t>I</w:t>
      </w:r>
      <w:r w:rsidR="00A06FF1" w:rsidRPr="009710CE">
        <w:rPr>
          <w:rFonts w:ascii="Times New Roman" w:hAnsi="Times New Roman" w:cs="Times New Roman"/>
          <w:color w:val="auto"/>
        </w:rPr>
        <w:t>I</w:t>
      </w:r>
      <w:bookmarkEnd w:id="8"/>
      <w:r w:rsidR="00A06FF1" w:rsidRPr="009710CE">
        <w:rPr>
          <w:rFonts w:ascii="Times New Roman" w:hAnsi="Times New Roman" w:cs="Times New Roman"/>
          <w:color w:val="auto"/>
        </w:rPr>
        <w:t xml:space="preserve">. </w:t>
      </w:r>
      <w:r w:rsidR="00C85BEF" w:rsidRPr="009710CE">
        <w:rPr>
          <w:rFonts w:ascii="Times New Roman" w:hAnsi="Times New Roman" w:cs="Times New Roman"/>
          <w:color w:val="auto"/>
        </w:rPr>
        <w:t>PHÂN TÍCH, ĐÁNH GIÁ BỔ SUNG ĐIỀU KIỆN TỰ NHIÊN, KINH TẾ - XÃ HỘI, MÔI TRƯỜNG TÁC ĐỘNG ĐẾN VIỆC SỬ DỤNG ĐẤT</w:t>
      </w:r>
      <w:bookmarkEnd w:id="9"/>
    </w:p>
    <w:p w14:paraId="1B04165E" w14:textId="65081E12" w:rsidR="00A06FF1" w:rsidRPr="009710CE" w:rsidRDefault="003D403B" w:rsidP="00110A21">
      <w:pPr>
        <w:pStyle w:val="Heading3"/>
        <w:spacing w:before="120" w:line="320" w:lineRule="exact"/>
        <w:ind w:firstLine="720"/>
        <w:rPr>
          <w:rFonts w:ascii="Times New Roman" w:hAnsi="Times New Roman" w:cs="Times New Roman"/>
          <w:color w:val="auto"/>
          <w:sz w:val="28"/>
          <w:szCs w:val="28"/>
          <w:lang w:val="en-US"/>
        </w:rPr>
      </w:pPr>
      <w:bookmarkStart w:id="10" w:name="_Toc167429103"/>
      <w:r w:rsidRPr="009710CE">
        <w:rPr>
          <w:rFonts w:ascii="Times New Roman" w:hAnsi="Times New Roman" w:cs="Times New Roman"/>
          <w:color w:val="auto"/>
          <w:sz w:val="28"/>
          <w:szCs w:val="28"/>
          <w:lang w:val="en-US"/>
        </w:rPr>
        <w:t>2</w:t>
      </w:r>
      <w:r w:rsidR="00A06FF1" w:rsidRPr="009710CE">
        <w:rPr>
          <w:rFonts w:ascii="Times New Roman" w:hAnsi="Times New Roman" w:cs="Times New Roman"/>
          <w:color w:val="auto"/>
          <w:sz w:val="28"/>
          <w:szCs w:val="28"/>
        </w:rPr>
        <w:t>.1.</w:t>
      </w:r>
      <w:r w:rsidR="004923B5" w:rsidRPr="009710CE">
        <w:rPr>
          <w:rFonts w:ascii="Times New Roman" w:hAnsi="Times New Roman" w:cs="Times New Roman"/>
          <w:color w:val="auto"/>
          <w:sz w:val="28"/>
          <w:szCs w:val="28"/>
          <w:lang w:val="en-US"/>
        </w:rPr>
        <w:t xml:space="preserve"> </w:t>
      </w:r>
      <w:r w:rsidR="003E3F73" w:rsidRPr="009710CE">
        <w:rPr>
          <w:rFonts w:ascii="Times New Roman" w:hAnsi="Times New Roman" w:cs="Times New Roman"/>
          <w:color w:val="auto"/>
          <w:sz w:val="28"/>
          <w:szCs w:val="28"/>
        </w:rPr>
        <w:t>Phân tích, đánh giá bổ sung điều kiện tự nhiên, các nguồn tài nguyên và thực trạng môi trường</w:t>
      </w:r>
      <w:r w:rsidR="00A06FF1" w:rsidRPr="009710CE">
        <w:rPr>
          <w:rFonts w:ascii="Times New Roman" w:hAnsi="Times New Roman" w:cs="Times New Roman"/>
          <w:color w:val="auto"/>
          <w:sz w:val="28"/>
          <w:szCs w:val="28"/>
        </w:rPr>
        <w:t>.</w:t>
      </w:r>
      <w:bookmarkEnd w:id="10"/>
    </w:p>
    <w:p w14:paraId="06DAC83A" w14:textId="24C2E273" w:rsidR="00184813" w:rsidRPr="009710CE" w:rsidRDefault="003D403B" w:rsidP="00110A21">
      <w:pPr>
        <w:pStyle w:val="Heading3"/>
        <w:spacing w:before="120" w:line="320" w:lineRule="exact"/>
        <w:ind w:firstLine="720"/>
        <w:jc w:val="both"/>
        <w:rPr>
          <w:rFonts w:ascii="Times New Roman" w:hAnsi="Times New Roman" w:cs="Times New Roman"/>
          <w:i/>
          <w:iCs/>
          <w:color w:val="auto"/>
          <w:sz w:val="28"/>
          <w:szCs w:val="28"/>
          <w:lang w:val="en-US"/>
        </w:rPr>
      </w:pPr>
      <w:bookmarkStart w:id="11" w:name="_Toc167429104"/>
      <w:r w:rsidRPr="009710CE">
        <w:rPr>
          <w:rFonts w:ascii="Times New Roman" w:hAnsi="Times New Roman" w:cs="Times New Roman"/>
          <w:i/>
          <w:iCs/>
          <w:color w:val="auto"/>
          <w:sz w:val="28"/>
          <w:szCs w:val="28"/>
          <w:lang w:val="en-US"/>
        </w:rPr>
        <w:t>2</w:t>
      </w:r>
      <w:r w:rsidR="00184813" w:rsidRPr="009710CE">
        <w:rPr>
          <w:rFonts w:ascii="Times New Roman" w:hAnsi="Times New Roman" w:cs="Times New Roman"/>
          <w:i/>
          <w:iCs/>
          <w:color w:val="auto"/>
          <w:sz w:val="28"/>
          <w:szCs w:val="28"/>
          <w:lang w:val="en-US"/>
        </w:rPr>
        <w:t xml:space="preserve">.1.1. </w:t>
      </w:r>
      <w:r w:rsidRPr="009710CE">
        <w:rPr>
          <w:rFonts w:ascii="Times New Roman" w:hAnsi="Times New Roman" w:cs="Times New Roman"/>
          <w:i/>
          <w:iCs/>
          <w:color w:val="auto"/>
          <w:sz w:val="28"/>
          <w:szCs w:val="28"/>
          <w:lang w:val="en-US"/>
        </w:rPr>
        <w:t>Điều kiện tự nhiên</w:t>
      </w:r>
      <w:bookmarkEnd w:id="11"/>
    </w:p>
    <w:p w14:paraId="637626A0" w14:textId="5BBA42AE" w:rsidR="003D403B" w:rsidRPr="009710CE" w:rsidRDefault="003D403B" w:rsidP="00110A21">
      <w:pPr>
        <w:adjustRightInd w:val="0"/>
        <w:snapToGrid w:val="0"/>
        <w:spacing w:before="120" w:line="320"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2.1.1.1.1. Vị trí địa lý</w:t>
      </w:r>
    </w:p>
    <w:p w14:paraId="701403A0" w14:textId="77777777" w:rsidR="00AB5A0B" w:rsidRPr="009710CE" w:rsidRDefault="00AB5A0B" w:rsidP="00110A21">
      <w:pPr>
        <w:widowControl/>
        <w:spacing w:before="120" w:line="320" w:lineRule="exact"/>
        <w:ind w:firstLine="720"/>
        <w:jc w:val="both"/>
        <w:rPr>
          <w:rFonts w:ascii="Times New Roman" w:hAnsi="Times New Roman" w:cs="Times New Roman"/>
          <w:color w:val="auto"/>
          <w:spacing w:val="-4"/>
          <w:sz w:val="28"/>
          <w:szCs w:val="28"/>
          <w:lang w:val="en-US" w:eastAsia="en-US"/>
        </w:rPr>
      </w:pPr>
      <w:r w:rsidRPr="009710CE">
        <w:rPr>
          <w:rFonts w:ascii="Times New Roman" w:hAnsi="Times New Roman" w:cs="Times New Roman"/>
          <w:color w:val="auto"/>
          <w:spacing w:val="-4"/>
          <w:sz w:val="28"/>
          <w:szCs w:val="28"/>
          <w:lang w:val="en-US" w:eastAsia="en-US"/>
        </w:rPr>
        <w:lastRenderedPageBreak/>
        <w:t>Huyện Chi Lăng là một huyện miền núi nằm ở phía Tây Nam của tỉnh Lạng Sơn có tọa độ địa lý 21</w:t>
      </w:r>
      <w:r w:rsidRPr="009710CE">
        <w:rPr>
          <w:rFonts w:ascii="Times New Roman" w:hAnsi="Times New Roman" w:cs="Times New Roman"/>
          <w:color w:val="auto"/>
          <w:spacing w:val="-4"/>
          <w:sz w:val="28"/>
          <w:szCs w:val="28"/>
          <w:vertAlign w:val="superscript"/>
          <w:lang w:val="en-US" w:eastAsia="en-US"/>
        </w:rPr>
        <w:t>o</w:t>
      </w:r>
      <w:r w:rsidRPr="009710CE">
        <w:rPr>
          <w:rFonts w:ascii="Times New Roman" w:hAnsi="Times New Roman" w:cs="Times New Roman"/>
          <w:color w:val="auto"/>
          <w:spacing w:val="-4"/>
          <w:sz w:val="28"/>
          <w:szCs w:val="28"/>
          <w:lang w:val="en-US" w:eastAsia="en-US"/>
        </w:rPr>
        <w:t>32’- 21</w:t>
      </w:r>
      <w:r w:rsidRPr="009710CE">
        <w:rPr>
          <w:rFonts w:ascii="Times New Roman" w:hAnsi="Times New Roman" w:cs="Times New Roman"/>
          <w:color w:val="auto"/>
          <w:spacing w:val="-4"/>
          <w:sz w:val="28"/>
          <w:szCs w:val="28"/>
          <w:vertAlign w:val="superscript"/>
          <w:lang w:val="en-US" w:eastAsia="en-US"/>
        </w:rPr>
        <w:t>o</w:t>
      </w:r>
      <w:r w:rsidRPr="009710CE">
        <w:rPr>
          <w:rFonts w:ascii="Times New Roman" w:hAnsi="Times New Roman" w:cs="Times New Roman"/>
          <w:color w:val="auto"/>
          <w:spacing w:val="-4"/>
          <w:sz w:val="28"/>
          <w:szCs w:val="28"/>
          <w:lang w:val="en-US" w:eastAsia="en-US"/>
        </w:rPr>
        <w:t>48’ vĩ độ Bắc (về phía xã Chi Lăng, xã Vân An) và 106</w:t>
      </w:r>
      <w:r w:rsidRPr="009710CE">
        <w:rPr>
          <w:rFonts w:ascii="Times New Roman" w:hAnsi="Times New Roman" w:cs="Times New Roman"/>
          <w:color w:val="auto"/>
          <w:spacing w:val="-4"/>
          <w:sz w:val="28"/>
          <w:szCs w:val="28"/>
          <w:vertAlign w:val="superscript"/>
          <w:lang w:val="en-US" w:eastAsia="en-US"/>
        </w:rPr>
        <w:t>o</w:t>
      </w:r>
      <w:r w:rsidRPr="009710CE">
        <w:rPr>
          <w:rFonts w:ascii="Times New Roman" w:hAnsi="Times New Roman" w:cs="Times New Roman"/>
          <w:color w:val="auto"/>
          <w:spacing w:val="-4"/>
          <w:sz w:val="28"/>
          <w:szCs w:val="28"/>
          <w:lang w:val="en-US" w:eastAsia="en-US"/>
        </w:rPr>
        <w:t>25’- 106</w:t>
      </w:r>
      <w:r w:rsidRPr="009710CE">
        <w:rPr>
          <w:rFonts w:ascii="Times New Roman" w:hAnsi="Times New Roman" w:cs="Times New Roman"/>
          <w:color w:val="auto"/>
          <w:spacing w:val="-4"/>
          <w:sz w:val="28"/>
          <w:szCs w:val="28"/>
          <w:vertAlign w:val="superscript"/>
          <w:lang w:val="en-US" w:eastAsia="en-US"/>
        </w:rPr>
        <w:t>o</w:t>
      </w:r>
      <w:r w:rsidRPr="009710CE">
        <w:rPr>
          <w:rFonts w:ascii="Times New Roman" w:hAnsi="Times New Roman" w:cs="Times New Roman"/>
          <w:color w:val="auto"/>
          <w:spacing w:val="-4"/>
          <w:sz w:val="28"/>
          <w:szCs w:val="28"/>
          <w:lang w:val="en-US" w:eastAsia="en-US"/>
        </w:rPr>
        <w:t xml:space="preserve">50” kinh độ Đông (về phía xã Vạn Linh, xã Vân An). Huyện có diện tích tự nhiên là 70.428,58 ha với 20 đơn vị hành chính gồm 2 thị trấn (Đồng Mỏ, Chi Lăng) và 18 xã. Trung tâm huyện đặt tại thị trấn Đồng Mỏ. </w:t>
      </w:r>
    </w:p>
    <w:p w14:paraId="4ADBFF58" w14:textId="77777777" w:rsidR="00AB5A0B" w:rsidRPr="009710CE" w:rsidRDefault="00AB5A0B" w:rsidP="00110A21">
      <w:pPr>
        <w:widowControl/>
        <w:spacing w:before="120" w:line="320" w:lineRule="exact"/>
        <w:ind w:firstLine="720"/>
        <w:jc w:val="both"/>
        <w:rPr>
          <w:rFonts w:ascii="Times New Roman" w:hAnsi="Times New Roman" w:cs="Times New Roman"/>
          <w:color w:val="auto"/>
          <w:spacing w:val="-6"/>
          <w:sz w:val="28"/>
          <w:szCs w:val="28"/>
          <w:lang w:val="en-US" w:eastAsia="en-US"/>
        </w:rPr>
      </w:pPr>
      <w:r w:rsidRPr="009710CE">
        <w:rPr>
          <w:rFonts w:ascii="Times New Roman" w:hAnsi="Times New Roman" w:cs="Times New Roman"/>
          <w:color w:val="auto"/>
          <w:spacing w:val="-6"/>
          <w:sz w:val="28"/>
          <w:szCs w:val="28"/>
          <w:lang w:val="en-US" w:eastAsia="en-US"/>
        </w:rPr>
        <w:t xml:space="preserve">- Phía Bắc giáp với huyện Văn Quan, huyện Cao Lộc và huyện Lạng Sơn. </w:t>
      </w:r>
    </w:p>
    <w:p w14:paraId="74DFB44C" w14:textId="77777777" w:rsidR="00AB5A0B" w:rsidRPr="009710CE" w:rsidRDefault="00AB5A0B" w:rsidP="00110A21">
      <w:pPr>
        <w:widowControl/>
        <w:spacing w:before="120" w:line="320"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Phía Đông giáp huyện Lộc Bình, tỉnh Lạng Sơn.</w:t>
      </w:r>
    </w:p>
    <w:p w14:paraId="4514C5F0" w14:textId="77777777" w:rsidR="00AB5A0B" w:rsidRPr="009710CE" w:rsidRDefault="00AB5A0B" w:rsidP="00110A21">
      <w:pPr>
        <w:widowControl/>
        <w:spacing w:before="120" w:line="320"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Phía Tây giáp huyện Hữu Lũng, tỉnh Lạng Sơn.</w:t>
      </w:r>
    </w:p>
    <w:p w14:paraId="48FA6B9E" w14:textId="77777777" w:rsidR="00AB5A0B" w:rsidRPr="009710CE" w:rsidRDefault="00AB5A0B" w:rsidP="00110A21">
      <w:pPr>
        <w:widowControl/>
        <w:spacing w:before="120" w:line="320"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Phía Nam giáp huyện Lục Ngạn, tỉnh Bắc Giang.</w:t>
      </w:r>
    </w:p>
    <w:p w14:paraId="49FF67A9" w14:textId="0E8309A4" w:rsidR="00AB5A0B" w:rsidRPr="009710CE" w:rsidRDefault="00AB5A0B" w:rsidP="00D76244">
      <w:pPr>
        <w:spacing w:before="120" w:after="120"/>
        <w:jc w:val="center"/>
        <w:rPr>
          <w:color w:val="auto"/>
          <w:spacing w:val="-4"/>
          <w:lang w:val="nl-NL"/>
        </w:rPr>
      </w:pPr>
      <w:r w:rsidRPr="009710CE">
        <w:rPr>
          <w:rFonts w:ascii="Times New Roman" w:eastAsia="SimSun" w:hAnsi="Times New Roman" w:cs="Times New Roman"/>
          <w:b/>
          <w:color w:val="auto"/>
          <w:spacing w:val="-4"/>
          <w:sz w:val="28"/>
          <w:szCs w:val="28"/>
          <w:lang w:val="nl-NL"/>
        </w:rPr>
        <w:t>SƠ ĐỒ VỊ TRÍ HUYỆN CHI LĂNG</w:t>
      </w:r>
      <w:r w:rsidRPr="009710CE">
        <w:rPr>
          <w:rFonts w:eastAsia="SimSun"/>
          <w:b/>
          <w:color w:val="auto"/>
          <w:spacing w:val="-4"/>
          <w:lang w:val="nl-NL"/>
        </w:rPr>
        <w:t xml:space="preserve"> </w:t>
      </w:r>
      <w:r w:rsidRPr="009710CE">
        <w:rPr>
          <w:rFonts w:eastAsia="SimSun"/>
          <w:bCs/>
          <w:noProof/>
          <w:color w:val="auto"/>
          <w:spacing w:val="-4"/>
          <w:szCs w:val="28"/>
        </w:rPr>
        <w:drawing>
          <wp:inline distT="0" distB="0" distL="0" distR="0" wp14:anchorId="285BDB9E" wp14:editId="21A26B22">
            <wp:extent cx="5631180" cy="45567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1180" cy="4556760"/>
                    </a:xfrm>
                    <a:prstGeom prst="rect">
                      <a:avLst/>
                    </a:prstGeom>
                    <a:noFill/>
                    <a:ln>
                      <a:noFill/>
                    </a:ln>
                  </pic:spPr>
                </pic:pic>
              </a:graphicData>
            </a:graphic>
          </wp:inline>
        </w:drawing>
      </w:r>
      <w:r w:rsidRPr="009710CE">
        <w:rPr>
          <w:rFonts w:eastAsia="SimSun"/>
          <w:bCs/>
          <w:noProof/>
          <w:color w:val="auto"/>
          <w:spacing w:val="-4"/>
          <w:szCs w:val="28"/>
        </w:rPr>
        <mc:AlternateContent>
          <mc:Choice Requires="wps">
            <w:drawing>
              <wp:anchor distT="0" distB="0" distL="114300" distR="114300" simplePos="0" relativeHeight="251659264" behindDoc="0" locked="0" layoutInCell="1" allowOverlap="1" wp14:anchorId="291F1455" wp14:editId="6A3A002B">
                <wp:simplePos x="0" y="0"/>
                <wp:positionH relativeFrom="column">
                  <wp:posOffset>1793240</wp:posOffset>
                </wp:positionH>
                <wp:positionV relativeFrom="paragraph">
                  <wp:posOffset>2745105</wp:posOffset>
                </wp:positionV>
                <wp:extent cx="1441450" cy="1009650"/>
                <wp:effectExtent l="21590" t="68580" r="51435" b="74295"/>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009650"/>
                        </a:xfrm>
                        <a:custGeom>
                          <a:avLst/>
                          <a:gdLst>
                            <a:gd name="T0" fmla="*/ 260 w 2270"/>
                            <a:gd name="T1" fmla="*/ 345 h 1590"/>
                            <a:gd name="T2" fmla="*/ 290 w 2270"/>
                            <a:gd name="T3" fmla="*/ 570 h 1590"/>
                            <a:gd name="T4" fmla="*/ 80 w 2270"/>
                            <a:gd name="T5" fmla="*/ 690 h 1590"/>
                            <a:gd name="T6" fmla="*/ 245 w 2270"/>
                            <a:gd name="T7" fmla="*/ 1260 h 1590"/>
                            <a:gd name="T8" fmla="*/ 500 w 2270"/>
                            <a:gd name="T9" fmla="*/ 1485 h 1590"/>
                            <a:gd name="T10" fmla="*/ 605 w 2270"/>
                            <a:gd name="T11" fmla="*/ 1590 h 1590"/>
                            <a:gd name="T12" fmla="*/ 695 w 2270"/>
                            <a:gd name="T13" fmla="*/ 1410 h 1590"/>
                            <a:gd name="T14" fmla="*/ 815 w 2270"/>
                            <a:gd name="T15" fmla="*/ 1230 h 1590"/>
                            <a:gd name="T16" fmla="*/ 1175 w 2270"/>
                            <a:gd name="T17" fmla="*/ 1185 h 1590"/>
                            <a:gd name="T18" fmla="*/ 1565 w 2270"/>
                            <a:gd name="T19" fmla="*/ 1275 h 1590"/>
                            <a:gd name="T20" fmla="*/ 1745 w 2270"/>
                            <a:gd name="T21" fmla="*/ 1440 h 1590"/>
                            <a:gd name="T22" fmla="*/ 1880 w 2270"/>
                            <a:gd name="T23" fmla="*/ 1500 h 1590"/>
                            <a:gd name="T24" fmla="*/ 2000 w 2270"/>
                            <a:gd name="T25" fmla="*/ 1320 h 1590"/>
                            <a:gd name="T26" fmla="*/ 2045 w 2270"/>
                            <a:gd name="T27" fmla="*/ 1170 h 1590"/>
                            <a:gd name="T28" fmla="*/ 1985 w 2270"/>
                            <a:gd name="T29" fmla="*/ 975 h 1590"/>
                            <a:gd name="T30" fmla="*/ 1910 w 2270"/>
                            <a:gd name="T31" fmla="*/ 780 h 1590"/>
                            <a:gd name="T32" fmla="*/ 1955 w 2270"/>
                            <a:gd name="T33" fmla="*/ 675 h 1590"/>
                            <a:gd name="T34" fmla="*/ 2060 w 2270"/>
                            <a:gd name="T35" fmla="*/ 555 h 1590"/>
                            <a:gd name="T36" fmla="*/ 2240 w 2270"/>
                            <a:gd name="T37" fmla="*/ 315 h 1590"/>
                            <a:gd name="T38" fmla="*/ 2120 w 2270"/>
                            <a:gd name="T39" fmla="*/ 90 h 1590"/>
                            <a:gd name="T40" fmla="*/ 1985 w 2270"/>
                            <a:gd name="T41" fmla="*/ 150 h 1590"/>
                            <a:gd name="T42" fmla="*/ 1760 w 2270"/>
                            <a:gd name="T43" fmla="*/ 105 h 1590"/>
                            <a:gd name="T44" fmla="*/ 1670 w 2270"/>
                            <a:gd name="T45" fmla="*/ 120 h 1590"/>
                            <a:gd name="T46" fmla="*/ 1340 w 2270"/>
                            <a:gd name="T47" fmla="*/ 345 h 1590"/>
                            <a:gd name="T48" fmla="*/ 1220 w 2270"/>
                            <a:gd name="T49" fmla="*/ 300 h 1590"/>
                            <a:gd name="T50" fmla="*/ 1085 w 2270"/>
                            <a:gd name="T51" fmla="*/ 375 h 1590"/>
                            <a:gd name="T52" fmla="*/ 965 w 2270"/>
                            <a:gd name="T53" fmla="*/ 270 h 1590"/>
                            <a:gd name="T54" fmla="*/ 770 w 2270"/>
                            <a:gd name="T55" fmla="*/ 210 h 1590"/>
                            <a:gd name="T56" fmla="*/ 635 w 2270"/>
                            <a:gd name="T57" fmla="*/ 300 h 1590"/>
                            <a:gd name="T58" fmla="*/ 560 w 2270"/>
                            <a:gd name="T59" fmla="*/ 315 h 1590"/>
                            <a:gd name="T60" fmla="*/ 470 w 2270"/>
                            <a:gd name="T61" fmla="*/ 330 h 1590"/>
                            <a:gd name="T62" fmla="*/ 350 w 2270"/>
                            <a:gd name="T63" fmla="*/ 285 h 1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70" h="1590">
                              <a:moveTo>
                                <a:pt x="350" y="285"/>
                              </a:moveTo>
                              <a:cubicBezTo>
                                <a:pt x="320" y="305"/>
                                <a:pt x="280" y="315"/>
                                <a:pt x="260" y="345"/>
                              </a:cubicBezTo>
                              <a:cubicBezTo>
                                <a:pt x="240" y="375"/>
                                <a:pt x="200" y="435"/>
                                <a:pt x="200" y="435"/>
                              </a:cubicBezTo>
                              <a:cubicBezTo>
                                <a:pt x="217" y="505"/>
                                <a:pt x="230" y="530"/>
                                <a:pt x="290" y="570"/>
                              </a:cubicBezTo>
                              <a:cubicBezTo>
                                <a:pt x="285" y="595"/>
                                <a:pt x="293" y="627"/>
                                <a:pt x="275" y="645"/>
                              </a:cubicBezTo>
                              <a:cubicBezTo>
                                <a:pt x="248" y="672"/>
                                <a:pt x="109" y="686"/>
                                <a:pt x="80" y="690"/>
                              </a:cubicBezTo>
                              <a:cubicBezTo>
                                <a:pt x="57" y="805"/>
                                <a:pt x="0" y="902"/>
                                <a:pt x="110" y="975"/>
                              </a:cubicBezTo>
                              <a:cubicBezTo>
                                <a:pt x="170" y="1065"/>
                                <a:pt x="186" y="1171"/>
                                <a:pt x="245" y="1260"/>
                              </a:cubicBezTo>
                              <a:cubicBezTo>
                                <a:pt x="264" y="1416"/>
                                <a:pt x="236" y="1378"/>
                                <a:pt x="365" y="1410"/>
                              </a:cubicBezTo>
                              <a:cubicBezTo>
                                <a:pt x="396" y="1535"/>
                                <a:pt x="347" y="1417"/>
                                <a:pt x="500" y="1485"/>
                              </a:cubicBezTo>
                              <a:cubicBezTo>
                                <a:pt x="514" y="1491"/>
                                <a:pt x="504" y="1519"/>
                                <a:pt x="515" y="1530"/>
                              </a:cubicBezTo>
                              <a:cubicBezTo>
                                <a:pt x="540" y="1555"/>
                                <a:pt x="605" y="1590"/>
                                <a:pt x="605" y="1590"/>
                              </a:cubicBezTo>
                              <a:cubicBezTo>
                                <a:pt x="620" y="1585"/>
                                <a:pt x="639" y="1586"/>
                                <a:pt x="650" y="1575"/>
                              </a:cubicBezTo>
                              <a:cubicBezTo>
                                <a:pt x="679" y="1546"/>
                                <a:pt x="672" y="1452"/>
                                <a:pt x="695" y="1410"/>
                              </a:cubicBezTo>
                              <a:cubicBezTo>
                                <a:pt x="721" y="1363"/>
                                <a:pt x="755" y="1320"/>
                                <a:pt x="785" y="1275"/>
                              </a:cubicBezTo>
                              <a:cubicBezTo>
                                <a:pt x="795" y="1260"/>
                                <a:pt x="797" y="1232"/>
                                <a:pt x="815" y="1230"/>
                              </a:cubicBezTo>
                              <a:cubicBezTo>
                                <a:pt x="855" y="1225"/>
                                <a:pt x="895" y="1220"/>
                                <a:pt x="935" y="1215"/>
                              </a:cubicBezTo>
                              <a:cubicBezTo>
                                <a:pt x="1028" y="1153"/>
                                <a:pt x="1044" y="1172"/>
                                <a:pt x="1175" y="1185"/>
                              </a:cubicBezTo>
                              <a:cubicBezTo>
                                <a:pt x="1291" y="1146"/>
                                <a:pt x="1323" y="1130"/>
                                <a:pt x="1505" y="1185"/>
                              </a:cubicBezTo>
                              <a:cubicBezTo>
                                <a:pt x="1539" y="1195"/>
                                <a:pt x="1545" y="1245"/>
                                <a:pt x="1565" y="1275"/>
                              </a:cubicBezTo>
                              <a:cubicBezTo>
                                <a:pt x="1575" y="1290"/>
                                <a:pt x="1595" y="1295"/>
                                <a:pt x="1610" y="1305"/>
                              </a:cubicBezTo>
                              <a:cubicBezTo>
                                <a:pt x="1644" y="1407"/>
                                <a:pt x="1658" y="1396"/>
                                <a:pt x="1745" y="1440"/>
                              </a:cubicBezTo>
                              <a:cubicBezTo>
                                <a:pt x="1761" y="1448"/>
                                <a:pt x="1774" y="1463"/>
                                <a:pt x="1790" y="1470"/>
                              </a:cubicBezTo>
                              <a:cubicBezTo>
                                <a:pt x="1819" y="1483"/>
                                <a:pt x="1880" y="1500"/>
                                <a:pt x="1880" y="1500"/>
                              </a:cubicBezTo>
                              <a:cubicBezTo>
                                <a:pt x="1900" y="1495"/>
                                <a:pt x="1931" y="1504"/>
                                <a:pt x="1940" y="1485"/>
                              </a:cubicBezTo>
                              <a:cubicBezTo>
                                <a:pt x="2026" y="1296"/>
                                <a:pt x="1886" y="1358"/>
                                <a:pt x="2000" y="1320"/>
                              </a:cubicBezTo>
                              <a:cubicBezTo>
                                <a:pt x="2005" y="1300"/>
                                <a:pt x="2009" y="1280"/>
                                <a:pt x="2015" y="1260"/>
                              </a:cubicBezTo>
                              <a:cubicBezTo>
                                <a:pt x="2024" y="1230"/>
                                <a:pt x="2045" y="1170"/>
                                <a:pt x="2045" y="1170"/>
                              </a:cubicBezTo>
                              <a:cubicBezTo>
                                <a:pt x="2040" y="1115"/>
                                <a:pt x="2046" y="1058"/>
                                <a:pt x="2030" y="1005"/>
                              </a:cubicBezTo>
                              <a:cubicBezTo>
                                <a:pt x="2025" y="988"/>
                                <a:pt x="1998" y="988"/>
                                <a:pt x="1985" y="975"/>
                              </a:cubicBezTo>
                              <a:cubicBezTo>
                                <a:pt x="1972" y="962"/>
                                <a:pt x="1963" y="946"/>
                                <a:pt x="1955" y="930"/>
                              </a:cubicBezTo>
                              <a:cubicBezTo>
                                <a:pt x="1932" y="884"/>
                                <a:pt x="1926" y="828"/>
                                <a:pt x="1910" y="780"/>
                              </a:cubicBezTo>
                              <a:cubicBezTo>
                                <a:pt x="1915" y="760"/>
                                <a:pt x="1917" y="739"/>
                                <a:pt x="1925" y="720"/>
                              </a:cubicBezTo>
                              <a:cubicBezTo>
                                <a:pt x="1932" y="703"/>
                                <a:pt x="1949" y="692"/>
                                <a:pt x="1955" y="675"/>
                              </a:cubicBezTo>
                              <a:cubicBezTo>
                                <a:pt x="1965" y="646"/>
                                <a:pt x="1950" y="608"/>
                                <a:pt x="1970" y="585"/>
                              </a:cubicBezTo>
                              <a:cubicBezTo>
                                <a:pt x="1991" y="561"/>
                                <a:pt x="2030" y="565"/>
                                <a:pt x="2060" y="555"/>
                              </a:cubicBezTo>
                              <a:cubicBezTo>
                                <a:pt x="2094" y="544"/>
                                <a:pt x="2150" y="495"/>
                                <a:pt x="2150" y="495"/>
                              </a:cubicBezTo>
                              <a:cubicBezTo>
                                <a:pt x="2185" y="443"/>
                                <a:pt x="2220" y="374"/>
                                <a:pt x="2240" y="315"/>
                              </a:cubicBezTo>
                              <a:cubicBezTo>
                                <a:pt x="2260" y="172"/>
                                <a:pt x="2270" y="155"/>
                                <a:pt x="2255" y="0"/>
                              </a:cubicBezTo>
                              <a:cubicBezTo>
                                <a:pt x="2202" y="53"/>
                                <a:pt x="2183" y="58"/>
                                <a:pt x="2120" y="90"/>
                              </a:cubicBezTo>
                              <a:cubicBezTo>
                                <a:pt x="2104" y="98"/>
                                <a:pt x="2091" y="113"/>
                                <a:pt x="2075" y="120"/>
                              </a:cubicBezTo>
                              <a:cubicBezTo>
                                <a:pt x="2046" y="133"/>
                                <a:pt x="2011" y="132"/>
                                <a:pt x="1985" y="150"/>
                              </a:cubicBezTo>
                              <a:cubicBezTo>
                                <a:pt x="1926" y="189"/>
                                <a:pt x="1859" y="223"/>
                                <a:pt x="1790" y="240"/>
                              </a:cubicBezTo>
                              <a:cubicBezTo>
                                <a:pt x="1775" y="196"/>
                                <a:pt x="1783" y="145"/>
                                <a:pt x="1760" y="105"/>
                              </a:cubicBezTo>
                              <a:cubicBezTo>
                                <a:pt x="1752" y="91"/>
                                <a:pt x="1730" y="95"/>
                                <a:pt x="1715" y="90"/>
                              </a:cubicBezTo>
                              <a:cubicBezTo>
                                <a:pt x="1700" y="100"/>
                                <a:pt x="1681" y="106"/>
                                <a:pt x="1670" y="120"/>
                              </a:cubicBezTo>
                              <a:cubicBezTo>
                                <a:pt x="1609" y="196"/>
                                <a:pt x="1709" y="136"/>
                                <a:pt x="1625" y="210"/>
                              </a:cubicBezTo>
                              <a:cubicBezTo>
                                <a:pt x="1537" y="287"/>
                                <a:pt x="1433" y="283"/>
                                <a:pt x="1340" y="345"/>
                              </a:cubicBezTo>
                              <a:cubicBezTo>
                                <a:pt x="1315" y="340"/>
                                <a:pt x="1289" y="339"/>
                                <a:pt x="1265" y="330"/>
                              </a:cubicBezTo>
                              <a:cubicBezTo>
                                <a:pt x="1248" y="324"/>
                                <a:pt x="1238" y="300"/>
                                <a:pt x="1220" y="300"/>
                              </a:cubicBezTo>
                              <a:cubicBezTo>
                                <a:pt x="1202" y="300"/>
                                <a:pt x="1191" y="322"/>
                                <a:pt x="1175" y="330"/>
                              </a:cubicBezTo>
                              <a:cubicBezTo>
                                <a:pt x="1051" y="392"/>
                                <a:pt x="1214" y="289"/>
                                <a:pt x="1085" y="375"/>
                              </a:cubicBezTo>
                              <a:cubicBezTo>
                                <a:pt x="1060" y="370"/>
                                <a:pt x="1031" y="374"/>
                                <a:pt x="1010" y="360"/>
                              </a:cubicBezTo>
                              <a:cubicBezTo>
                                <a:pt x="933" y="309"/>
                                <a:pt x="1067" y="316"/>
                                <a:pt x="965" y="270"/>
                              </a:cubicBezTo>
                              <a:cubicBezTo>
                                <a:pt x="933" y="256"/>
                                <a:pt x="895" y="260"/>
                                <a:pt x="860" y="255"/>
                              </a:cubicBezTo>
                              <a:cubicBezTo>
                                <a:pt x="851" y="249"/>
                                <a:pt x="789" y="202"/>
                                <a:pt x="770" y="210"/>
                              </a:cubicBezTo>
                              <a:cubicBezTo>
                                <a:pt x="753" y="217"/>
                                <a:pt x="753" y="242"/>
                                <a:pt x="740" y="255"/>
                              </a:cubicBezTo>
                              <a:cubicBezTo>
                                <a:pt x="705" y="290"/>
                                <a:pt x="681" y="289"/>
                                <a:pt x="635" y="300"/>
                              </a:cubicBezTo>
                              <a:cubicBezTo>
                                <a:pt x="620" y="290"/>
                                <a:pt x="608" y="266"/>
                                <a:pt x="590" y="270"/>
                              </a:cubicBezTo>
                              <a:cubicBezTo>
                                <a:pt x="572" y="274"/>
                                <a:pt x="573" y="302"/>
                                <a:pt x="560" y="315"/>
                              </a:cubicBezTo>
                              <a:cubicBezTo>
                                <a:pt x="547" y="328"/>
                                <a:pt x="530" y="335"/>
                                <a:pt x="515" y="345"/>
                              </a:cubicBezTo>
                              <a:cubicBezTo>
                                <a:pt x="500" y="340"/>
                                <a:pt x="483" y="339"/>
                                <a:pt x="470" y="330"/>
                              </a:cubicBezTo>
                              <a:cubicBezTo>
                                <a:pt x="452" y="318"/>
                                <a:pt x="445" y="292"/>
                                <a:pt x="425" y="285"/>
                              </a:cubicBezTo>
                              <a:cubicBezTo>
                                <a:pt x="402" y="276"/>
                                <a:pt x="375" y="285"/>
                                <a:pt x="350" y="285"/>
                              </a:cubicBezTo>
                              <a:close/>
                            </a:path>
                          </a:pathLst>
                        </a:custGeom>
                        <a:solidFill>
                          <a:srgbClr val="C0504D">
                            <a:alpha val="27000"/>
                          </a:srgbClr>
                        </a:solidFill>
                        <a:ln w="38100" cap="flat" cmpd="sng">
                          <a:solidFill>
                            <a:srgbClr val="F2F2F2"/>
                          </a:solidFill>
                          <a:prstDash val="solid"/>
                          <a:round/>
                          <a:headEnd type="none" w="med" len="med"/>
                          <a:tailEnd type="none" w="med" len="med"/>
                        </a:ln>
                        <a:effectLst>
                          <a:outerShdw dist="35921" dir="2700000"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AEFCA" id="Freeform: Shape 9" o:spid="_x0000_s1026" style="position:absolute;margin-left:141.2pt;margin-top:216.15pt;width:113.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uJ+AoAAEUuAAAOAAAAZHJzL2Uyb0RvYy54bWysWluP27oRfi/Q/yD4sUCzInVfZHPQJk1R&#10;4PQCJEWftba8NmpbrqTNJufX9xtyqHC0ZkMdFAfIWdPjuX3DmeGQb3/6ej4lX7phPPaXh416k26S&#10;7rLtd8fL08Pmn58//r7eJOPUXnbtqb90D5tv3bj56d1vf/P25Xrf6f7Qn3bdkIDJZbx/uT5sDtN0&#10;vb+7G7eH7tyOb/prd8GX+344txM+Dk93u6F9Affz6U6naXn30g+769Bvu3HE6gf75ead4b/fd9vp&#10;7/v92E3J6WED3Sbz72D+faR/7969be+fhvZ6OG5ZjfZXaHFujxcInVl9aKc2eR6Or1idj9uhH/v9&#10;9Gbbn+/6/f647YwNsEalC2s+HdprZ2yBc8br7Kbx/8d2+7cvn67/GEj18fpzv/33CI/cvVzH+/kb&#10;+jCCJnl8+Wu/A4bt89QbY7/uhzP9EmYkX41Pv80+7b5OyRaLKs9VXsD1W3yn0rQp8YFktPfu59vn&#10;cfpz1xtW7Zefx8mCssNfxqW75NKeIfczuOzPJ+Dzu7tEl2nykmhdOQxnKuVRZXmRHBJVNK+otEel&#10;mxCvzKMqqjTAK/eo6hCrwiMqIfC2WqVHpaH8bRMrj0qRJ24zw96b/VWkIcUaj0rldchhyvd+mYZU&#10;U777yfEB3ZQPQNkE2fkIqFwF2QkMVJCdj4LSWZCdj4NSVZCfQEKFnedDoYoyyE+AoSH3NrLaB0NV&#10;wUDRAo08D9mrfTRUHQxiLeCgmAro58OBPB2KPS3wyHSQn4+HTsP2SjyCO1YLPBrgdnujaR+PJghH&#10;JuBoEKW32WU+HBW8fNt7mUCjKULaZT4aZVg7CUYwcWY+GAWkBrQTWGjEVMBYH4sMWzLAzodCK4RA&#10;gJ2AIuS6XCIRBDb3kVBFkJ1Aogq6LveRUEiOt23NfSRUifC8bWvuI0EuCbDzkVBZEIlcIBEsibmP&#10;hNJBJHIfiSyYA6joz+VHpUEoCh+KLBjFhQ8FuoiA6wofCXQHAdcVPhJVEIjCB0IHq0/hA1FmQd0E&#10;DmHH+TgUwZgrBAzB/VX6MORBS0uBQrAwlj4KGfbN7QAuBQqiLKLxe3KtXXtw3d7264XbPfyVtHR6&#10;SE2Pee1H6i2p90MD+Vlx7wgq6g0DxFCSiLMoYkQCERdRxACaiKsoYuBIxE0UMfVXRI0GyrbH/9tE&#10;6p8MeZyRiq1UcWYqtlPFGarYUhVnKnUvpDu6kxhTqTkx5HGmajYVvUUUdzZVx5lKnYNRJs5U6gyI&#10;HJU/Rhmq/IY8ztSMTUXljuLOpmZxpmZsahZnKpVe0h2lNUaZnE1F6YwiZ1NRGqPI2VSUvihyNhWl&#10;LYacShuZitIVRc6mojZFkbOpKD5R5GxqEWdqwaaifMRwp/JBpqI+RJGzqSgAHjlyPrIZJ/gBQ5nl&#10;OGbYJBjHPNJv2vtrO1FdcH8mLw8bc85PDpgg0FGevjn3X7rPvaGZqECgFhlFde289p1i+/x43P6x&#10;+0XQcxLKUkMPqYaNri0b9KusjF1mN2Ce4OwSPG9JQGdsNEJLI1ildjm3m3YWLJfJYz+WgPRM4BQL&#10;GzjpFPi/dai1AZ4z1HZkEicB3jS/aaQNDeo7BJc2ac42wFKzvMpLNh7LSvvKqhTdDUmoS3+Z0cH8&#10;hFajTMC2IEa19JF1RZNKoVyDcdCLZq/gTeKv0lK4SEFxs64qs3NmH8E3Zh1jm2ghurQpAQMQ4Q6d&#10;sZCsqn03ZdDFCMHAJFpI1jCzQkZmRscHsjBHuHnxhNM/r89b7schW3AjovJGuKVI2cLC9hDOXQX2&#10;oRHOwRwHOe88hUOsrzGmVszMzQPtpl+uRwkpOYGowprvNC5RLq3GMnRp7mnXV0RXWTlmuQCedovF&#10;BMciDxMM0nh9BfAVTYkI4MxmbWdJRacfsw5TPSEVJwWF+RStR7mrcppx3M9CGo4ujd7HE1I74DGk&#10;ixZSO421bf6ckHoWLi1paORBFurvffEPs65KuQdUyhZ0J0WldL4ndmqRzDBA5C9WbBWlsUUsOwm+&#10;ymgMZ+TIDI85xq+RU7iIVTLLq2LOVTahz4ZigGkVWBMBqnBewLzdhxo13bFbKFByQlZcpaMiTZUO&#10;hjwVCUuV3PsoSnVerNEA1dqDCWl0sKmKzswEQ47JiWBXuXQtN5SquAQrnMPj5dRIiVZObbqqGQbM&#10;ae0XlIp9BZZfxPmtmRP6AoaG5pZkKGVpX07jEi2uDaLt0anmQqMXMNSuZmYAypNDA2SrACbEK+S4&#10;3YAZ1YIdO5S6PSFnTjprinPKJ066T5DsXFhRkyDkLL6Iwgdjb/YCEs+CHTs0XfoNChngUtv9RMqh&#10;qTzgbmqBgmoa26q9Wud6sKptariCNZgoea5RDY2OSPgi52EKbtdXlAPV8Hm6rhdxyxFYI5ML4Zxv&#10;MJqn9Sh3qYaDBtPhBTNb2Sp7fp53bcPurVbE8mxJlcoU0NAwFu4qm4Ub2V24FVhhCaf18pXvbRiV&#10;6cJd3PtyBxTpLq5qhT1ROrfolGOVaouHiU756MW9XJQQnTY2AxcoBT4zZDDjrlxmOJR/sR4nBNd9&#10;lpkdYcyWYHJu1jOUAV/4fCBc0WxoapfMFpYthT0Qm5ws3aUZ+PgAhrq2mZTdjFaoNiR5kVNwHWGW&#10;VxzBMDi3cCCB+A5J5wZHBLVO50ZhhRUpgtY4CrdiQgjdSJOjZH+pcOln1wE96KMgV40rXbWZnjjI&#10;EQl2G2p0Zp7wueAT9NFCKmf+ojxWDAjeU0ghLkRWJHl0pBZ0eQxTFe9CuT9whuXsu8YMV7Rl9VVl&#10;zYCksgnDdZgFZE1eLHlOgLohfeLWcUL2ASk5+SIk4wEpMDClENK17CdzuoA16xJ13MSZ9TXTIkUT&#10;J2JGP/Y11gg1s74oI5qTdbamIGq64yMhaFmEEJ71LjolugS09BbDuE3i8smSGSolC5e1yp2OVlmS&#10;0rUhWbIofJoHDOQ230LcP1r6NQXR1Z5M9m8q5YZ4keEVnnBZIbYViHJXw0GUIWKFwqUNukyOfHDz&#10;aUTww6dVIjTuKT0R7lS8OJHXnE6okoA6SkLNaGg7QHd5seLYpYjwBOO+1dqwYhNWdLFLe00OoeZl&#10;XCf4EngHrrGh4uPC4nTq0tUioHDLa6FesTPcyGgpAW2VMa0U8NCk2yzb4IvCoeCuWsvWo6is8zKJ&#10;A+6WrQ0rGpKCp4GZbJ1pPGe2o5wduvHdmkzo5oqLRJhz9ctkHqSTtBUcn9Bzrn0Z7i29oMn5VKZl&#10;SsldyUAGid0PObdUuhKQ0lWAgdSyctvk9d3FYpB66sfOiqa7EbMn50sSExffH1CO/em4+3g8nehq&#10;ZByeHt+fhuRLi+ev71Mc3z+Yy5P2dD20dhV5ZI5gJjf8BZ/ThS5hshrvN/GQs8U73f2pnfDn+bp7&#10;2IyXJ8NV/ESI/qjpP/aeILsO4/ShHQ9WGfOVhWTony87A86ha3d/uuyS6dsVj0AveEa8IW3O3W6T&#10;nDq8Oqa/DOXUHk8xlHDZyTwf6MwLYb5r6p+nbvh02L0ku+OIh8JZ0dBgdHfEc2HjJTK+PT1B4nbC&#10;hdXQT/86TgfzSNe9VhBWl1rn6AcJCM/hCO+bDp/FG/d7mpnXuPQAlx41j/eP/e4bHuNCunlxi7fX&#10;+OPQD7/AK3jHDDj+89wO8NHpLxc8FG4wnYLek/mQIz/gw+B/8+h/0162YPWwAbb2z/cTPuEnz9fh&#10;+HSAJGXsufR/wCPg/ZGe6hr9rFb8AW+VjRH8rpoeQ/ufDdX319/v/gsAAP//AwBQSwMEFAAGAAgA&#10;AAAhADeyjvfgAAAACwEAAA8AAABkcnMvZG93bnJldi54bWxMj8tuwjAQRfeV+AdrkLqpik0CCNI4&#10;qKpUdYdUSvZOPMQRsR3FJqR8faerdjePoztn8v1kOzbiEFrvJCwXAhi62uvWNRJOX+/PW2AhKqdV&#10;5x1K+MYA+2L2kKtM+5v7xPEYG0YhLmRKgomxzzgPtUGrwsL36Gh39oNVkdqh4XpQNwq3HU+E2HCr&#10;WkcXjOrxzWB9OV6thLL6MKK7r8vT5kmo8jLi+XA/SPk4n15fgEWc4h8Mv/qkDgU5Vf7qdGCdhGSb&#10;rAiVsEqTFBgRa7GjSUXFbpkCL3L+/4fiBwAA//8DAFBLAQItABQABgAIAAAAIQC2gziS/gAAAOEB&#10;AAATAAAAAAAAAAAAAAAAAAAAAABbQ29udGVudF9UeXBlc10ueG1sUEsBAi0AFAAGAAgAAAAhADj9&#10;If/WAAAAlAEAAAsAAAAAAAAAAAAAAAAALwEAAF9yZWxzLy5yZWxzUEsBAi0AFAAGAAgAAAAhAB1R&#10;y4n4CgAARS4AAA4AAAAAAAAAAAAAAAAALgIAAGRycy9lMm9Eb2MueG1sUEsBAi0AFAAGAAgAAAAh&#10;ADeyjvfgAAAACwEAAA8AAAAAAAAAAAAAAAAAUg0AAGRycy9kb3ducmV2LnhtbFBLBQYAAAAABAAE&#10;APMAAABfDgAAAAA=&#10;" path="m350,285v-30,20,-70,30,-90,60c240,375,200,435,200,435v17,70,30,95,90,135c285,595,293,627,275,645,248,672,109,686,80,690,57,805,,902,110,975v60,90,76,196,135,285c264,1416,236,1378,365,1410v31,125,-18,7,135,75c514,1491,504,1519,515,1530v25,25,90,60,90,60c620,1585,639,1586,650,1575v29,-29,22,-123,45,-165c721,1363,755,1320,785,1275v10,-15,12,-43,30,-45c855,1225,895,1220,935,1215v93,-62,109,-43,240,-30c1291,1146,1323,1130,1505,1185v34,10,40,60,60,90c1575,1290,1595,1295,1610,1305v34,102,48,91,135,135c1761,1448,1774,1463,1790,1470v29,13,90,30,90,30c1900,1495,1931,1504,1940,1485v86,-189,-54,-127,60,-165c2005,1300,2009,1280,2015,1260v9,-30,30,-90,30,-90c2040,1115,2046,1058,2030,1005v-5,-17,-32,-17,-45,-30c1972,962,1963,946,1955,930v-23,-46,-29,-102,-45,-150c1915,760,1917,739,1925,720v7,-17,24,-28,30,-45c1965,646,1950,608,1970,585v21,-24,60,-20,90,-30c2094,544,2150,495,2150,495v35,-52,70,-121,90,-180c2260,172,2270,155,2255,v-53,53,-72,58,-135,90c2104,98,2091,113,2075,120v-29,13,-64,12,-90,30c1926,189,1859,223,1790,240v-15,-44,-7,-95,-30,-135c1752,91,1730,95,1715,90v-15,10,-34,16,-45,30c1609,196,1709,136,1625,210v-88,77,-192,73,-285,135c1315,340,1289,339,1265,330v-17,-6,-27,-30,-45,-30c1202,300,1191,322,1175,330v-124,62,39,-41,-90,45c1060,370,1031,374,1010,360v-77,-51,57,-44,-45,-90c933,256,895,260,860,255v-9,-6,-71,-53,-90,-45c753,217,753,242,740,255v-35,35,-59,34,-105,45c620,290,608,266,590,270v-18,4,-17,32,-30,45c547,328,530,335,515,345v-15,-5,-32,-6,-45,-15c452,318,445,292,425,285v-23,-9,-50,,-75,xe" fillcolor="#c0504d" strokecolor="#f2f2f2" strokeweight="3pt">
                <v:fill opacity="17733f"/>
                <v:shadow on="t" color="#622423" opacity=".5"/>
                <v:path arrowok="t" o:connecttype="custom" o:connectlocs="165100,219075;184150,361950;50800,438150;155575,800100;317500,942975;384175,1009650;441325,895350;517525,781050;746125,752475;993775,809625;1108075,914400;1193800,952500;1270000,838200;1298575,742950;1260475,619125;1212850,495300;1241425,428625;1308100,352425;1422400,200025;1346200,57150;1260475,95250;1117600,66675;1060450,76200;850900,219075;774700,190500;688975,238125;612775,171450;488950,133350;403225,190500;355600,200025;298450,209550;222250,180975" o:connectangles="0,0,0,0,0,0,0,0,0,0,0,0,0,0,0,0,0,0,0,0,0,0,0,0,0,0,0,0,0,0,0,0"/>
              </v:shape>
            </w:pict>
          </mc:Fallback>
        </mc:AlternateContent>
      </w:r>
    </w:p>
    <w:p w14:paraId="2BD177C4" w14:textId="3DB5BED9" w:rsidR="00BF11D9" w:rsidRPr="009710CE" w:rsidRDefault="00AB5A0B" w:rsidP="00110A21">
      <w:pPr>
        <w:spacing w:before="120" w:line="332" w:lineRule="exact"/>
        <w:ind w:firstLine="720"/>
        <w:jc w:val="both"/>
        <w:rPr>
          <w:rFonts w:ascii="Times New Roman" w:hAnsi="Times New Roman" w:cs="Times New Roman"/>
          <w:color w:val="auto"/>
          <w:spacing w:val="-2"/>
          <w:sz w:val="28"/>
          <w:szCs w:val="28"/>
          <w:lang w:val="nl-NL"/>
        </w:rPr>
      </w:pPr>
      <w:r w:rsidRPr="009710CE">
        <w:rPr>
          <w:rFonts w:ascii="Times New Roman" w:hAnsi="Times New Roman" w:cs="Times New Roman"/>
          <w:color w:val="auto"/>
          <w:spacing w:val="-2"/>
          <w:sz w:val="28"/>
          <w:szCs w:val="28"/>
          <w:lang w:val="nl-NL"/>
        </w:rPr>
        <w:t>Chi Lăng nằm trên hệ thống trục đường giao thông tuyến Quốc lộ</w:t>
      </w:r>
      <w:r w:rsidR="00FA67EF" w:rsidRPr="009710CE">
        <w:rPr>
          <w:rFonts w:ascii="Times New Roman" w:hAnsi="Times New Roman" w:cs="Times New Roman"/>
          <w:color w:val="auto"/>
          <w:spacing w:val="-2"/>
          <w:sz w:val="28"/>
          <w:szCs w:val="28"/>
          <w:lang w:val="nl-NL"/>
        </w:rPr>
        <w:t xml:space="preserve"> </w:t>
      </w:r>
      <w:r w:rsidRPr="009710CE">
        <w:rPr>
          <w:rFonts w:ascii="Times New Roman" w:hAnsi="Times New Roman" w:cs="Times New Roman"/>
          <w:color w:val="auto"/>
          <w:spacing w:val="-2"/>
          <w:sz w:val="28"/>
          <w:szCs w:val="28"/>
          <w:lang w:val="nl-NL"/>
        </w:rPr>
        <w:t>1</w:t>
      </w:r>
      <w:r w:rsidR="00FA67EF" w:rsidRPr="009710CE">
        <w:rPr>
          <w:rFonts w:ascii="Times New Roman" w:hAnsi="Times New Roman" w:cs="Times New Roman"/>
          <w:color w:val="auto"/>
          <w:spacing w:val="-2"/>
          <w:sz w:val="28"/>
          <w:szCs w:val="28"/>
          <w:lang w:val="nl-NL"/>
        </w:rPr>
        <w:t>A</w:t>
      </w:r>
      <w:r w:rsidRPr="009710CE">
        <w:rPr>
          <w:rFonts w:ascii="Times New Roman" w:hAnsi="Times New Roman" w:cs="Times New Roman"/>
          <w:color w:val="auto"/>
          <w:spacing w:val="-2"/>
          <w:sz w:val="28"/>
          <w:szCs w:val="28"/>
          <w:lang w:val="nl-NL"/>
        </w:rPr>
        <w:t>, đường sắt Hà Nội - Lạng Sơn và tuyến đường cao tốc Hà Nội- Lạng Sơn là điểm nối giữa Hà Nội và tỉnh Lạng Sơn, c</w:t>
      </w:r>
      <w:r w:rsidR="00FA67EF" w:rsidRPr="009710CE">
        <w:rPr>
          <w:rFonts w:ascii="Times New Roman" w:hAnsi="Times New Roman" w:cs="Times New Roman"/>
          <w:color w:val="auto"/>
          <w:spacing w:val="-2"/>
          <w:sz w:val="28"/>
          <w:szCs w:val="28"/>
          <w:lang w:val="nl-NL"/>
        </w:rPr>
        <w:t>ửa</w:t>
      </w:r>
      <w:r w:rsidRPr="009710CE">
        <w:rPr>
          <w:rFonts w:ascii="Times New Roman" w:hAnsi="Times New Roman" w:cs="Times New Roman"/>
          <w:color w:val="auto"/>
          <w:spacing w:val="-2"/>
          <w:sz w:val="28"/>
          <w:szCs w:val="28"/>
          <w:lang w:val="nl-NL"/>
        </w:rPr>
        <w:t xml:space="preserve"> khẩu Quốc tế với Trung Quốc, là điều kiện thuận lợi cho phát triển kinh tế xã hội đặc biệt đối với ngành thương mại, dịch vụ và du lịch.</w:t>
      </w:r>
    </w:p>
    <w:p w14:paraId="00E191B8" w14:textId="7B1DEA34" w:rsidR="00BF11D9" w:rsidRPr="009710CE" w:rsidRDefault="00BF11D9" w:rsidP="00110A21">
      <w:pPr>
        <w:widowControl/>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color w:val="auto"/>
          <w:sz w:val="28"/>
          <w:szCs w:val="28"/>
          <w:lang w:val="nl-NL"/>
        </w:rPr>
        <w:t>H</w:t>
      </w:r>
      <w:r w:rsidR="00AB5A0B" w:rsidRPr="009710CE">
        <w:rPr>
          <w:rFonts w:ascii="Times New Roman" w:hAnsi="Times New Roman" w:cs="Times New Roman"/>
          <w:color w:val="auto"/>
          <w:sz w:val="28"/>
          <w:szCs w:val="28"/>
          <w:lang w:val="nl-NL"/>
        </w:rPr>
        <w:t xml:space="preserve">uyện có vị trí tương đối thuận lợi, có tiềm năng để phát triển kinh tế đa dạng về nông - lâm nghiệp; tiểu thủ công nghiệp, thương mại, dịch vụ và du lịch, phát triển kinh tế nội tại cũng như giao lưu kinh tế với các huyện, huyện trong </w:t>
      </w:r>
      <w:r w:rsidR="00AB5A0B" w:rsidRPr="009710CE">
        <w:rPr>
          <w:rFonts w:ascii="Times New Roman" w:hAnsi="Times New Roman" w:cs="Times New Roman"/>
          <w:color w:val="auto"/>
          <w:sz w:val="28"/>
          <w:szCs w:val="28"/>
          <w:lang w:val="nl-NL"/>
        </w:rPr>
        <w:lastRenderedPageBreak/>
        <w:t>tỉnh và các tỉnh khác trong vùng và Quốc tế.</w:t>
      </w:r>
      <w:r w:rsidRPr="009710CE">
        <w:rPr>
          <w:rFonts w:ascii="Times New Roman" w:hAnsi="Times New Roman" w:cs="Times New Roman"/>
          <w:color w:val="auto"/>
          <w:sz w:val="28"/>
          <w:szCs w:val="28"/>
          <w:lang w:val="nl-NL"/>
        </w:rPr>
        <w:t xml:space="preserve"> </w:t>
      </w:r>
      <w:r w:rsidRPr="009710CE">
        <w:rPr>
          <w:rFonts w:ascii="Times New Roman" w:hAnsi="Times New Roman" w:cs="Times New Roman"/>
          <w:bCs/>
          <w:color w:val="auto"/>
          <w:sz w:val="28"/>
          <w:szCs w:val="28"/>
          <w:lang w:val="en-US"/>
        </w:rPr>
        <w:t>Với vị trí địa lý như trên, huyện Chi Lăng còn có vị trí hết sức quan trọng trong chiến lược bảo vệ quốc phòng, an ninh  khu vực phía Bắc.</w:t>
      </w:r>
    </w:p>
    <w:p w14:paraId="083DEF63" w14:textId="146FE4B8" w:rsidR="00B95B6C" w:rsidRPr="009710CE" w:rsidRDefault="000F7575" w:rsidP="00110A21">
      <w:pPr>
        <w:adjustRightInd w:val="0"/>
        <w:snapToGrid w:val="0"/>
        <w:spacing w:before="120" w:line="332"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2.</w:t>
      </w:r>
      <w:r w:rsidR="00B95B6C" w:rsidRPr="009710CE">
        <w:rPr>
          <w:rFonts w:ascii="Times New Roman" w:hAnsi="Times New Roman" w:cs="Times New Roman"/>
          <w:bCs/>
          <w:i/>
          <w:color w:val="auto"/>
          <w:sz w:val="28"/>
          <w:szCs w:val="28"/>
          <w:lang w:val="en-US"/>
        </w:rPr>
        <w:t>1.1.2. Địa hình, địa mạo</w:t>
      </w:r>
    </w:p>
    <w:p w14:paraId="7D455D1C" w14:textId="77777777" w:rsidR="00E8473D" w:rsidRPr="009710CE" w:rsidRDefault="00E8473D" w:rsidP="00110A21">
      <w:pPr>
        <w:widowControl/>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Thuộc vùng đồi núi thấp của tỉnh Lạng Sơn, có địa hình khá phức tạp, trong đó núi đá, núi đất và rừng chiếm khoảng 83,3% diện tích. Địa hình có thể chia làm ba vùng khác nhau:</w:t>
      </w:r>
    </w:p>
    <w:p w14:paraId="691206FC" w14:textId="77777777" w:rsidR="00E8473D" w:rsidRPr="009710CE" w:rsidRDefault="00E8473D" w:rsidP="00110A21">
      <w:pPr>
        <w:widowControl/>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i/>
          <w:iCs/>
          <w:color w:val="auto"/>
          <w:sz w:val="28"/>
          <w:szCs w:val="28"/>
          <w:lang w:val="en-US"/>
        </w:rPr>
        <w:t>- Vùng thứ nhất:</w:t>
      </w:r>
      <w:r w:rsidRPr="009710CE">
        <w:rPr>
          <w:rFonts w:ascii="Times New Roman" w:hAnsi="Times New Roman" w:cs="Times New Roman"/>
          <w:bCs/>
          <w:color w:val="auto"/>
          <w:sz w:val="28"/>
          <w:szCs w:val="28"/>
          <w:lang w:val="en-US"/>
        </w:rPr>
        <w:t xml:space="preserve"> Vùng địa mạo cacxtơ với những dãy núi đá vôi thuộc các xã phía Tây của huyện (từ Mai Sao đến Vạn Linh, Y Tịch). Đây là vùng núi đá thuộc vòng cung đá vôi Bắc Sơn với mật độ các dãy núi đá tương đối dày đặc, độ cao trung bình 200-300m, có những đỉnh cao 500-600m. Xen kẽ với các dãy núi đá vôi là các thung lũng như Thượng Cường, Vạn Linh,...</w:t>
      </w:r>
    </w:p>
    <w:p w14:paraId="73A2EFA6" w14:textId="77777777" w:rsidR="00E8473D" w:rsidRPr="009710CE" w:rsidRDefault="00E8473D" w:rsidP="00110A21">
      <w:pPr>
        <w:widowControl/>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i/>
          <w:iCs/>
          <w:color w:val="auto"/>
          <w:sz w:val="28"/>
          <w:szCs w:val="28"/>
          <w:lang w:val="en-US"/>
        </w:rPr>
        <w:t>- Vùng thứ hai</w:t>
      </w:r>
      <w:r w:rsidRPr="009710CE">
        <w:rPr>
          <w:rFonts w:ascii="Times New Roman" w:hAnsi="Times New Roman" w:cs="Times New Roman"/>
          <w:bCs/>
          <w:color w:val="auto"/>
          <w:sz w:val="28"/>
          <w:szCs w:val="28"/>
          <w:lang w:val="en-US"/>
        </w:rPr>
        <w:t>: Vùng địa mạo thung lũng thềm đất thấp bao gồm các xã, thị trấn chạy dọc theo Quốc lộ 1A, nằm giữa hai dãy núi là dãy núi đá Cai Kinh ở phía Tây và dãy núi đất Bảo Đài, Thái Hoà ở phía Đông Nam. Vùng này phần lớn là đồi gò thấp pha phiến thạch, độ cao trung bình 100-200m với các thung lũng kéo dài từ xã Bắc Thuỷ tới thị trấn Chi Lăng.</w:t>
      </w:r>
    </w:p>
    <w:p w14:paraId="4CD0A80B" w14:textId="77777777" w:rsidR="00E8473D" w:rsidRPr="009710CE" w:rsidRDefault="00E8473D" w:rsidP="00110A21">
      <w:pPr>
        <w:widowControl/>
        <w:spacing w:before="120" w:line="332"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i/>
          <w:iCs/>
          <w:color w:val="auto"/>
          <w:spacing w:val="-6"/>
          <w:sz w:val="28"/>
          <w:szCs w:val="28"/>
          <w:lang w:val="en-US"/>
        </w:rPr>
        <w:t>- Vùng thứ ba:</w:t>
      </w:r>
      <w:r w:rsidRPr="009710CE">
        <w:rPr>
          <w:rFonts w:ascii="Times New Roman" w:hAnsi="Times New Roman" w:cs="Times New Roman"/>
          <w:bCs/>
          <w:color w:val="auto"/>
          <w:spacing w:val="-6"/>
          <w:sz w:val="28"/>
          <w:szCs w:val="28"/>
          <w:lang w:val="en-US"/>
        </w:rPr>
        <w:t xml:space="preserve"> Vùng địa mạo sa phiến, núi cao trung bình sắp xếp thành dải, </w:t>
      </w:r>
      <w:r w:rsidRPr="009710CE">
        <w:rPr>
          <w:rFonts w:ascii="Times New Roman" w:hAnsi="Times New Roman" w:cs="Times New Roman"/>
          <w:bCs/>
          <w:color w:val="auto"/>
          <w:spacing w:val="-4"/>
          <w:sz w:val="28"/>
          <w:szCs w:val="28"/>
          <w:lang w:val="en-US"/>
        </w:rPr>
        <w:t>thuộc các xã Đông Bắc. Vùng này đồi núi cao, độ cao trung bình từ 300m - 400m.</w:t>
      </w:r>
      <w:r w:rsidRPr="009710CE">
        <w:rPr>
          <w:rFonts w:ascii="Times New Roman" w:hAnsi="Times New Roman" w:cs="Times New Roman"/>
          <w:bCs/>
          <w:color w:val="auto"/>
          <w:spacing w:val="-6"/>
          <w:sz w:val="28"/>
          <w:szCs w:val="28"/>
          <w:lang w:val="en-US"/>
        </w:rPr>
        <w:t xml:space="preserve"> </w:t>
      </w:r>
    </w:p>
    <w:p w14:paraId="5CA092A8" w14:textId="4A26EE6A" w:rsidR="00E8473D" w:rsidRPr="009710CE" w:rsidRDefault="00E8473D" w:rsidP="00110A21">
      <w:pPr>
        <w:widowControl/>
        <w:spacing w:before="120" w:line="332" w:lineRule="exact"/>
        <w:ind w:firstLine="720"/>
        <w:jc w:val="both"/>
        <w:rPr>
          <w:rFonts w:ascii="Times New Roman" w:hAnsi="Times New Roman" w:cs="Times New Roman"/>
          <w:bCs/>
          <w:color w:val="auto"/>
          <w:spacing w:val="-2"/>
          <w:sz w:val="28"/>
          <w:szCs w:val="28"/>
          <w:lang w:val="en-US"/>
        </w:rPr>
      </w:pPr>
      <w:r w:rsidRPr="009710CE">
        <w:rPr>
          <w:rFonts w:ascii="Times New Roman" w:hAnsi="Times New Roman" w:cs="Times New Roman"/>
          <w:bCs/>
          <w:color w:val="auto"/>
          <w:spacing w:val="-2"/>
          <w:sz w:val="28"/>
          <w:szCs w:val="28"/>
          <w:lang w:val="en-US"/>
        </w:rPr>
        <w:t>Phía Tây Bắc của huyện có các dải núi đá vôi thuộc cánh cung Bắc Sơn. Địa hình thấp dần từ Đông Bắc đến Đông Nam tạo thành lòng máng. Huyện Chi Lăng có các cánh đồng, lân, lũng nằm xen kẽ với núi đá và núi đất tương đối rộng và bằng phẳng, đây là diện tích canh tác nông nghiệp chủ yếu của huyện.</w:t>
      </w:r>
    </w:p>
    <w:p w14:paraId="26A00B6F" w14:textId="3604B0B2" w:rsidR="00B95B6C" w:rsidRPr="009710CE" w:rsidRDefault="000F7575" w:rsidP="00110A21">
      <w:pPr>
        <w:adjustRightInd w:val="0"/>
        <w:snapToGrid w:val="0"/>
        <w:spacing w:before="120" w:line="332"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2.</w:t>
      </w:r>
      <w:r w:rsidR="00B95B6C" w:rsidRPr="009710CE">
        <w:rPr>
          <w:rFonts w:ascii="Times New Roman" w:hAnsi="Times New Roman" w:cs="Times New Roman"/>
          <w:bCs/>
          <w:i/>
          <w:color w:val="auto"/>
          <w:sz w:val="28"/>
          <w:szCs w:val="28"/>
          <w:lang w:val="en-US"/>
        </w:rPr>
        <w:t>1.1.3. Đặc điểm khí hậu</w:t>
      </w:r>
    </w:p>
    <w:p w14:paraId="595C0344" w14:textId="77777777" w:rsidR="00E8473D" w:rsidRPr="009710CE" w:rsidRDefault="00E8473D" w:rsidP="00110A21">
      <w:pPr>
        <w:widowControl/>
        <w:tabs>
          <w:tab w:val="left" w:pos="4731"/>
          <w:tab w:val="left" w:pos="6375"/>
        </w:tabs>
        <w:spacing w:before="120" w:line="332"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Huyện Chi Lăng có khí hậu nhiệt đới gió mùa, có một mùa đông lạnh, nằm ở vị trí chuyển tiếp giữa tiểu vùng khí hậu ẩm và mưa nhiều ở phía tây, tiểu vùng lạnh và mưa ít ở phía đông, chịu ảnh hưởng của khí hậu vùng núi phía Bắc. Nhiệt độ trung bình từ 15°C -25°C; nhiệt độ trung bình cao nhất từ 35°C -38°C; nhiệt độ trung bình thấp nhất 6°C - 12°C lượng mưa trung bình năm 1.379 mm. Mùa mưa tập trung vào các tháng mùa hè.</w:t>
      </w:r>
    </w:p>
    <w:p w14:paraId="39F63DF1" w14:textId="77777777" w:rsidR="00E8473D" w:rsidRPr="009710CE" w:rsidRDefault="00E8473D" w:rsidP="009710CE">
      <w:pPr>
        <w:widowControl/>
        <w:tabs>
          <w:tab w:val="left" w:pos="4731"/>
          <w:tab w:val="left" w:pos="6375"/>
        </w:tabs>
        <w:spacing w:before="120" w:line="320"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xml:space="preserve">- Chế độ nhiệt: chia làm hai mùa rõ rệt, mùa nóng từ tháng 5 đến tháng 9, nhiệt độ bình quân là 22,5°C, tháng nóng nhất là tháng 7, nhiệt độ cao nhất là khoảng 39,4°C. Mùa lạnh từ tháng 10 đến tháng 4 năm sau, nhiệt độ bình quân là 10,9°C, nhiệt độ thấp nhất là 2°C. </w:t>
      </w:r>
    </w:p>
    <w:p w14:paraId="36B31228" w14:textId="77777777" w:rsidR="00E8473D" w:rsidRPr="009710CE" w:rsidRDefault="00E8473D" w:rsidP="009710CE">
      <w:pPr>
        <w:widowControl/>
        <w:tabs>
          <w:tab w:val="left" w:pos="4731"/>
          <w:tab w:val="left" w:pos="6375"/>
        </w:tabs>
        <w:spacing w:before="120" w:line="320"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Chế độ mưa: lượng mưa bình quân hàng năm là 1200 mm, năm mưa lớn nhất là 1600 mm, lượng mưa phân bố không đều trong năm, tập trung vào nửa thàng 8 đến tháng 10. Từ tháng 1 đến tháng 4 lượng mưa thấp nhất (chỉ chiếm 10% lượng mưa cả năm).</w:t>
      </w:r>
    </w:p>
    <w:p w14:paraId="0ECC4693" w14:textId="77777777" w:rsidR="00E8473D" w:rsidRPr="009710CE" w:rsidRDefault="00E8473D" w:rsidP="009710CE">
      <w:pPr>
        <w:widowControl/>
        <w:tabs>
          <w:tab w:val="left" w:pos="4731"/>
          <w:tab w:val="left" w:pos="6375"/>
        </w:tabs>
        <w:spacing w:before="120" w:line="320"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lastRenderedPageBreak/>
        <w:t>-  Chế độ gió: thịnh hành hai hướng gió chính đó là gió mùa Đông Bắc (từ tháng 11đến tháng 4) và Đông Nam từ tháng 4 đến tháng 10.</w:t>
      </w:r>
    </w:p>
    <w:p w14:paraId="6BF81203" w14:textId="48C37707" w:rsidR="00E8473D" w:rsidRPr="009710CE" w:rsidRDefault="00E8473D" w:rsidP="009710CE">
      <w:pPr>
        <w:widowControl/>
        <w:tabs>
          <w:tab w:val="left" w:pos="4731"/>
          <w:tab w:val="left" w:pos="6375"/>
        </w:tabs>
        <w:spacing w:before="120" w:line="320"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Độ ẩm không khí: độ ẩm không khí bình quân hàng năm là 86%, độ ẩm cao nhất là trên 94% (vào các tháng 1,2), tháng độ có ẩm không khí nhỏ nhất là tháng 7 chỉ đạt 74% (Nguồn: phòng Tài nguyên Môi trường huyện Chi Lăng).</w:t>
      </w:r>
    </w:p>
    <w:p w14:paraId="6380B04E" w14:textId="041DFA23" w:rsidR="002A3C1C" w:rsidRPr="009710CE" w:rsidRDefault="000F7575" w:rsidP="009710CE">
      <w:pPr>
        <w:widowControl/>
        <w:spacing w:before="120" w:line="320" w:lineRule="exact"/>
        <w:ind w:firstLine="720"/>
        <w:jc w:val="both"/>
        <w:rPr>
          <w:rFonts w:ascii="Times New Roman" w:hAnsi="Times New Roman" w:cs="Times New Roman"/>
          <w:i/>
          <w:color w:val="auto"/>
          <w:sz w:val="28"/>
          <w:szCs w:val="28"/>
          <w:lang w:eastAsia="en-US"/>
        </w:rPr>
      </w:pPr>
      <w:r w:rsidRPr="009710CE">
        <w:rPr>
          <w:rFonts w:ascii="Times New Roman" w:hAnsi="Times New Roman" w:cs="Times New Roman"/>
          <w:i/>
          <w:color w:val="auto"/>
          <w:sz w:val="28"/>
          <w:szCs w:val="28"/>
          <w:lang w:val="en-US" w:eastAsia="en-US"/>
        </w:rPr>
        <w:t>2.</w:t>
      </w:r>
      <w:r w:rsidR="002A3C1C" w:rsidRPr="009710CE">
        <w:rPr>
          <w:rFonts w:ascii="Times New Roman" w:hAnsi="Times New Roman" w:cs="Times New Roman"/>
          <w:i/>
          <w:color w:val="auto"/>
          <w:sz w:val="28"/>
          <w:szCs w:val="28"/>
          <w:lang w:eastAsia="en-US"/>
        </w:rPr>
        <w:t>1.1.</w:t>
      </w:r>
      <w:r w:rsidR="002A3C1C" w:rsidRPr="009710CE">
        <w:rPr>
          <w:rFonts w:ascii="Times New Roman" w:hAnsi="Times New Roman" w:cs="Times New Roman"/>
          <w:i/>
          <w:color w:val="auto"/>
          <w:sz w:val="28"/>
          <w:szCs w:val="28"/>
          <w:lang w:val="pt-BR" w:eastAsia="en-US"/>
        </w:rPr>
        <w:t>4</w:t>
      </w:r>
      <w:r w:rsidR="002A3C1C" w:rsidRPr="009710CE">
        <w:rPr>
          <w:rFonts w:ascii="Times New Roman" w:hAnsi="Times New Roman" w:cs="Times New Roman"/>
          <w:i/>
          <w:color w:val="auto"/>
          <w:sz w:val="28"/>
          <w:szCs w:val="28"/>
          <w:lang w:eastAsia="en-US"/>
        </w:rPr>
        <w:t xml:space="preserve">. </w:t>
      </w:r>
      <w:r w:rsidR="002A3C1C" w:rsidRPr="009710CE">
        <w:rPr>
          <w:rFonts w:ascii="Times New Roman" w:hAnsi="Times New Roman" w:cs="Times New Roman"/>
          <w:i/>
          <w:color w:val="auto"/>
          <w:sz w:val="28"/>
          <w:szCs w:val="28"/>
          <w:lang w:val="en-US" w:eastAsia="en-US"/>
        </w:rPr>
        <w:t>Sông suối, t</w:t>
      </w:r>
      <w:r w:rsidR="002A3C1C" w:rsidRPr="009710CE">
        <w:rPr>
          <w:rFonts w:ascii="Times New Roman" w:hAnsi="Times New Roman" w:cs="Times New Roman"/>
          <w:i/>
          <w:color w:val="auto"/>
          <w:sz w:val="28"/>
          <w:szCs w:val="28"/>
          <w:lang w:eastAsia="en-US"/>
        </w:rPr>
        <w:t>hủy Văn</w:t>
      </w:r>
    </w:p>
    <w:p w14:paraId="1DFE5A39" w14:textId="23F360F3" w:rsidR="00E8473D" w:rsidRPr="009710CE" w:rsidRDefault="00E8473D" w:rsidP="009710CE">
      <w:pPr>
        <w:widowControl/>
        <w:tabs>
          <w:tab w:val="left" w:pos="0"/>
        </w:tabs>
        <w:spacing w:before="120" w:line="320" w:lineRule="exact"/>
        <w:ind w:firstLine="720"/>
        <w:jc w:val="both"/>
        <w:rPr>
          <w:rFonts w:ascii="Times New Roman" w:hAnsi="Times New Roman" w:cs="Times New Roman"/>
          <w:color w:val="auto"/>
          <w:spacing w:val="-4"/>
          <w:sz w:val="28"/>
          <w:szCs w:val="28"/>
          <w:lang w:eastAsia="en-US"/>
        </w:rPr>
      </w:pPr>
      <w:r w:rsidRPr="009710CE">
        <w:rPr>
          <w:rFonts w:ascii="Times New Roman" w:hAnsi="Times New Roman" w:cs="Times New Roman"/>
          <w:color w:val="auto"/>
          <w:spacing w:val="-4"/>
          <w:sz w:val="28"/>
          <w:szCs w:val="28"/>
          <w:lang w:eastAsia="en-US"/>
        </w:rPr>
        <w:t>Sông Thương chảy qua địa bàn huyện theo hướng Đông Bắc - Tây Nam bắt nguồn từ thôn Nà Phước thuộc xã Bắc Thủy và chảy xuôi về Bắc Giang, sông  tương đối hẹp, độ rộng trung bình là 6m, độ cao trung bình 176m, độ dốc lưu vực 12,5%, dòng chảy năm là 6,46m³/s lưu lượng vào mùa lũ chiếm 67,6 - 74,9% còn mùa cạn là 25,1 - 32,45%. Nhờ tác động của đập dâng Cấm Sơn, nên mùa cạn sông còn có độ sâu 5-6m, sông Thương là nguồn nước chủ yếu cung cấp cho sản xuất nông nghiệp và sinh hoạt khu vực nông thôn. Ngoài sông Thương, Chi Lăng cũng có hệ thống các suối, hồ ao, các mạch ngầm chảy lộ thiên,.. cung cấp nước sinh hoạt và phục vụ sản xuất. Ngoài ra, trên địa bàn huyện còn rất nhiều các con suối lớn, nhỏ chảy quanh các triền khe, chân đồi núi, ven bản làng…</w:t>
      </w:r>
    </w:p>
    <w:p w14:paraId="3B7C5E63" w14:textId="17CAC3DA" w:rsidR="00A06FF1" w:rsidRPr="009710CE" w:rsidRDefault="000F7575" w:rsidP="009710CE">
      <w:pPr>
        <w:pStyle w:val="Heading3"/>
        <w:spacing w:before="120" w:line="320" w:lineRule="exact"/>
        <w:ind w:firstLine="720"/>
        <w:jc w:val="both"/>
        <w:rPr>
          <w:rFonts w:ascii="Times New Roman" w:hAnsi="Times New Roman" w:cs="Times New Roman"/>
          <w:i/>
          <w:iCs/>
          <w:color w:val="auto"/>
          <w:sz w:val="28"/>
          <w:szCs w:val="28"/>
          <w:lang w:val="en-US"/>
        </w:rPr>
      </w:pPr>
      <w:bookmarkStart w:id="12" w:name="_Toc167429105"/>
      <w:r w:rsidRPr="009710CE">
        <w:rPr>
          <w:rFonts w:ascii="Times New Roman" w:hAnsi="Times New Roman" w:cs="Times New Roman"/>
          <w:i/>
          <w:iCs/>
          <w:color w:val="auto"/>
          <w:sz w:val="28"/>
          <w:szCs w:val="28"/>
          <w:lang w:val="en-US"/>
        </w:rPr>
        <w:t>2</w:t>
      </w:r>
      <w:r w:rsidR="004923B5" w:rsidRPr="009710CE">
        <w:rPr>
          <w:rFonts w:ascii="Times New Roman" w:hAnsi="Times New Roman" w:cs="Times New Roman"/>
          <w:i/>
          <w:iCs/>
          <w:color w:val="auto"/>
          <w:sz w:val="28"/>
          <w:szCs w:val="28"/>
          <w:lang w:val="en-US"/>
        </w:rPr>
        <w:t>.</w:t>
      </w:r>
      <w:r w:rsidRPr="009710CE">
        <w:rPr>
          <w:rFonts w:ascii="Times New Roman" w:hAnsi="Times New Roman" w:cs="Times New Roman"/>
          <w:i/>
          <w:iCs/>
          <w:color w:val="auto"/>
          <w:sz w:val="28"/>
          <w:szCs w:val="28"/>
          <w:lang w:val="en-US"/>
        </w:rPr>
        <w:t>1.</w:t>
      </w:r>
      <w:r w:rsidR="004923B5" w:rsidRPr="009710CE">
        <w:rPr>
          <w:rFonts w:ascii="Times New Roman" w:hAnsi="Times New Roman" w:cs="Times New Roman"/>
          <w:i/>
          <w:iCs/>
          <w:color w:val="auto"/>
          <w:sz w:val="28"/>
          <w:szCs w:val="28"/>
          <w:lang w:val="en-US"/>
        </w:rPr>
        <w:t xml:space="preserve">2. </w:t>
      </w:r>
      <w:r w:rsidRPr="009710CE">
        <w:rPr>
          <w:rFonts w:ascii="Times New Roman" w:hAnsi="Times New Roman" w:cs="Times New Roman"/>
          <w:i/>
          <w:iCs/>
          <w:color w:val="auto"/>
          <w:sz w:val="28"/>
          <w:szCs w:val="28"/>
          <w:lang w:val="en-US"/>
        </w:rPr>
        <w:t>C</w:t>
      </w:r>
      <w:r w:rsidR="00A06FF1" w:rsidRPr="009710CE">
        <w:rPr>
          <w:rFonts w:ascii="Times New Roman" w:hAnsi="Times New Roman" w:cs="Times New Roman"/>
          <w:i/>
          <w:iCs/>
          <w:color w:val="auto"/>
          <w:sz w:val="28"/>
          <w:szCs w:val="28"/>
          <w:lang w:val="en-US"/>
        </w:rPr>
        <w:t>ác nguồn tài nguyên</w:t>
      </w:r>
      <w:bookmarkEnd w:id="12"/>
    </w:p>
    <w:p w14:paraId="2D3DD01C" w14:textId="23F73AF3" w:rsidR="002A3C1C" w:rsidRPr="009710CE" w:rsidRDefault="001F47D1" w:rsidP="009710CE">
      <w:pPr>
        <w:adjustRightInd w:val="0"/>
        <w:snapToGrid w:val="0"/>
        <w:spacing w:before="120" w:line="320"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2.</w:t>
      </w:r>
      <w:r w:rsidR="002A3C1C" w:rsidRPr="009710CE">
        <w:rPr>
          <w:rFonts w:ascii="Times New Roman" w:hAnsi="Times New Roman" w:cs="Times New Roman"/>
          <w:bCs/>
          <w:i/>
          <w:color w:val="auto"/>
          <w:sz w:val="28"/>
          <w:szCs w:val="28"/>
          <w:lang w:val="en-US"/>
        </w:rPr>
        <w:t>1.2.1. Tài nguyên đất</w:t>
      </w:r>
    </w:p>
    <w:p w14:paraId="707DD737" w14:textId="77777777" w:rsidR="001C6721" w:rsidRPr="009710CE" w:rsidRDefault="001C6721" w:rsidP="009710CE">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Đất đai Chi Lăng có nguồn gốc phát sinh trên các nền đá mẹ khác nhau nên phân bố phức tạp và có tầng dày thay đổi. Các loại đá chủ yếu bao gồm: Đá sa thạch, đá vôi, phiến thạch sét, cuội kết, dăm kết, có hàm lượng kali thấp.</w:t>
      </w:r>
    </w:p>
    <w:p w14:paraId="26B65FB4" w14:textId="7A695A4E" w:rsidR="001C6721" w:rsidRPr="009710CE" w:rsidRDefault="001C6721" w:rsidP="009710CE">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Đất đai huyện Chi Lăng bao gồm các nhóm đất Feralit có nguồn gốc đá mẹ là trầm tích, sa thạch xen lẫn đá vôi và nhóm đất dốc tụ phù sa sông suối với tổng diện tích 56.856,30 ha chia làm 4 nhóm chính:</w:t>
      </w:r>
    </w:p>
    <w:p w14:paraId="3D8246A5" w14:textId="77777777" w:rsidR="001C6721" w:rsidRPr="009710CE" w:rsidRDefault="001C6721" w:rsidP="009710CE">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Đất Feralit mùn vàng nhạt trên núi (ở độ cao 700 - 1.400 m): 410 ha.</w:t>
      </w:r>
    </w:p>
    <w:p w14:paraId="49DD0201" w14:textId="77777777" w:rsidR="001C6721" w:rsidRPr="009710CE" w:rsidRDefault="001C6721" w:rsidP="009710CE">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Đất Feralit vùng núi cao (ở độ cao 300 - 700 m): 29.832,78 ha.</w:t>
      </w:r>
    </w:p>
    <w:p w14:paraId="3EA2C6F1" w14:textId="77777777" w:rsidR="001C6721" w:rsidRPr="009710CE" w:rsidRDefault="001C6721" w:rsidP="009710CE">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Đất Feralit điển hình nhiệt đới (ở độ cao 25 - 300 m): 21.725 ha</w:t>
      </w:r>
    </w:p>
    <w:p w14:paraId="05B6D895" w14:textId="77777777" w:rsidR="001C6721" w:rsidRPr="009710CE" w:rsidRDefault="001C6721" w:rsidP="009710CE">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Đất lúa nước: 4.888,52 ha.</w:t>
      </w:r>
    </w:p>
    <w:p w14:paraId="20BF8F1B" w14:textId="69CD1194" w:rsidR="001C6721" w:rsidRPr="009710CE" w:rsidRDefault="001C6721" w:rsidP="009710CE">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Nhìn chung, tính chất đất và địa hình của huyện Chi Lăng tương đối thuận lợi cho trồng vùng chuyên canh cây ăn quả và rau màu.</w:t>
      </w:r>
    </w:p>
    <w:p w14:paraId="1CAA228D" w14:textId="5376A028" w:rsidR="002A3C1C" w:rsidRPr="009710CE" w:rsidRDefault="001F47D1" w:rsidP="00110A21">
      <w:pPr>
        <w:adjustRightInd w:val="0"/>
        <w:snapToGrid w:val="0"/>
        <w:spacing w:before="120" w:line="332"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2.</w:t>
      </w:r>
      <w:r w:rsidR="002A3C1C" w:rsidRPr="009710CE">
        <w:rPr>
          <w:rFonts w:ascii="Times New Roman" w:hAnsi="Times New Roman" w:cs="Times New Roman"/>
          <w:bCs/>
          <w:i/>
          <w:color w:val="auto"/>
          <w:sz w:val="28"/>
          <w:szCs w:val="28"/>
          <w:lang w:val="en-US"/>
        </w:rPr>
        <w:t>1.2.2. Tài nguyên nước</w:t>
      </w:r>
    </w:p>
    <w:p w14:paraId="45FC2D80" w14:textId="77777777" w:rsidR="00321D27" w:rsidRPr="009710CE" w:rsidRDefault="002A3C1C"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i/>
          <w:color w:val="auto"/>
          <w:sz w:val="28"/>
          <w:szCs w:val="28"/>
          <w:lang w:val="en-US"/>
        </w:rPr>
        <w:t>- Nguồn nước mặt:</w:t>
      </w:r>
      <w:r w:rsidRPr="009710CE">
        <w:rPr>
          <w:rFonts w:ascii="Times New Roman" w:hAnsi="Times New Roman" w:cs="Times New Roman"/>
          <w:bCs/>
          <w:color w:val="auto"/>
          <w:sz w:val="28"/>
          <w:szCs w:val="28"/>
          <w:lang w:val="en-US"/>
        </w:rPr>
        <w:t xml:space="preserve"> </w:t>
      </w:r>
    </w:p>
    <w:p w14:paraId="6E06EB86" w14:textId="77777777" w:rsidR="003F7A91" w:rsidRPr="009710CE" w:rsidRDefault="002A3C1C"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Do đặc điểm của địa hình nên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nói riêng và </w:t>
      </w:r>
      <w:r w:rsidR="001C6721" w:rsidRPr="009710CE">
        <w:rPr>
          <w:rFonts w:ascii="Times New Roman" w:hAnsi="Times New Roman" w:cs="Times New Roman"/>
          <w:bCs/>
          <w:color w:val="auto"/>
          <w:sz w:val="28"/>
          <w:szCs w:val="28"/>
          <w:lang w:val="en-US"/>
        </w:rPr>
        <w:t>tỉnh Lạng Sơn</w:t>
      </w:r>
      <w:r w:rsidRPr="009710CE">
        <w:rPr>
          <w:rFonts w:ascii="Times New Roman" w:hAnsi="Times New Roman" w:cs="Times New Roman"/>
          <w:bCs/>
          <w:color w:val="auto"/>
          <w:sz w:val="28"/>
          <w:szCs w:val="28"/>
          <w:lang w:val="en-US"/>
        </w:rPr>
        <w:t xml:space="preserve"> nói chung có tổng trữ lượng nguồn nước mặt ít, </w:t>
      </w:r>
      <w:r w:rsidR="003F7A91" w:rsidRPr="009710CE">
        <w:rPr>
          <w:rFonts w:ascii="Times New Roman" w:hAnsi="Times New Roman" w:cs="Times New Roman"/>
          <w:bCs/>
          <w:color w:val="auto"/>
          <w:sz w:val="28"/>
          <w:szCs w:val="28"/>
          <w:lang w:val="en-US"/>
        </w:rPr>
        <w:t>n</w:t>
      </w:r>
      <w:r w:rsidR="001C6721" w:rsidRPr="009710CE">
        <w:rPr>
          <w:rFonts w:ascii="Times New Roman" w:hAnsi="Times New Roman" w:cs="Times New Roman"/>
          <w:bCs/>
          <w:color w:val="auto"/>
          <w:sz w:val="28"/>
          <w:szCs w:val="28"/>
          <w:lang w:val="en-US"/>
        </w:rPr>
        <w:t xml:space="preserve">ước mặt của huyện Chi Lăng chủ yếu là lưu vực sông Thương và các sông suối nhỏ; ngoài ra nguồn nước mặt còn có ở các sông, ao hồ khác trên địa bàn huyện. Sông Thương bắt nguồn từ dãy núi Na Pa Phước, làng Man, xã Vân Thuỷ, huyện Chi Lăng, tỉnh Lạng Sơn, </w:t>
      </w:r>
      <w:r w:rsidR="001C6721" w:rsidRPr="009710CE">
        <w:rPr>
          <w:rFonts w:ascii="Times New Roman" w:hAnsi="Times New Roman" w:cs="Times New Roman"/>
          <w:bCs/>
          <w:color w:val="auto"/>
          <w:sz w:val="28"/>
          <w:szCs w:val="28"/>
          <w:lang w:val="en-US"/>
        </w:rPr>
        <w:lastRenderedPageBreak/>
        <w:t>chảy trong máng trũng Mai Sao - Chi Lăng. Sông Thương đoạn chảy qua địa phận huyện tương đối hẹp</w:t>
      </w:r>
      <w:r w:rsidR="003F7A91" w:rsidRPr="009710CE">
        <w:rPr>
          <w:rFonts w:ascii="Times New Roman" w:hAnsi="Times New Roman" w:cs="Times New Roman"/>
          <w:bCs/>
          <w:color w:val="auto"/>
          <w:sz w:val="28"/>
          <w:szCs w:val="28"/>
          <w:lang w:val="en-US"/>
        </w:rPr>
        <w:t>,</w:t>
      </w:r>
      <w:r w:rsidR="001C6721" w:rsidRPr="009710CE">
        <w:rPr>
          <w:rFonts w:ascii="Times New Roman" w:hAnsi="Times New Roman" w:cs="Times New Roman"/>
          <w:bCs/>
          <w:color w:val="auto"/>
          <w:sz w:val="28"/>
          <w:szCs w:val="28"/>
          <w:lang w:val="en-US"/>
        </w:rPr>
        <w:t xml:space="preserve"> nước chảy quanh năm, chất lượng nước tương đối tốt</w:t>
      </w:r>
      <w:r w:rsidR="003F7A91" w:rsidRPr="009710CE">
        <w:rPr>
          <w:rFonts w:ascii="Times New Roman" w:hAnsi="Times New Roman" w:cs="Times New Roman"/>
          <w:bCs/>
          <w:color w:val="auto"/>
          <w:sz w:val="28"/>
          <w:szCs w:val="28"/>
          <w:lang w:val="en-US"/>
        </w:rPr>
        <w:t xml:space="preserve"> </w:t>
      </w:r>
      <w:r w:rsidR="001C6721" w:rsidRPr="009710CE">
        <w:rPr>
          <w:rFonts w:ascii="Times New Roman" w:hAnsi="Times New Roman" w:cs="Times New Roman"/>
          <w:bCs/>
          <w:color w:val="auto"/>
          <w:sz w:val="28"/>
          <w:szCs w:val="28"/>
          <w:lang w:val="en-US"/>
        </w:rPr>
        <w:t>là nguồn nước quan trọng cung cấp cho sản xuất và sinh hoạt của nhân dân.</w:t>
      </w:r>
    </w:p>
    <w:p w14:paraId="766A5CC4" w14:textId="056667B8" w:rsidR="002A3C1C" w:rsidRPr="009710CE" w:rsidRDefault="003F7A91"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N</w:t>
      </w:r>
      <w:r w:rsidR="001C6721" w:rsidRPr="009710CE">
        <w:rPr>
          <w:rFonts w:ascii="Times New Roman" w:hAnsi="Times New Roman" w:cs="Times New Roman"/>
          <w:bCs/>
          <w:color w:val="auto"/>
          <w:sz w:val="28"/>
          <w:szCs w:val="28"/>
          <w:lang w:val="en-US"/>
        </w:rPr>
        <w:t xml:space="preserve">hững năm gần đây, </w:t>
      </w:r>
      <w:r w:rsidRPr="009710CE">
        <w:rPr>
          <w:rFonts w:ascii="Times New Roman" w:hAnsi="Times New Roman" w:cs="Times New Roman"/>
          <w:bCs/>
          <w:color w:val="auto"/>
          <w:sz w:val="28"/>
          <w:szCs w:val="28"/>
          <w:lang w:val="en-US"/>
        </w:rPr>
        <w:t>nguồn nước</w:t>
      </w:r>
      <w:r w:rsidR="00E1057A" w:rsidRPr="009710CE">
        <w:rPr>
          <w:rFonts w:ascii="Times New Roman" w:hAnsi="Times New Roman" w:cs="Times New Roman"/>
          <w:bCs/>
          <w:color w:val="auto"/>
          <w:sz w:val="28"/>
          <w:szCs w:val="28"/>
          <w:lang w:val="en-US"/>
        </w:rPr>
        <w:t xml:space="preserve"> mặt </w:t>
      </w:r>
      <w:r w:rsidR="001C6721" w:rsidRPr="009710CE">
        <w:rPr>
          <w:rFonts w:ascii="Times New Roman" w:hAnsi="Times New Roman" w:cs="Times New Roman"/>
          <w:bCs/>
          <w:color w:val="auto"/>
          <w:sz w:val="28"/>
          <w:szCs w:val="28"/>
          <w:lang w:val="en-US"/>
        </w:rPr>
        <w:t>ở một số khu vực, nhất là khu khu dân cư</w:t>
      </w:r>
      <w:r w:rsidRPr="009710CE">
        <w:rPr>
          <w:rFonts w:ascii="Times New Roman" w:hAnsi="Times New Roman" w:cs="Times New Roman"/>
          <w:bCs/>
          <w:color w:val="auto"/>
          <w:sz w:val="28"/>
          <w:szCs w:val="28"/>
          <w:lang w:val="en-US"/>
        </w:rPr>
        <w:t xml:space="preserve">, khu dân cư đô thị đang </w:t>
      </w:r>
      <w:r w:rsidR="001C6721" w:rsidRPr="009710CE">
        <w:rPr>
          <w:rFonts w:ascii="Times New Roman" w:hAnsi="Times New Roman" w:cs="Times New Roman"/>
          <w:bCs/>
          <w:color w:val="auto"/>
          <w:sz w:val="28"/>
          <w:szCs w:val="28"/>
          <w:lang w:val="en-US"/>
        </w:rPr>
        <w:t>bị ô nhiễm do ảnh hưởng của chất thải sinh hoạt</w:t>
      </w:r>
      <w:r w:rsidR="00E1057A" w:rsidRPr="009710CE">
        <w:rPr>
          <w:rFonts w:ascii="Times New Roman" w:hAnsi="Times New Roman" w:cs="Times New Roman"/>
          <w:bCs/>
          <w:color w:val="auto"/>
          <w:sz w:val="28"/>
          <w:szCs w:val="28"/>
          <w:lang w:val="en-US"/>
        </w:rPr>
        <w:t xml:space="preserve">, </w:t>
      </w:r>
      <w:r w:rsidR="00DB54D3" w:rsidRPr="009710CE">
        <w:rPr>
          <w:rFonts w:ascii="Times New Roman" w:hAnsi="Times New Roman" w:cs="Times New Roman"/>
          <w:bCs/>
          <w:color w:val="auto"/>
          <w:sz w:val="28"/>
          <w:szCs w:val="28"/>
          <w:lang w:val="en-US"/>
        </w:rPr>
        <w:t>do sản xuất kinh, doanh phi nông nghiệp</w:t>
      </w:r>
      <w:r w:rsidR="001C6721" w:rsidRPr="009710CE">
        <w:rPr>
          <w:rFonts w:ascii="Times New Roman" w:hAnsi="Times New Roman" w:cs="Times New Roman"/>
          <w:bCs/>
          <w:color w:val="auto"/>
          <w:sz w:val="28"/>
          <w:szCs w:val="28"/>
          <w:lang w:val="en-US"/>
        </w:rPr>
        <w:t xml:space="preserve"> và do sử dụng phân hoá học và thuốc bảo vệ thực vật trong sản xuất nông nghiệp.</w:t>
      </w:r>
    </w:p>
    <w:p w14:paraId="6975C02A" w14:textId="77777777" w:rsidR="00321D27" w:rsidRPr="009710CE" w:rsidRDefault="002A3C1C" w:rsidP="00110A21">
      <w:pPr>
        <w:adjustRightInd w:val="0"/>
        <w:snapToGrid w:val="0"/>
        <w:spacing w:before="120" w:line="332"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 xml:space="preserve">- Nguồn nước ngầm: </w:t>
      </w:r>
    </w:p>
    <w:p w14:paraId="6559F9ED" w14:textId="0CB81703" w:rsidR="00D73651" w:rsidRPr="009710CE" w:rsidRDefault="00DB54D3" w:rsidP="00110A21">
      <w:pPr>
        <w:adjustRightInd w:val="0"/>
        <w:snapToGrid w:val="0"/>
        <w:spacing w:before="120" w:line="332"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xml:space="preserve">Do </w:t>
      </w:r>
      <w:r w:rsidR="00A74351" w:rsidRPr="009710CE">
        <w:rPr>
          <w:rFonts w:ascii="Times New Roman" w:hAnsi="Times New Roman" w:cs="Times New Roman"/>
          <w:bCs/>
          <w:color w:val="auto"/>
          <w:spacing w:val="-4"/>
          <w:sz w:val="28"/>
          <w:szCs w:val="28"/>
          <w:lang w:val="en-US"/>
        </w:rPr>
        <w:t xml:space="preserve">đặc điểm, </w:t>
      </w:r>
      <w:r w:rsidRPr="009710CE">
        <w:rPr>
          <w:rFonts w:ascii="Times New Roman" w:hAnsi="Times New Roman" w:cs="Times New Roman"/>
          <w:bCs/>
          <w:color w:val="auto"/>
          <w:spacing w:val="-4"/>
          <w:sz w:val="28"/>
          <w:szCs w:val="28"/>
          <w:lang w:val="en-US"/>
        </w:rPr>
        <w:t xml:space="preserve">tính chất địa hình, địa chất huyện Chi Lăng </w:t>
      </w:r>
      <w:r w:rsidR="00A74351" w:rsidRPr="009710CE">
        <w:rPr>
          <w:rFonts w:ascii="Times New Roman" w:hAnsi="Times New Roman" w:cs="Times New Roman"/>
          <w:bCs/>
          <w:color w:val="auto"/>
          <w:spacing w:val="-4"/>
          <w:sz w:val="28"/>
          <w:szCs w:val="28"/>
          <w:lang w:val="en-US"/>
        </w:rPr>
        <w:t xml:space="preserve">nên </w:t>
      </w:r>
      <w:r w:rsidRPr="009710CE">
        <w:rPr>
          <w:rFonts w:ascii="Times New Roman" w:hAnsi="Times New Roman" w:cs="Times New Roman"/>
          <w:bCs/>
          <w:color w:val="auto"/>
          <w:spacing w:val="-4"/>
          <w:sz w:val="28"/>
          <w:szCs w:val="28"/>
          <w:lang w:val="en-US"/>
        </w:rPr>
        <w:t xml:space="preserve">trữ lượng </w:t>
      </w:r>
      <w:r w:rsidR="00A74351" w:rsidRPr="009710CE">
        <w:rPr>
          <w:rFonts w:ascii="Times New Roman" w:hAnsi="Times New Roman" w:cs="Times New Roman"/>
          <w:bCs/>
          <w:color w:val="auto"/>
          <w:spacing w:val="-4"/>
          <w:sz w:val="28"/>
          <w:szCs w:val="28"/>
          <w:lang w:val="en-US"/>
        </w:rPr>
        <w:t xml:space="preserve">nước ngầm </w:t>
      </w:r>
      <w:r w:rsidRPr="009710CE">
        <w:rPr>
          <w:rFonts w:ascii="Times New Roman" w:hAnsi="Times New Roman" w:cs="Times New Roman"/>
          <w:bCs/>
          <w:color w:val="auto"/>
          <w:spacing w:val="-4"/>
          <w:sz w:val="28"/>
          <w:szCs w:val="28"/>
          <w:lang w:val="en-US"/>
        </w:rPr>
        <w:t xml:space="preserve">không lớn, tuy nhiên đây cũng là nguồn nước </w:t>
      </w:r>
      <w:r w:rsidR="002A3C1C" w:rsidRPr="009710CE">
        <w:rPr>
          <w:rFonts w:ascii="Times New Roman" w:hAnsi="Times New Roman" w:cs="Times New Roman"/>
          <w:bCs/>
          <w:color w:val="auto"/>
          <w:spacing w:val="-4"/>
          <w:sz w:val="28"/>
          <w:szCs w:val="28"/>
          <w:lang w:val="en-US"/>
        </w:rPr>
        <w:t xml:space="preserve">cực kỳ quan trọng phục vụ cho nhu cầu hoạt động kinh tế- xã hội và sinh hoạt đời sống của nhân dân. Vì vậy cần có quy hoạch tài nguyên nước để có hướng </w:t>
      </w:r>
      <w:r w:rsidR="00A74351" w:rsidRPr="009710CE">
        <w:rPr>
          <w:rFonts w:ascii="Times New Roman" w:hAnsi="Times New Roman" w:cs="Times New Roman"/>
          <w:bCs/>
          <w:color w:val="auto"/>
          <w:spacing w:val="-4"/>
          <w:sz w:val="28"/>
          <w:szCs w:val="28"/>
          <w:lang w:val="en-US"/>
        </w:rPr>
        <w:t xml:space="preserve">bảo vệ và </w:t>
      </w:r>
      <w:r w:rsidR="002A3C1C" w:rsidRPr="009710CE">
        <w:rPr>
          <w:rFonts w:ascii="Times New Roman" w:hAnsi="Times New Roman" w:cs="Times New Roman"/>
          <w:bCs/>
          <w:color w:val="auto"/>
          <w:spacing w:val="-4"/>
          <w:sz w:val="28"/>
          <w:szCs w:val="28"/>
          <w:lang w:val="en-US"/>
        </w:rPr>
        <w:t>khai thác sử dụng một cách hợp lý, tránh làm cạn kiệt nguồn nước và gây tác động xấu đối với môi trường.</w:t>
      </w:r>
    </w:p>
    <w:p w14:paraId="47D5DDCD" w14:textId="3CB6BE9C" w:rsidR="00321D27" w:rsidRPr="009710CE" w:rsidRDefault="001F47D1" w:rsidP="00110A21">
      <w:pPr>
        <w:adjustRightInd w:val="0"/>
        <w:snapToGrid w:val="0"/>
        <w:spacing w:before="120" w:line="332"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2.</w:t>
      </w:r>
      <w:r w:rsidR="00321D27" w:rsidRPr="009710CE">
        <w:rPr>
          <w:rFonts w:ascii="Times New Roman" w:hAnsi="Times New Roman" w:cs="Times New Roman"/>
          <w:bCs/>
          <w:i/>
          <w:color w:val="auto"/>
          <w:sz w:val="28"/>
          <w:szCs w:val="28"/>
          <w:lang w:val="en-US"/>
        </w:rPr>
        <w:t>1.2.3. Tài nguyên rừng</w:t>
      </w:r>
    </w:p>
    <w:p w14:paraId="72AAE01B" w14:textId="5FD134D7" w:rsidR="002A3C1C" w:rsidRPr="009710CE" w:rsidRDefault="008B2777"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Theo số liệu thống kê đất đai tính đến ngày 31/12/2021 trên địa bàn huyện, diện tích đất lâm nghiệp của huyện là </w:t>
      </w:r>
      <w:r w:rsidR="00F961A0" w:rsidRPr="009710CE">
        <w:rPr>
          <w:rFonts w:ascii="Times New Roman" w:hAnsi="Times New Roman" w:cs="Times New Roman"/>
          <w:bCs/>
          <w:color w:val="auto"/>
          <w:sz w:val="28"/>
          <w:szCs w:val="28"/>
          <w:lang w:val="en-US"/>
        </w:rPr>
        <w:t>39.587,49</w:t>
      </w:r>
      <w:r w:rsidRPr="009710CE">
        <w:rPr>
          <w:rFonts w:ascii="Times New Roman" w:hAnsi="Times New Roman" w:cs="Times New Roman"/>
          <w:bCs/>
          <w:color w:val="auto"/>
          <w:sz w:val="28"/>
          <w:szCs w:val="28"/>
          <w:lang w:val="en-US"/>
        </w:rPr>
        <w:t xml:space="preserve"> ha, chiếm 56,2</w:t>
      </w:r>
      <w:r w:rsidR="00F961A0" w:rsidRPr="009710CE">
        <w:rPr>
          <w:rFonts w:ascii="Times New Roman" w:hAnsi="Times New Roman" w:cs="Times New Roman"/>
          <w:bCs/>
          <w:color w:val="auto"/>
          <w:sz w:val="28"/>
          <w:szCs w:val="28"/>
          <w:lang w:val="en-US"/>
        </w:rPr>
        <w:t>1</w:t>
      </w:r>
      <w:r w:rsidRPr="009710CE">
        <w:rPr>
          <w:rFonts w:ascii="Times New Roman" w:hAnsi="Times New Roman" w:cs="Times New Roman"/>
          <w:bCs/>
          <w:color w:val="auto"/>
          <w:sz w:val="28"/>
          <w:szCs w:val="28"/>
          <w:lang w:val="en-US"/>
        </w:rPr>
        <w:t xml:space="preserve">% tổng diện tích tự nhiên, trong đó (diện tích đất rừng phòng hộ 6.975,22 ha; đất rừng đặc dụng 252,5 ha; đất rừng sản xuất </w:t>
      </w:r>
      <w:r w:rsidR="00F961A0" w:rsidRPr="009710CE">
        <w:rPr>
          <w:rFonts w:ascii="Times New Roman" w:hAnsi="Times New Roman" w:cs="Times New Roman"/>
          <w:bCs/>
          <w:color w:val="auto"/>
          <w:sz w:val="28"/>
          <w:szCs w:val="28"/>
          <w:lang w:val="en-US"/>
        </w:rPr>
        <w:t>32.359,77</w:t>
      </w:r>
      <w:r w:rsidRPr="009710CE">
        <w:rPr>
          <w:rFonts w:ascii="Times New Roman" w:hAnsi="Times New Roman" w:cs="Times New Roman"/>
          <w:bCs/>
          <w:color w:val="auto"/>
          <w:sz w:val="28"/>
          <w:szCs w:val="28"/>
          <w:lang w:val="en-US"/>
        </w:rPr>
        <w:t>ha), phân bố ở tất cả các xã, thị trấn trên địa bàn huyện. Thảm thực vật chủ yếu gồm các loại cây hồi, thông, keo, bạch đàn, tre nứa, cây bụi…, trong đó cây hồi, thông, bạch đàn là cây có giá trị kinh tế cao đang được phát triển tại địa bàn huyện</w:t>
      </w:r>
      <w:r w:rsidR="00321D27" w:rsidRPr="009710CE">
        <w:rPr>
          <w:rFonts w:ascii="Times New Roman" w:hAnsi="Times New Roman" w:cs="Times New Roman"/>
          <w:bCs/>
          <w:color w:val="auto"/>
          <w:sz w:val="28"/>
          <w:szCs w:val="28"/>
          <w:lang w:val="en-US"/>
        </w:rPr>
        <w:t>.</w:t>
      </w:r>
      <w:r w:rsidR="007011D6" w:rsidRPr="009710CE">
        <w:rPr>
          <w:rFonts w:ascii="Times New Roman" w:hAnsi="Times New Roman" w:cs="Times New Roman"/>
          <w:bCs/>
          <w:color w:val="auto"/>
          <w:sz w:val="28"/>
          <w:szCs w:val="28"/>
          <w:lang w:val="en-US"/>
        </w:rPr>
        <w:t xml:space="preserve"> Rừng ở </w:t>
      </w:r>
      <w:r w:rsidR="00F3273D" w:rsidRPr="009710CE">
        <w:rPr>
          <w:rFonts w:ascii="Times New Roman" w:hAnsi="Times New Roman" w:cs="Times New Roman"/>
          <w:bCs/>
          <w:color w:val="auto"/>
          <w:sz w:val="28"/>
          <w:szCs w:val="28"/>
          <w:lang w:val="en-US"/>
        </w:rPr>
        <w:t>huyện</w:t>
      </w:r>
      <w:r w:rsidR="007011D6"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007011D6" w:rsidRPr="009710CE">
        <w:rPr>
          <w:rFonts w:ascii="Times New Roman" w:hAnsi="Times New Roman" w:cs="Times New Roman"/>
          <w:bCs/>
          <w:color w:val="auto"/>
          <w:sz w:val="28"/>
          <w:szCs w:val="28"/>
          <w:lang w:val="en-US"/>
        </w:rPr>
        <w:t xml:space="preserve"> có vai trò quan trọng tạo cảnh quan và cải thiện môi trường sinh thái.</w:t>
      </w:r>
    </w:p>
    <w:p w14:paraId="20645576" w14:textId="30532B81" w:rsidR="00321D27" w:rsidRPr="009710CE" w:rsidRDefault="001F47D1" w:rsidP="00110A21">
      <w:pPr>
        <w:adjustRightInd w:val="0"/>
        <w:snapToGrid w:val="0"/>
        <w:spacing w:before="120" w:line="332"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2.</w:t>
      </w:r>
      <w:r w:rsidR="00321D27" w:rsidRPr="009710CE">
        <w:rPr>
          <w:rFonts w:ascii="Times New Roman" w:hAnsi="Times New Roman" w:cs="Times New Roman"/>
          <w:bCs/>
          <w:i/>
          <w:color w:val="auto"/>
          <w:sz w:val="28"/>
          <w:szCs w:val="28"/>
          <w:lang w:val="en-US"/>
        </w:rPr>
        <w:t>1.2.4. Tài nguyên khoáng sản</w:t>
      </w:r>
    </w:p>
    <w:p w14:paraId="7E15B281" w14:textId="61667111" w:rsidR="00B357E4" w:rsidRPr="009710CE" w:rsidRDefault="00B357E4"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Theo các tài liệu điều tra địa chất cho thấy tài nguyên khoáng sản ở Chi Lăng không nhiều, trữ lượng nhỏ như Quặng sắt ở xã Quan Sơn, xã Lâm sơn;  Quặng chì, kẽm ở xã Quan Sơn; TT.Chi Lăng; Bô xít ở xã Y Tịch, xã Vạn Linh; Quặng Antimon ở xã Mai Sao,.... Đá vôi với hàm lượng 55% CaO làm nguyên liệu để sản xuất xi măng, đá xây dựng, khai thác chủ yếu tại thị trấn Chi Lăng, xã Mai Sao,</w:t>
      </w:r>
      <w:r w:rsidR="00FA67EF" w:rsidRPr="009710CE">
        <w:rPr>
          <w:rFonts w:ascii="Times New Roman" w:hAnsi="Times New Roman" w:cs="Times New Roman"/>
          <w:bCs/>
          <w:color w:val="auto"/>
          <w:sz w:val="28"/>
          <w:szCs w:val="28"/>
          <w:lang w:val="en-US"/>
        </w:rPr>
        <w:t xml:space="preserve"> </w:t>
      </w:r>
      <w:r w:rsidR="00E276C8" w:rsidRPr="009710CE">
        <w:rPr>
          <w:rFonts w:ascii="Times New Roman" w:hAnsi="Times New Roman" w:cs="Times New Roman"/>
          <w:bCs/>
          <w:color w:val="auto"/>
          <w:sz w:val="28"/>
          <w:szCs w:val="28"/>
          <w:lang w:val="en-US"/>
        </w:rPr>
        <w:t>thị trấn Đồng Mỏ</w:t>
      </w:r>
      <w:r w:rsidRPr="009710CE">
        <w:rPr>
          <w:rFonts w:ascii="Times New Roman" w:hAnsi="Times New Roman" w:cs="Times New Roman"/>
          <w:bCs/>
          <w:color w:val="auto"/>
          <w:sz w:val="28"/>
          <w:szCs w:val="28"/>
          <w:lang w:val="en-US"/>
        </w:rPr>
        <w:t xml:space="preserve">.  </w:t>
      </w:r>
    </w:p>
    <w:p w14:paraId="7B408AD6" w14:textId="2717A254" w:rsidR="00321D27" w:rsidRPr="009710CE" w:rsidRDefault="001F47D1" w:rsidP="00110A21">
      <w:pPr>
        <w:adjustRightInd w:val="0"/>
        <w:snapToGrid w:val="0"/>
        <w:spacing w:before="120" w:line="332"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2.</w:t>
      </w:r>
      <w:r w:rsidR="00321D27" w:rsidRPr="009710CE">
        <w:rPr>
          <w:rFonts w:ascii="Times New Roman" w:hAnsi="Times New Roman" w:cs="Times New Roman"/>
          <w:bCs/>
          <w:i/>
          <w:color w:val="auto"/>
          <w:sz w:val="28"/>
          <w:szCs w:val="28"/>
          <w:lang w:val="en-US"/>
        </w:rPr>
        <w:t>1.2.5. Tài nguyên nhân văn</w:t>
      </w:r>
    </w:p>
    <w:p w14:paraId="761B3A89" w14:textId="767BB0CF" w:rsidR="002A3C1C" w:rsidRPr="009710CE" w:rsidRDefault="00321D27"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Lịch sử hình thành và phát triển của vùng đất, con người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gắn liền với lịch sử hình thành và phát triển của đồng bào các dân tộc tỉnh </w:t>
      </w:r>
      <w:r w:rsidR="00F3273D" w:rsidRPr="009710CE">
        <w:rPr>
          <w:rFonts w:ascii="Times New Roman" w:hAnsi="Times New Roman" w:cs="Times New Roman"/>
          <w:bCs/>
          <w:color w:val="auto"/>
          <w:sz w:val="28"/>
          <w:szCs w:val="28"/>
          <w:lang w:val="en-US"/>
        </w:rPr>
        <w:t>Lạng Sơn</w:t>
      </w:r>
      <w:r w:rsidRPr="009710CE">
        <w:rPr>
          <w:rFonts w:ascii="Times New Roman" w:hAnsi="Times New Roman" w:cs="Times New Roman"/>
          <w:bCs/>
          <w:color w:val="auto"/>
          <w:sz w:val="28"/>
          <w:szCs w:val="28"/>
          <w:lang w:val="en-US"/>
        </w:rPr>
        <w:t xml:space="preserve">. Cộng đồng các dân tộc ở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với những truyền thống riêng của từng dân tộc đã hình thành nên một nền văn hoá rất đa dạng, phong phú và có những nét độc đáo, trong đó nổi lên bản sắc văn hoá truyền thống của </w:t>
      </w:r>
      <w:r w:rsidR="00181818" w:rsidRPr="009710CE">
        <w:rPr>
          <w:rFonts w:ascii="Times New Roman" w:hAnsi="Times New Roman" w:cs="Times New Roman"/>
          <w:bCs/>
          <w:color w:val="auto"/>
          <w:sz w:val="28"/>
          <w:szCs w:val="28"/>
          <w:lang w:val="en-US"/>
        </w:rPr>
        <w:t xml:space="preserve">dân tộc Nùng, </w:t>
      </w:r>
      <w:r w:rsidR="00A57671" w:rsidRPr="009710CE">
        <w:rPr>
          <w:rFonts w:ascii="Times New Roman" w:hAnsi="Times New Roman" w:cs="Times New Roman"/>
          <w:bCs/>
          <w:color w:val="auto"/>
          <w:sz w:val="28"/>
          <w:szCs w:val="28"/>
          <w:lang w:val="en-US"/>
        </w:rPr>
        <w:t xml:space="preserve">dân tộc </w:t>
      </w:r>
      <w:r w:rsidR="00181818" w:rsidRPr="009710CE">
        <w:rPr>
          <w:rFonts w:ascii="Times New Roman" w:hAnsi="Times New Roman" w:cs="Times New Roman"/>
          <w:bCs/>
          <w:color w:val="auto"/>
          <w:sz w:val="28"/>
          <w:szCs w:val="28"/>
          <w:lang w:val="en-US"/>
        </w:rPr>
        <w:t xml:space="preserve">Tày với những làn điệu hát Then, hát Phongslư, hát Lượn cổ Tày - Nùng, múa Xiêngtâng, múa sư tử của các nghệ nhân tại các xã Gia Lộc, Bằng Mạc, Quan Sơn,… được làm tư liệu để bảo tồn và lưu giữ tại Viện Âm nhạc Việt Nam. Các </w:t>
      </w:r>
      <w:r w:rsidR="00181818" w:rsidRPr="009710CE">
        <w:rPr>
          <w:rFonts w:ascii="Times New Roman" w:hAnsi="Times New Roman" w:cs="Times New Roman"/>
          <w:bCs/>
          <w:color w:val="auto"/>
          <w:sz w:val="28"/>
          <w:szCs w:val="28"/>
          <w:lang w:val="en-US"/>
        </w:rPr>
        <w:lastRenderedPageBreak/>
        <w:t>điệu múa Xiêng Tâng, múa Chầu mang đậm sắc thái của vùng xứ Lạng. Đây là những tiềm năng quan trọng để phát triển du lịch, phát triển kinh tế, xã hội, phát huy bản sắc văn hóa các dân tộc</w:t>
      </w:r>
      <w:r w:rsidRPr="009710CE">
        <w:rPr>
          <w:rFonts w:ascii="Times New Roman" w:hAnsi="Times New Roman" w:cs="Times New Roman"/>
          <w:bCs/>
          <w:color w:val="auto"/>
          <w:sz w:val="28"/>
          <w:szCs w:val="28"/>
          <w:lang w:val="en-US"/>
        </w:rPr>
        <w:t>.</w:t>
      </w:r>
    </w:p>
    <w:p w14:paraId="518E656A" w14:textId="6F033E33" w:rsidR="00181818" w:rsidRPr="009710CE" w:rsidRDefault="00A57671"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Trên địa bàn huyện c</w:t>
      </w:r>
      <w:r w:rsidR="00181818" w:rsidRPr="009710CE">
        <w:rPr>
          <w:rFonts w:ascii="Times New Roman" w:hAnsi="Times New Roman" w:cs="Times New Roman"/>
          <w:bCs/>
          <w:color w:val="auto"/>
          <w:sz w:val="28"/>
          <w:szCs w:val="28"/>
          <w:lang w:val="en-US"/>
        </w:rPr>
        <w:t xml:space="preserve">ó nhiều di tích đình, đền, chùa như Đền Chầu Bát (thị trấn Đồng Mỏ), Đền Chầu Mười (xã Hòa Bình), Đền Suối Lân (thị trấn Chi Lăng), Đình - Chùa Làng Trung (thị trấn </w:t>
      </w:r>
      <w:r w:rsidR="00FA67EF" w:rsidRPr="009710CE">
        <w:rPr>
          <w:rFonts w:ascii="Times New Roman" w:hAnsi="Times New Roman" w:cs="Times New Roman"/>
          <w:bCs/>
          <w:color w:val="auto"/>
          <w:sz w:val="28"/>
          <w:szCs w:val="28"/>
          <w:lang w:val="en-US"/>
        </w:rPr>
        <w:t>Đồng Mỏ</w:t>
      </w:r>
      <w:r w:rsidR="00181818" w:rsidRPr="009710CE">
        <w:rPr>
          <w:rFonts w:ascii="Times New Roman" w:hAnsi="Times New Roman" w:cs="Times New Roman"/>
          <w:bCs/>
          <w:color w:val="auto"/>
          <w:sz w:val="28"/>
          <w:szCs w:val="28"/>
          <w:lang w:val="en-US"/>
        </w:rPr>
        <w:t>); các lễ hội cổ truyền có lễ Hội làng Than Muội (xã Quang Lang cũ-nay là thị trấn Đồng Mỏ), Hội chợ Háng Ví (xã Chiến Thắng), Hội chợ Nhân Lý (xã Nhân Lý) với nhiều hoạt động văn hóa cổ truyền như: đẩy gậy, tung còn, quay sảng, ...</w:t>
      </w:r>
      <w:r w:rsidRPr="009710CE">
        <w:rPr>
          <w:rFonts w:ascii="Times New Roman" w:hAnsi="Times New Roman" w:cs="Times New Roman"/>
          <w:bCs/>
          <w:color w:val="auto"/>
          <w:sz w:val="28"/>
          <w:szCs w:val="28"/>
          <w:lang w:val="en-US"/>
        </w:rPr>
        <w:t>; có</w:t>
      </w:r>
      <w:r w:rsidR="00181818" w:rsidRPr="009710CE">
        <w:rPr>
          <w:rFonts w:ascii="Times New Roman" w:hAnsi="Times New Roman" w:cs="Times New Roman"/>
          <w:bCs/>
          <w:color w:val="auto"/>
          <w:sz w:val="28"/>
          <w:szCs w:val="28"/>
          <w:lang w:val="en-US"/>
        </w:rPr>
        <w:t xml:space="preserve"> nhiều phong cảnh đẹp đặc trưng của vùng núi với khu danh thắng Hang Gió (xã Mai Sao), khu di tích lịch sử Chi Lăng được lưu giữ bao gồm: Ải Chi Lăng, Thành Kho, Quỷ Môn Quan, núi Mã Yên,...  </w:t>
      </w:r>
    </w:p>
    <w:p w14:paraId="0DA19149" w14:textId="51E29864" w:rsidR="00A06FF1" w:rsidRPr="009710CE" w:rsidRDefault="000F7575" w:rsidP="00110A21">
      <w:pPr>
        <w:pStyle w:val="Heading3"/>
        <w:spacing w:before="120" w:line="332" w:lineRule="exact"/>
        <w:ind w:firstLine="720"/>
        <w:jc w:val="both"/>
        <w:rPr>
          <w:rFonts w:ascii="Times New Roman" w:hAnsi="Times New Roman" w:cs="Times New Roman"/>
          <w:i/>
          <w:iCs/>
          <w:color w:val="auto"/>
          <w:sz w:val="28"/>
          <w:szCs w:val="28"/>
          <w:lang w:val="en-US"/>
        </w:rPr>
      </w:pPr>
      <w:bookmarkStart w:id="13" w:name="bookmark835"/>
      <w:bookmarkStart w:id="14" w:name="_Toc167429106"/>
      <w:r w:rsidRPr="009710CE">
        <w:rPr>
          <w:rFonts w:ascii="Times New Roman" w:hAnsi="Times New Roman" w:cs="Times New Roman"/>
          <w:i/>
          <w:iCs/>
          <w:color w:val="auto"/>
          <w:sz w:val="28"/>
          <w:szCs w:val="28"/>
          <w:lang w:val="en-US"/>
        </w:rPr>
        <w:t>2.</w:t>
      </w:r>
      <w:r w:rsidR="00A06FF1" w:rsidRPr="009710CE">
        <w:rPr>
          <w:rFonts w:ascii="Times New Roman" w:hAnsi="Times New Roman" w:cs="Times New Roman"/>
          <w:i/>
          <w:iCs/>
          <w:color w:val="auto"/>
          <w:sz w:val="28"/>
          <w:szCs w:val="28"/>
          <w:lang w:val="en-US"/>
        </w:rPr>
        <w:t>1</w:t>
      </w:r>
      <w:bookmarkEnd w:id="13"/>
      <w:r w:rsidR="00A06FF1" w:rsidRPr="009710CE">
        <w:rPr>
          <w:rFonts w:ascii="Times New Roman" w:hAnsi="Times New Roman" w:cs="Times New Roman"/>
          <w:i/>
          <w:iCs/>
          <w:color w:val="auto"/>
          <w:sz w:val="28"/>
          <w:szCs w:val="28"/>
          <w:lang w:val="en-US"/>
        </w:rPr>
        <w:t>.3.</w:t>
      </w:r>
      <w:r w:rsidRPr="009710CE">
        <w:rPr>
          <w:rFonts w:ascii="Times New Roman" w:hAnsi="Times New Roman" w:cs="Times New Roman"/>
          <w:i/>
          <w:iCs/>
          <w:color w:val="auto"/>
          <w:sz w:val="28"/>
          <w:szCs w:val="28"/>
          <w:lang w:val="en-US"/>
        </w:rPr>
        <w:t xml:space="preserve"> </w:t>
      </w:r>
      <w:r w:rsidR="00A06FF1" w:rsidRPr="009710CE">
        <w:rPr>
          <w:rFonts w:ascii="Times New Roman" w:hAnsi="Times New Roman" w:cs="Times New Roman"/>
          <w:i/>
          <w:iCs/>
          <w:color w:val="auto"/>
          <w:sz w:val="28"/>
          <w:szCs w:val="28"/>
          <w:lang w:val="en-US"/>
        </w:rPr>
        <w:t>Phân tích hiện trạng môi trường.</w:t>
      </w:r>
      <w:bookmarkEnd w:id="14"/>
    </w:p>
    <w:p w14:paraId="0A4F4636" w14:textId="77777777" w:rsidR="00243416" w:rsidRPr="009710CE" w:rsidRDefault="00243416" w:rsidP="00110A21">
      <w:pPr>
        <w:adjustRightInd w:val="0"/>
        <w:snapToGrid w:val="0"/>
        <w:spacing w:before="120" w:line="332" w:lineRule="exact"/>
        <w:ind w:firstLine="720"/>
        <w:jc w:val="both"/>
        <w:rPr>
          <w:rFonts w:ascii="Times New Roman" w:hAnsi="Times New Roman" w:cs="Times New Roman"/>
          <w:bCs/>
          <w:i/>
          <w:color w:val="auto"/>
          <w:sz w:val="28"/>
          <w:szCs w:val="28"/>
          <w:lang w:val="en-US"/>
        </w:rPr>
      </w:pPr>
      <w:bookmarkStart w:id="15" w:name="bookmark836"/>
      <w:r w:rsidRPr="009710CE">
        <w:rPr>
          <w:rFonts w:ascii="Times New Roman" w:hAnsi="Times New Roman" w:cs="Times New Roman"/>
          <w:bCs/>
          <w:i/>
          <w:color w:val="auto"/>
          <w:sz w:val="28"/>
          <w:szCs w:val="28"/>
          <w:lang w:val="en-US"/>
        </w:rPr>
        <w:t>- Môi trường không khí:</w:t>
      </w:r>
    </w:p>
    <w:p w14:paraId="0DA4850C" w14:textId="58D14C0A" w:rsidR="003724B6" w:rsidRPr="009710CE" w:rsidRDefault="003724B6"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Các hoạt động khai thác, chế biến khoáng sản, sản xuất vật liệu xây dựng đóng góp đáng kể vào sự phát triển kinh tế - xã hội, nhưng bên cạnh đó lại có tác động không nhỏ đến môi trường, cảnh quan và đời sống của một bộ phận người dân. Ô nhiễm không khí tại Chi Lăng xảy ra cục bộ tại một số điểm khai thác đá, nhà máy xi măng Đồng Bành…mặc dù được cấp phép, nhưng trong quá trình khai thác, sản xuất, chưa đảm bảo vệ sinh môi trường sinh thái, tiếng ồn, an toàn, xả khói bụi gây ô nhiễm môi trường và ảnh hưởng lớn đến di tích Chi Lăng, cũng như đời sống dân sinh trên địa bàn huyện. </w:t>
      </w:r>
    </w:p>
    <w:p w14:paraId="33497AF4" w14:textId="77777777" w:rsidR="003724B6" w:rsidRPr="009710CE" w:rsidRDefault="003724B6"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Ngoài ra còn các khí phát sinh từ giao thông, bụi, hoạt động sản xuất nông nghiệp còn lạc hậu ở nông thôn như sử dụng phân bón, thuốc bảo vệ thực vật chưa đảm bảo chất lượng và liều lượng cũng tạo ra một lượng khí thải tuy chưa gây hại nhiều đến sức khỏe người dân.</w:t>
      </w:r>
    </w:p>
    <w:p w14:paraId="5E8CD7D5" w14:textId="4F0B1C52" w:rsidR="00243416" w:rsidRPr="009710CE" w:rsidRDefault="00243416" w:rsidP="00110A21">
      <w:pPr>
        <w:adjustRightInd w:val="0"/>
        <w:snapToGrid w:val="0"/>
        <w:spacing w:before="120" w:line="332"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color w:val="auto"/>
          <w:sz w:val="28"/>
          <w:szCs w:val="28"/>
          <w:lang w:val="en-US"/>
        </w:rPr>
        <w:t xml:space="preserve"> </w:t>
      </w:r>
      <w:r w:rsidRPr="009710CE">
        <w:rPr>
          <w:rFonts w:ascii="Times New Roman" w:hAnsi="Times New Roman" w:cs="Times New Roman"/>
          <w:bCs/>
          <w:i/>
          <w:color w:val="auto"/>
          <w:sz w:val="28"/>
          <w:szCs w:val="28"/>
          <w:lang w:val="en-US"/>
        </w:rPr>
        <w:t>- Môi trường nước mặt:</w:t>
      </w:r>
    </w:p>
    <w:p w14:paraId="5C40EB61" w14:textId="77777777" w:rsidR="00243416" w:rsidRPr="009710CE" w:rsidRDefault="00243416"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Nguồn nước mặt cung cấp cho sinh hoạt chịu tác động trực tiếp của tự nhiên, con người, động vật nên nhiều nơi không đảm bảo vệ sinh. Các khu vực dân cư tập trung và khu, cụm công nghiệp có mức độ đô thị hóa mạnh hơn, các sông suối chảy qua các khu vực này có biểu hiện ô nhiễm hữu cơ cao, hàm lượng Amonia và một số chất dinh dưỡng khác trong nước khá cao</w:t>
      </w:r>
    </w:p>
    <w:p w14:paraId="4192E2BF" w14:textId="77777777" w:rsidR="00243416" w:rsidRPr="009710CE" w:rsidRDefault="00243416" w:rsidP="00110A21">
      <w:pPr>
        <w:adjustRightInd w:val="0"/>
        <w:snapToGrid w:val="0"/>
        <w:spacing w:before="120" w:line="332"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 Môi trường nước ngầm:</w:t>
      </w:r>
    </w:p>
    <w:p w14:paraId="3B11928D" w14:textId="4D00905D" w:rsidR="00243416" w:rsidRPr="009710CE" w:rsidRDefault="00243416"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Chất lượng nước ngầm tại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còn khá tốt, tuy nhiên mực nước ngầm ngày càng tụt sâu, hiện tại mực nước ngầm dao động ở độ sâu 10 - 20m phụ thuộc vào mùa và địa hình từng khu vực. Mực nước ngầm có liên quan trực tiếp đến nguồn nước mặt, ít ảnh hưởng đến nền móng công trình xây dựng trong khu vực.</w:t>
      </w:r>
    </w:p>
    <w:p w14:paraId="2C300AE8" w14:textId="77777777" w:rsidR="0096451A" w:rsidRPr="009710CE" w:rsidRDefault="0096451A" w:rsidP="00110A21">
      <w:pPr>
        <w:adjustRightInd w:val="0"/>
        <w:snapToGrid w:val="0"/>
        <w:spacing w:before="120" w:line="332"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lastRenderedPageBreak/>
        <w:t xml:space="preserve">- Môi trường đất </w:t>
      </w:r>
    </w:p>
    <w:p w14:paraId="4A1F3E66" w14:textId="1FC376A5" w:rsidR="0096451A" w:rsidRPr="009710CE" w:rsidRDefault="003C16DA"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Chất lượng môi trường đất tại các điểm quan trắc trên địa bàn huyện tương đối tốt, các chỉ tiêu quan trắc hầu hết đều nằm trong giới hạn QCVN03:2008/BTNMT (QCVN) đối với đất nông nghiệp và đất lâm nghiệp ngoại trừ chỉ tiêu Pb tại một số điểm quan trắc một mẫu đất tại xã Bằng Mạc có hàm lượng Pb vượt quá QCCP 1,25 lần; tại khu vực tập trung công nghiệp và khai mỏ. Kết quả phân tích cho thấy hàm lượng dinh dưỡng đất ở mức trung bình, các chất ô nhiễm khác đều nhỏ hơn nhiều lần so với quy chuẩn kỹ thuật quốc gia cho phép, tuy nhiên h</w:t>
      </w:r>
      <w:r w:rsidR="0096451A" w:rsidRPr="009710CE">
        <w:rPr>
          <w:rFonts w:ascii="Times New Roman" w:hAnsi="Times New Roman" w:cs="Times New Roman"/>
          <w:bCs/>
          <w:color w:val="auto"/>
          <w:sz w:val="28"/>
          <w:szCs w:val="28"/>
          <w:lang w:val="en-US"/>
        </w:rPr>
        <w:t xml:space="preserve">iện tượng xói mòn rửa trôi vùng đồi do canh tác dẫn đến đất nghèo dinh dưỡng, độc tố trong đất xuất hiện, làm mất cân bằng sinh thái. </w:t>
      </w:r>
      <w:r w:rsidR="00E45812" w:rsidRPr="009710CE">
        <w:rPr>
          <w:rFonts w:ascii="Times New Roman" w:hAnsi="Times New Roman" w:cs="Times New Roman"/>
          <w:bCs/>
          <w:color w:val="auto"/>
          <w:sz w:val="28"/>
          <w:szCs w:val="28"/>
          <w:lang w:val="en-US"/>
        </w:rPr>
        <w:t>Vẫn còn tình trạng s</w:t>
      </w:r>
      <w:r w:rsidR="0096451A" w:rsidRPr="009710CE">
        <w:rPr>
          <w:rFonts w:ascii="Times New Roman" w:hAnsi="Times New Roman" w:cs="Times New Roman"/>
          <w:bCs/>
          <w:color w:val="auto"/>
          <w:sz w:val="28"/>
          <w:szCs w:val="28"/>
          <w:lang w:val="en-US"/>
        </w:rPr>
        <w:t xml:space="preserve">ử dụng phân bón, nhất là phân hoá học, thuốc bảo vệ thực vật chưa đúng cách làm cho đất bị nhiễm độc và chai cứng, vi sinh vật có lợi bị tiêu diệt. Ngoài ra, còn để </w:t>
      </w:r>
      <w:r w:rsidR="00E45812" w:rsidRPr="009710CE">
        <w:rPr>
          <w:rFonts w:ascii="Times New Roman" w:hAnsi="Times New Roman" w:cs="Times New Roman"/>
          <w:bCs/>
          <w:color w:val="auto"/>
          <w:sz w:val="28"/>
          <w:szCs w:val="28"/>
          <w:lang w:val="en-US"/>
        </w:rPr>
        <w:t xml:space="preserve">tồn </w:t>
      </w:r>
      <w:r w:rsidR="0096451A" w:rsidRPr="009710CE">
        <w:rPr>
          <w:rFonts w:ascii="Times New Roman" w:hAnsi="Times New Roman" w:cs="Times New Roman"/>
          <w:bCs/>
          <w:color w:val="auto"/>
          <w:sz w:val="28"/>
          <w:szCs w:val="28"/>
          <w:lang w:val="en-US"/>
        </w:rPr>
        <w:t xml:space="preserve">dư trên sản phẩm nông nghiệp ảnh hưởng tới </w:t>
      </w:r>
      <w:r w:rsidR="00E45812" w:rsidRPr="009710CE">
        <w:rPr>
          <w:rFonts w:ascii="Times New Roman" w:hAnsi="Times New Roman" w:cs="Times New Roman"/>
          <w:bCs/>
          <w:color w:val="auto"/>
          <w:sz w:val="28"/>
          <w:szCs w:val="28"/>
          <w:lang w:val="en-US"/>
        </w:rPr>
        <w:t>xuất khẩu và tiêu dùng nội địa</w:t>
      </w:r>
      <w:r w:rsidR="0096451A" w:rsidRPr="009710CE">
        <w:rPr>
          <w:rFonts w:ascii="Times New Roman" w:hAnsi="Times New Roman" w:cs="Times New Roman"/>
          <w:bCs/>
          <w:color w:val="auto"/>
          <w:sz w:val="28"/>
          <w:szCs w:val="28"/>
          <w:lang w:val="en-US"/>
        </w:rPr>
        <w:t>.</w:t>
      </w:r>
    </w:p>
    <w:p w14:paraId="2BA999E9" w14:textId="77777777" w:rsidR="00243416" w:rsidRPr="009710CE" w:rsidRDefault="00243416" w:rsidP="00110A21">
      <w:pPr>
        <w:adjustRightInd w:val="0"/>
        <w:snapToGrid w:val="0"/>
        <w:spacing w:before="120" w:line="332"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 Thu gom rác thải và vệ sinh môi trường:</w:t>
      </w:r>
    </w:p>
    <w:p w14:paraId="248244BB" w14:textId="7B940CD1" w:rsidR="00243416" w:rsidRPr="009710CE" w:rsidRDefault="00243416"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Vấn đề quản lý, xử lý chất thải rắn là vấn đề phát sinh hàng ngày nên cần quan tâm chú trọng. Do cơ sở hạ tầng xử lý chất thải rắn </w:t>
      </w:r>
      <w:r w:rsidR="009E3618" w:rsidRPr="009710CE">
        <w:rPr>
          <w:rFonts w:ascii="Times New Roman" w:hAnsi="Times New Roman" w:cs="Times New Roman"/>
          <w:bCs/>
          <w:color w:val="auto"/>
          <w:sz w:val="28"/>
          <w:szCs w:val="28"/>
          <w:lang w:val="en-US"/>
        </w:rPr>
        <w:t xml:space="preserve">đã </w:t>
      </w:r>
      <w:r w:rsidRPr="009710CE">
        <w:rPr>
          <w:rFonts w:ascii="Times New Roman" w:hAnsi="Times New Roman" w:cs="Times New Roman"/>
          <w:bCs/>
          <w:color w:val="auto"/>
          <w:sz w:val="28"/>
          <w:szCs w:val="28"/>
          <w:lang w:val="en-US"/>
        </w:rPr>
        <w:t xml:space="preserve">được đầu tư đồng bộ nên chất thải rắn trong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9E3618" w:rsidRPr="009710CE">
        <w:rPr>
          <w:rFonts w:ascii="Times New Roman" w:hAnsi="Times New Roman" w:cs="Times New Roman"/>
          <w:bCs/>
          <w:color w:val="auto"/>
          <w:sz w:val="28"/>
          <w:szCs w:val="28"/>
          <w:lang w:val="en-US"/>
        </w:rPr>
        <w:t xml:space="preserve">căn bản đã được xử lý. Tuy nhiên, một số nơi </w:t>
      </w:r>
      <w:r w:rsidRPr="009710CE">
        <w:rPr>
          <w:rFonts w:ascii="Times New Roman" w:hAnsi="Times New Roman" w:cs="Times New Roman"/>
          <w:bCs/>
          <w:color w:val="auto"/>
          <w:sz w:val="28"/>
          <w:szCs w:val="28"/>
          <w:lang w:val="en-US"/>
        </w:rPr>
        <w:t xml:space="preserve">vẫn </w:t>
      </w:r>
      <w:r w:rsidR="009E3618" w:rsidRPr="009710CE">
        <w:rPr>
          <w:rFonts w:ascii="Times New Roman" w:hAnsi="Times New Roman" w:cs="Times New Roman"/>
          <w:bCs/>
          <w:color w:val="auto"/>
          <w:sz w:val="28"/>
          <w:szCs w:val="28"/>
          <w:lang w:val="en-US"/>
        </w:rPr>
        <w:t>còn tình trạng</w:t>
      </w:r>
      <w:r w:rsidRPr="009710CE">
        <w:rPr>
          <w:rFonts w:ascii="Times New Roman" w:hAnsi="Times New Roman" w:cs="Times New Roman"/>
          <w:bCs/>
          <w:color w:val="auto"/>
          <w:sz w:val="28"/>
          <w:szCs w:val="28"/>
          <w:lang w:val="en-US"/>
        </w:rPr>
        <w:t xml:space="preserve"> thải trực tiếp xuống sông, suối, các khu đất trống, gây mất mỹ quan và ô nhiễm môi trường.</w:t>
      </w:r>
    </w:p>
    <w:p w14:paraId="79BCA7D5" w14:textId="331B6D94" w:rsidR="00707101" w:rsidRPr="009710CE" w:rsidRDefault="00707101"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Hoạt động bảo vệ môi trường được cấp ủy Đảng, chính quyền quan tâm chỉ đạo các tổ chức đoàn thể, các phòng ban, chính quyền địa phương cấp xã trên địa bàn huyện phối hợp cùng với sự tham gia của người dân trong việc vệ sinh môi trường, thu gom và xử lý rác thải. Công tác thanh tra, kiểm tra, giám sát về môi trường được thường xuyên, nhằm phát hiện và xử lý nghiêm các tổ chức cá nhân có hành vi gây ô nhiễm môi trường, hủy hoại môi trường.</w:t>
      </w:r>
    </w:p>
    <w:p w14:paraId="34937F8B" w14:textId="1224D96D" w:rsidR="000525FE" w:rsidRPr="009710CE" w:rsidRDefault="00243416"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Duy trì tỷ lệ thu gom, quét </w:t>
      </w:r>
      <w:r w:rsidR="00707101" w:rsidRPr="009710CE">
        <w:rPr>
          <w:rFonts w:ascii="Times New Roman" w:hAnsi="Times New Roman" w:cs="Times New Roman"/>
          <w:bCs/>
          <w:color w:val="auto"/>
          <w:sz w:val="28"/>
          <w:szCs w:val="28"/>
          <w:lang w:val="en-US"/>
        </w:rPr>
        <w:t>d</w:t>
      </w:r>
      <w:r w:rsidRPr="009710CE">
        <w:rPr>
          <w:rFonts w:ascii="Times New Roman" w:hAnsi="Times New Roman" w:cs="Times New Roman"/>
          <w:bCs/>
          <w:color w:val="auto"/>
          <w:sz w:val="28"/>
          <w:szCs w:val="28"/>
          <w:lang w:val="en-US"/>
        </w:rPr>
        <w:t xml:space="preserve">ọn rác thải đường phố nội </w:t>
      </w:r>
      <w:r w:rsidR="00707101" w:rsidRPr="009710CE">
        <w:rPr>
          <w:rFonts w:ascii="Times New Roman" w:hAnsi="Times New Roman" w:cs="Times New Roman"/>
          <w:bCs/>
          <w:color w:val="auto"/>
          <w:sz w:val="28"/>
          <w:szCs w:val="28"/>
          <w:lang w:val="en-US"/>
        </w:rPr>
        <w:t>thị</w:t>
      </w:r>
      <w:r w:rsidRPr="009710CE">
        <w:rPr>
          <w:rFonts w:ascii="Times New Roman" w:hAnsi="Times New Roman" w:cs="Times New Roman"/>
          <w:bCs/>
          <w:color w:val="auto"/>
          <w:sz w:val="28"/>
          <w:szCs w:val="28"/>
          <w:lang w:val="en-US"/>
        </w:rPr>
        <w:t xml:space="preserve"> và các trục giao thông chính tới các xã</w:t>
      </w:r>
      <w:r w:rsidR="00707101" w:rsidRPr="009710CE">
        <w:rPr>
          <w:rFonts w:ascii="Times New Roman" w:hAnsi="Times New Roman" w:cs="Times New Roman"/>
          <w:bCs/>
          <w:color w:val="auto"/>
          <w:sz w:val="28"/>
          <w:szCs w:val="28"/>
          <w:lang w:val="en-US"/>
        </w:rPr>
        <w:t>,</w:t>
      </w:r>
      <w:r w:rsidRPr="009710CE">
        <w:rPr>
          <w:rFonts w:ascii="Times New Roman" w:hAnsi="Times New Roman" w:cs="Times New Roman"/>
          <w:bCs/>
          <w:color w:val="auto"/>
          <w:sz w:val="28"/>
          <w:szCs w:val="28"/>
          <w:lang w:val="en-US"/>
        </w:rPr>
        <w:t xml:space="preserve"> </w:t>
      </w:r>
      <w:r w:rsidR="00707101" w:rsidRPr="009710CE">
        <w:rPr>
          <w:rFonts w:ascii="Times New Roman" w:hAnsi="Times New Roman" w:cs="Times New Roman"/>
          <w:bCs/>
          <w:color w:val="auto"/>
          <w:sz w:val="28"/>
          <w:szCs w:val="28"/>
          <w:lang w:val="en-US"/>
        </w:rPr>
        <w:t>thị trấn.</w:t>
      </w:r>
    </w:p>
    <w:p w14:paraId="1990C786" w14:textId="2460FCAB" w:rsidR="00A06FF1" w:rsidRPr="009710CE" w:rsidRDefault="000F7575" w:rsidP="00110A21">
      <w:pPr>
        <w:pStyle w:val="Heading3"/>
        <w:spacing w:before="120" w:line="332" w:lineRule="exact"/>
        <w:ind w:firstLine="720"/>
        <w:jc w:val="both"/>
        <w:rPr>
          <w:rFonts w:ascii="Times New Roman" w:hAnsi="Times New Roman" w:cs="Times New Roman"/>
          <w:i/>
          <w:iCs/>
          <w:color w:val="auto"/>
          <w:sz w:val="28"/>
          <w:szCs w:val="28"/>
          <w:lang w:val="en-US"/>
        </w:rPr>
      </w:pPr>
      <w:bookmarkStart w:id="16" w:name="_Toc167429107"/>
      <w:r w:rsidRPr="009710CE">
        <w:rPr>
          <w:rFonts w:ascii="Times New Roman" w:hAnsi="Times New Roman" w:cs="Times New Roman"/>
          <w:i/>
          <w:iCs/>
          <w:color w:val="auto"/>
          <w:sz w:val="28"/>
          <w:szCs w:val="28"/>
          <w:lang w:val="en-US"/>
        </w:rPr>
        <w:t>2.</w:t>
      </w:r>
      <w:r w:rsidR="00A06FF1" w:rsidRPr="009710CE">
        <w:rPr>
          <w:rFonts w:ascii="Times New Roman" w:hAnsi="Times New Roman" w:cs="Times New Roman"/>
          <w:i/>
          <w:iCs/>
          <w:color w:val="auto"/>
          <w:sz w:val="28"/>
          <w:szCs w:val="28"/>
          <w:lang w:val="en-US"/>
        </w:rPr>
        <w:t>1</w:t>
      </w:r>
      <w:bookmarkEnd w:id="15"/>
      <w:r w:rsidR="00A06FF1" w:rsidRPr="009710CE">
        <w:rPr>
          <w:rFonts w:ascii="Times New Roman" w:hAnsi="Times New Roman" w:cs="Times New Roman"/>
          <w:i/>
          <w:iCs/>
          <w:color w:val="auto"/>
          <w:sz w:val="28"/>
          <w:szCs w:val="28"/>
          <w:lang w:val="en-US"/>
        </w:rPr>
        <w:t>.4.</w:t>
      </w:r>
      <w:r w:rsidRPr="009710CE">
        <w:rPr>
          <w:rFonts w:ascii="Times New Roman" w:hAnsi="Times New Roman" w:cs="Times New Roman"/>
          <w:i/>
          <w:iCs/>
          <w:color w:val="auto"/>
          <w:sz w:val="28"/>
          <w:szCs w:val="28"/>
          <w:lang w:val="en-US"/>
        </w:rPr>
        <w:t xml:space="preserve"> </w:t>
      </w:r>
      <w:r w:rsidR="00A06FF1" w:rsidRPr="009710CE">
        <w:rPr>
          <w:rFonts w:ascii="Times New Roman" w:hAnsi="Times New Roman" w:cs="Times New Roman"/>
          <w:i/>
          <w:iCs/>
          <w:color w:val="auto"/>
          <w:sz w:val="28"/>
          <w:szCs w:val="28"/>
          <w:lang w:val="en-US"/>
        </w:rPr>
        <w:t>Đánh giá chung</w:t>
      </w:r>
      <w:bookmarkEnd w:id="16"/>
    </w:p>
    <w:p w14:paraId="38558B4F" w14:textId="77777777" w:rsidR="003C16DA" w:rsidRPr="009710CE" w:rsidRDefault="003C16DA" w:rsidP="00AF08B2">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Huyện Chi Lăng có vị trí địa lý ngay gần kề thành phố Lạng Sơn, nằm trên tuyến hành lang kinh tế Lạng Sơn – Hà Nội – Hải Phòng – Quảng Ninh, có tuyến Quốc lộ 1A và đặc biệt là tuyến cao tốc Hà Nội – Lạng Sơn chạy qua rất thuận lợi cho phát triển kinh tế, xã hội, là điều kiện thuận lợi để mở rộng giao thương và liên kết kinh tế giữ các tỉnh, vùng thủ đô Hà Nội và Quốc tế. </w:t>
      </w:r>
    </w:p>
    <w:p w14:paraId="44CE2799" w14:textId="77777777" w:rsidR="003C16DA" w:rsidRPr="009710CE" w:rsidRDefault="003C16DA" w:rsidP="00AF08B2">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Chi Lăng được mệnh danh là một trong những “cái nôi văn hóa” của xứ Lạng với hệ thống 112 điểm di tích lịch sử - văn hóa có giá trị, trong đó điển hình là khu di tích lịch sử Chi Lăng có tới 52 điểm di tích, nằm trong khu vực lòng chảo Chi Lăng dài hơn 20km. Một số di tích tiêu biểu, có giá trị lịch sử đặc biệt quan trọng như: Hang Lạng Nắc, Thành cổ Chi Lăng, Cửa ải Quỷ môn, Lũy </w:t>
      </w:r>
      <w:r w:rsidRPr="009710CE">
        <w:rPr>
          <w:rFonts w:ascii="Times New Roman" w:hAnsi="Times New Roman" w:cs="Times New Roman"/>
          <w:bCs/>
          <w:color w:val="auto"/>
          <w:sz w:val="28"/>
          <w:szCs w:val="28"/>
          <w:lang w:val="en-US"/>
        </w:rPr>
        <w:lastRenderedPageBreak/>
        <w:t>Ải, Núi Mã Yên, Lê Tổ kiếm thạch - Liễu Thăng thạch. Chiến thắng Chi Lăng đã đi vào đời sống tâm linh của người dân Chi Lăng nói riêng, nhân dân Lạng Sơn nói chung mà bằng chứng chính là hệ thống di tích - tâm linh. Với giá trị lịch sử cả về thời gian, không gian, khu di tích lịch sử Chi Lăng thực sự là tài nguyên du lịch độc đáo, khác biệt và hấp dẫn.</w:t>
      </w:r>
    </w:p>
    <w:p w14:paraId="33D1E084" w14:textId="77777777" w:rsidR="003C16DA" w:rsidRPr="009710CE" w:rsidRDefault="003C16DA" w:rsidP="00AF08B2">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Chi Lăng có nhiều giá trị văn hóa truyền thống, lễ hội dân gian và ẩm thực đặc sắc, hấp dẫn của đồng bào các dân tộc Tày, Nùng…có thể khai thác để phát triển đa dạng các sản phẩm du lịch văn hóa khác biệt.</w:t>
      </w:r>
    </w:p>
    <w:p w14:paraId="463C9292" w14:textId="0C7CC3CE" w:rsidR="003C16DA" w:rsidRPr="009710CE" w:rsidRDefault="003C16DA" w:rsidP="00AF08B2">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Với địa hình đồi núi chập trùng, nhiều thung lũng, sông suối, thác, hang động, rừng nguyên sinh, có hệ thống tài nguyên và cảnh quan tự nhiên đẹp, khá đa dạng và nguyên sơ, môi trường trong lành, khí hậu mát mẻ là thế mạnh quan trọng để phát triển du lịch sinh thái, nghỉ dưỡng, thể thao mạo hiểm, điển hình là khu vực “Cổng trời”, thảo nguyên Khau Slao, hang nàng Tiên, rừng nghiến nguyên sinh, suối Pá Mị và thác Hố Dùng ...Những điều kiện trên trong tương lai sẽ trở thành yếu tố then chốt xây dựng Chi Lăng phát triển về dịch vụ du lịch, tham quan nghỉ dưỡng sinh thái, du lịch cộng đồng là yếu tố thuận lợi để thu hút vốn đầu tư trong và ngoài nước.</w:t>
      </w:r>
    </w:p>
    <w:p w14:paraId="7448ACE0" w14:textId="520542C6" w:rsidR="00A06FF1" w:rsidRPr="009710CE" w:rsidRDefault="00A06FF1" w:rsidP="00AF08B2">
      <w:pPr>
        <w:pStyle w:val="Heading3"/>
        <w:spacing w:before="120" w:line="320" w:lineRule="exact"/>
        <w:ind w:firstLine="720"/>
        <w:rPr>
          <w:rFonts w:ascii="Times New Roman" w:hAnsi="Times New Roman" w:cs="Times New Roman"/>
          <w:color w:val="auto"/>
          <w:spacing w:val="-4"/>
          <w:sz w:val="28"/>
          <w:szCs w:val="28"/>
          <w:lang w:val="en-US"/>
        </w:rPr>
      </w:pPr>
      <w:bookmarkStart w:id="17" w:name="bookmark838"/>
      <w:bookmarkStart w:id="18" w:name="_Toc167429108"/>
      <w:r w:rsidRPr="009710CE">
        <w:rPr>
          <w:rFonts w:ascii="Times New Roman" w:hAnsi="Times New Roman" w:cs="Times New Roman"/>
          <w:color w:val="auto"/>
          <w:spacing w:val="-4"/>
          <w:sz w:val="28"/>
          <w:szCs w:val="28"/>
          <w:lang w:val="en-US"/>
        </w:rPr>
        <w:t>2</w:t>
      </w:r>
      <w:bookmarkEnd w:id="17"/>
      <w:r w:rsidR="001A56A3" w:rsidRPr="009710CE">
        <w:rPr>
          <w:rFonts w:ascii="Times New Roman" w:hAnsi="Times New Roman" w:cs="Times New Roman"/>
          <w:color w:val="auto"/>
          <w:spacing w:val="-4"/>
          <w:sz w:val="28"/>
          <w:szCs w:val="28"/>
          <w:lang w:val="en-US"/>
        </w:rPr>
        <w:t>.2</w:t>
      </w:r>
      <w:r w:rsidR="007D37AE" w:rsidRPr="009710CE">
        <w:rPr>
          <w:rFonts w:ascii="Times New Roman" w:hAnsi="Times New Roman" w:cs="Times New Roman"/>
          <w:color w:val="auto"/>
          <w:spacing w:val="-4"/>
          <w:sz w:val="28"/>
          <w:szCs w:val="28"/>
          <w:lang w:val="en-US"/>
        </w:rPr>
        <w:t xml:space="preserve">. </w:t>
      </w:r>
      <w:r w:rsidR="001A56A3" w:rsidRPr="009710CE">
        <w:rPr>
          <w:rFonts w:ascii="Times New Roman" w:hAnsi="Times New Roman" w:cs="Times New Roman"/>
          <w:color w:val="auto"/>
          <w:spacing w:val="-4"/>
          <w:sz w:val="28"/>
          <w:szCs w:val="28"/>
          <w:lang w:val="en-US"/>
        </w:rPr>
        <w:t>Phân tích, đánh giá bổ sung thực trạng phát triển kinh tế - xã hội</w:t>
      </w:r>
      <w:r w:rsidRPr="009710CE">
        <w:rPr>
          <w:rFonts w:ascii="Times New Roman" w:hAnsi="Times New Roman" w:cs="Times New Roman"/>
          <w:color w:val="auto"/>
          <w:spacing w:val="-4"/>
          <w:sz w:val="28"/>
          <w:szCs w:val="28"/>
          <w:lang w:val="en-US"/>
        </w:rPr>
        <w:t>.</w:t>
      </w:r>
      <w:bookmarkEnd w:id="18"/>
    </w:p>
    <w:p w14:paraId="41DD1712" w14:textId="59CAF192" w:rsidR="00C66125" w:rsidRDefault="00C66125" w:rsidP="00AF08B2">
      <w:pPr>
        <w:adjustRightInd w:val="0"/>
        <w:snapToGrid w:val="0"/>
        <w:spacing w:before="120" w:line="320" w:lineRule="exact"/>
        <w:ind w:firstLine="720"/>
        <w:jc w:val="both"/>
        <w:rPr>
          <w:rFonts w:ascii="Times New Roman" w:hAnsi="Times New Roman" w:cs="Times New Roman"/>
          <w:color w:val="auto"/>
          <w:spacing w:val="-4"/>
          <w:sz w:val="28"/>
          <w:szCs w:val="28"/>
          <w:lang w:val="en-US"/>
        </w:rPr>
      </w:pPr>
      <w:r>
        <w:rPr>
          <w:rFonts w:ascii="Times New Roman" w:hAnsi="Times New Roman" w:cs="Times New Roman"/>
          <w:bCs/>
          <w:color w:val="auto"/>
          <w:spacing w:val="-2"/>
          <w:sz w:val="28"/>
          <w:szCs w:val="28"/>
          <w:lang w:val="en-US"/>
        </w:rPr>
        <w:t>T</w:t>
      </w:r>
      <w:r w:rsidR="00033146" w:rsidRPr="009710CE">
        <w:rPr>
          <w:rFonts w:ascii="Times New Roman" w:hAnsi="Times New Roman" w:cs="Times New Roman"/>
          <w:bCs/>
          <w:color w:val="auto"/>
          <w:spacing w:val="-2"/>
          <w:sz w:val="28"/>
          <w:szCs w:val="28"/>
          <w:lang w:val="en-US"/>
        </w:rPr>
        <w:t xml:space="preserve">hực hiện Nghị quyết Đại hội Đảng toàn quốc lần thứ XIII, Nghị quyết Đại hội Đảng bộ tỉnh lần thứ XVII, Nghị quyết Đại hội Đảng bộ huyện lần thứ XXIII, Kế hoạch phát triển kinh tế - xã hội 5 năm 2021-2025, là năm tổ chức cuộc bầu cử đại biểu Quốc hội khóa XV và đại biểu HĐND các cấp nhiệm kỳ 2021-2026. Trên tinh thần phát huy những kết quả đã đạt được và khắc phục các khó khăn, thách thức, với quyết tâm hoàn thành các mục tiêu, nhiệm vụ đã đề ra, UBND huyện đã tập trung quyết liệt chỉ đạo, điều hành, đổi mới phương thức lãnh đạo, chỉ đạo, tổ chức thực hiện nghiêm túc, kịp thời các chỉ đạo của Tỉnh ủy, UBND tỉnh và của Huyện ủy, HĐND huyện về phát triển kinh tế - xã hội </w:t>
      </w:r>
      <w:bookmarkStart w:id="19" w:name="bookmark844"/>
      <w:bookmarkStart w:id="20" w:name="bookmark846"/>
    </w:p>
    <w:p w14:paraId="3D3F53BE" w14:textId="03251D2E" w:rsidR="00A06FF1" w:rsidRPr="009710CE" w:rsidRDefault="001A56A3" w:rsidP="00AF08B2">
      <w:pPr>
        <w:pStyle w:val="Heading3"/>
        <w:spacing w:before="120" w:line="320" w:lineRule="exact"/>
        <w:ind w:firstLine="720"/>
        <w:jc w:val="both"/>
        <w:rPr>
          <w:rFonts w:ascii="Times New Roman" w:hAnsi="Times New Roman" w:cs="Times New Roman"/>
          <w:color w:val="auto"/>
          <w:spacing w:val="-4"/>
          <w:sz w:val="28"/>
          <w:szCs w:val="28"/>
          <w:lang w:val="en-US"/>
        </w:rPr>
      </w:pPr>
      <w:bookmarkStart w:id="21" w:name="_Toc167429109"/>
      <w:r w:rsidRPr="009710CE">
        <w:rPr>
          <w:rFonts w:ascii="Times New Roman" w:hAnsi="Times New Roman" w:cs="Times New Roman"/>
          <w:color w:val="auto"/>
          <w:spacing w:val="-4"/>
          <w:sz w:val="28"/>
          <w:szCs w:val="28"/>
          <w:lang w:val="en-US"/>
        </w:rPr>
        <w:t>2.3</w:t>
      </w:r>
      <w:r w:rsidR="00A06FF1" w:rsidRPr="009710CE">
        <w:rPr>
          <w:rFonts w:ascii="Times New Roman" w:hAnsi="Times New Roman" w:cs="Times New Roman"/>
          <w:color w:val="auto"/>
          <w:spacing w:val="-4"/>
          <w:sz w:val="28"/>
          <w:szCs w:val="28"/>
          <w:lang w:val="en-US"/>
        </w:rPr>
        <w:t xml:space="preserve">. </w:t>
      </w:r>
      <w:bookmarkEnd w:id="19"/>
      <w:bookmarkEnd w:id="20"/>
      <w:r w:rsidRPr="009710CE">
        <w:rPr>
          <w:rFonts w:ascii="Times New Roman" w:hAnsi="Times New Roman" w:cs="Times New Roman"/>
          <w:color w:val="auto"/>
          <w:spacing w:val="-4"/>
          <w:sz w:val="28"/>
          <w:szCs w:val="28"/>
          <w:lang w:val="en-US"/>
        </w:rPr>
        <w:t>Phân tích đánh giá bổ sung về biến đổi khí hậu tác động đến việc sử dụng đất.</w:t>
      </w:r>
      <w:bookmarkEnd w:id="21"/>
    </w:p>
    <w:p w14:paraId="04815B26" w14:textId="3D3FC928" w:rsidR="004C2AE8" w:rsidRPr="009710CE" w:rsidRDefault="00005E88" w:rsidP="00AF08B2">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Biến đổi khí hậu là những biến đổi theo chiều hướng xấu ở các môi trường tự nhiên (môi trường sinh hoạt hoặc vật lí).  Mang đến tác động tiêu cực cụ thể và trực tiếp tới thời tiết, gây ảnh hưởng xấu tới toàn sinh vật trên trái đất.</w:t>
      </w:r>
      <w:r w:rsidR="004C2AE8" w:rsidRPr="009710CE">
        <w:rPr>
          <w:rFonts w:ascii="Times New Roman" w:hAnsi="Times New Roman" w:cs="Times New Roman"/>
          <w:bCs/>
          <w:color w:val="auto"/>
          <w:sz w:val="28"/>
          <w:szCs w:val="28"/>
          <w:lang w:val="en-US"/>
        </w:rPr>
        <w:t xml:space="preserve"> Hạn hán kéo dài, mưa lũ bất thường đã gây thiệt hại lớn đối với đời sống và sản xuất của người dân. Chỉ trong một ngày, nắng - mưa, nóng - lạnh liên tục thay đổi. Thời tiết thất thường không theo mùa, khô hạn kéo dài khiến lượng nước tưới tiêu bị suy giảm, tác động đến năng suất cây trồng.</w:t>
      </w:r>
    </w:p>
    <w:p w14:paraId="6B345A9A" w14:textId="5314C88A" w:rsidR="009D2EE7" w:rsidRPr="009710CE" w:rsidRDefault="00005E88" w:rsidP="00110A21">
      <w:pPr>
        <w:adjustRightInd w:val="0"/>
        <w:snapToGrid w:val="0"/>
        <w:spacing w:before="120" w:line="320" w:lineRule="exact"/>
        <w:ind w:firstLine="720"/>
        <w:jc w:val="both"/>
        <w:rPr>
          <w:rFonts w:ascii="Times New Roman" w:hAnsi="Times New Roman" w:cs="Times New Roman"/>
          <w:b/>
          <w:bCs/>
          <w:i/>
          <w:iCs/>
          <w:color w:val="auto"/>
          <w:sz w:val="28"/>
          <w:szCs w:val="28"/>
          <w:lang w:val="en-US"/>
        </w:rPr>
      </w:pPr>
      <w:r w:rsidRPr="009710CE">
        <w:rPr>
          <w:rFonts w:ascii="Times New Roman" w:hAnsi="Times New Roman" w:cs="Times New Roman"/>
          <w:bCs/>
          <w:color w:val="auto"/>
          <w:sz w:val="28"/>
          <w:szCs w:val="28"/>
          <w:lang w:val="en-US"/>
        </w:rPr>
        <w:t xml:space="preserve"> </w:t>
      </w:r>
      <w:r w:rsidR="009D2EE7" w:rsidRPr="009710CE">
        <w:rPr>
          <w:rFonts w:ascii="Times New Roman" w:hAnsi="Times New Roman" w:cs="Times New Roman"/>
          <w:i/>
          <w:iCs/>
          <w:color w:val="auto"/>
          <w:sz w:val="28"/>
          <w:szCs w:val="28"/>
          <w:lang w:val="en-US"/>
        </w:rPr>
        <w:t>* Tác động đến môi trường đất:</w:t>
      </w:r>
    </w:p>
    <w:p w14:paraId="66463F7B" w14:textId="77777777" w:rsidR="009D2EE7" w:rsidRPr="009710CE" w:rsidRDefault="009D2EE7" w:rsidP="00110A21">
      <w:pPr>
        <w:spacing w:before="120" w:line="340" w:lineRule="exact"/>
        <w:ind w:firstLine="720"/>
        <w:jc w:val="both"/>
        <w:rPr>
          <w:rFonts w:ascii="Times New Roman" w:hAnsi="Times New Roman" w:cs="Times New Roman"/>
          <w:b/>
          <w:bCs/>
          <w:color w:val="auto"/>
          <w:sz w:val="28"/>
          <w:szCs w:val="28"/>
          <w:lang w:val="en-US"/>
        </w:rPr>
      </w:pPr>
      <w:r w:rsidRPr="009710CE">
        <w:rPr>
          <w:rFonts w:ascii="Times New Roman" w:hAnsi="Times New Roman" w:cs="Times New Roman"/>
          <w:color w:val="auto"/>
          <w:sz w:val="28"/>
          <w:szCs w:val="28"/>
          <w:lang w:val="en-US"/>
        </w:rPr>
        <w:t xml:space="preserve">- Đất bị khô hạn và hoang mạc hóa: sự phối hợp không hài hòa giữa chế độ nhiệt và chế độ mưa tạo nên sự khắc nghiệt có khả năng thúc đẩy các quá trình hạn hán, hoang mạc hóa của đất. Nguy cơ nắng nóng và đất đai bị khô cằn </w:t>
      </w:r>
      <w:r w:rsidRPr="009710CE">
        <w:rPr>
          <w:rFonts w:ascii="Times New Roman" w:hAnsi="Times New Roman" w:cs="Times New Roman"/>
          <w:color w:val="auto"/>
          <w:sz w:val="28"/>
          <w:szCs w:val="28"/>
          <w:lang w:val="en-US"/>
        </w:rPr>
        <w:lastRenderedPageBreak/>
        <w:t>nhiều hơn làm giảm năng suất trồng trọt. Khô hạn: Tại những vùng đất khô hạn, bán khô hạn, sự thay đổi nhỏ của nhiệt độ và lượng mưa có thể ảnh hưởng lớn tới đất đai:</w:t>
      </w:r>
    </w:p>
    <w:p w14:paraId="22D533C1" w14:textId="77777777" w:rsidR="009D2EE7" w:rsidRPr="009710CE" w:rsidRDefault="009D2EE7" w:rsidP="00110A21">
      <w:pPr>
        <w:spacing w:before="120" w:line="340" w:lineRule="exact"/>
        <w:ind w:firstLine="720"/>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 Làm giảm diện tích đất canh tác do (hạn hán, lũ lụt, sạt lở, hoang mạc hóa), làm thay đổi cơ cấu cây trồng vật nuôi và các phương thức sản xuất truyền thống; tăng chi phí đầu tư cho nông nghiệp và giảm sản lượng nông sản dẫn đến làm giảm hiệu quả kinh tế.</w:t>
      </w:r>
    </w:p>
    <w:p w14:paraId="40A60F99" w14:textId="77777777" w:rsidR="009D2EE7" w:rsidRPr="009710CE" w:rsidRDefault="009D2EE7" w:rsidP="00110A21">
      <w:pPr>
        <w:spacing w:before="120" w:line="340" w:lineRule="exact"/>
        <w:ind w:firstLine="720"/>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 Làm suy giảm quỹ đất rừng và diện tích rừng; làm thay đổi cơ cấu tổ chức và suy giảm chất lượng rừng; gia tăng nguy cơ cháy rừng và gây khó khăn cho công tác bảo tồn đa dạng rừng.</w:t>
      </w:r>
    </w:p>
    <w:p w14:paraId="545A59A0" w14:textId="77777777" w:rsidR="009D2EE7" w:rsidRPr="009710CE" w:rsidRDefault="009D2EE7" w:rsidP="00110A21">
      <w:pPr>
        <w:spacing w:before="120" w:line="340" w:lineRule="exact"/>
        <w:ind w:firstLine="720"/>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 Vào mùa khô mực nước sông, suối thấp, thậm chí nhiều sông suối khô kiệt trở thành những “dòng sông chết”, khô hạn xảy ra thường xuyên dẫn đến nguồn nước suy giảm. Tình trạng suy thoái và ô nhiễm nguồn nước ảnh hưởng đến đời sống con người.</w:t>
      </w:r>
    </w:p>
    <w:p w14:paraId="50AB0892" w14:textId="77777777" w:rsidR="009D2EE7" w:rsidRPr="009710CE" w:rsidRDefault="009D2EE7" w:rsidP="00110A21">
      <w:pPr>
        <w:spacing w:before="120" w:line="340" w:lineRule="exact"/>
        <w:ind w:firstLine="720"/>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Để giải quyết tình trạng khô hạn và hoang mạc hóa, giải pháp hiệu quả nhất là trồng rừng khôi phục lại diện tích bị tàn phá, phủ xanh đất trống, đồi trọc...</w:t>
      </w:r>
    </w:p>
    <w:p w14:paraId="6CBAABBB" w14:textId="77777777" w:rsidR="009D2EE7" w:rsidRPr="009710CE" w:rsidRDefault="009D2EE7" w:rsidP="00110A21">
      <w:pPr>
        <w:spacing w:before="120" w:line="340" w:lineRule="exact"/>
        <w:ind w:firstLine="720"/>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 Đất bị ngập úng: tại miền núi, hội tụ đới gió Đông Nam kết hợp với bộ phận không khí lạnh phía Bắc tràn xuống là nguyên nhân dẫn đến trận mưa cực lớn gây ngập úng cục bộ ở nhiều nơi trên địa bàn huyện, trong đó nơi bị ảnh hưởng nhiều là khu vực thị trấn Đồng Mỏ. Trong phương án quy hoạch sử dụng đất, cần bố trí quỹ đất TĐC cho các hộ dân trong vùng có nguy cơ bị ảnh hưởng.</w:t>
      </w:r>
    </w:p>
    <w:p w14:paraId="54850216" w14:textId="77777777" w:rsidR="009D2EE7" w:rsidRPr="009710CE" w:rsidRDefault="009D2EE7" w:rsidP="00110A21">
      <w:pPr>
        <w:spacing w:before="120" w:line="340" w:lineRule="exact"/>
        <w:ind w:firstLine="720"/>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 Đất bị xói mòn, rửa trôi: BĐKH gây rối loạn chế độ mưa nắng, nguy cơ nắng nóng nhiều hơn, lượng mưa thay đổi, lượng dinh dưỡng trong đất bị mất cao hơn trong suốt các đợt mưa dài, gây ra hiện tượng xói mòn nhiều hơn. Do đất dốc chiếm tỷ lệ cao nên nguy cơ thoái hóa và xói mòn là rất lớn. Hàng năm, chỉ trong 6 tháng mùa mưa, lượng đất mất đã chiếm tới 75 - 100% tổng lượng xói mòn cả năm, còn lại dưới 25% lượng đất bị xói mòn xẩy ra trong các trận mưa giông ở thời kỳ chuyển tiếp từ mùa khô sang mùa mưa (tháng 3 - 4) hoặc từ mùa mưa sang mùa khô (tháng 11).</w:t>
      </w:r>
    </w:p>
    <w:p w14:paraId="4D0ECC6B" w14:textId="7FF77D0B" w:rsidR="009D2EE7" w:rsidRPr="009710CE" w:rsidRDefault="009D2EE7" w:rsidP="00110A21">
      <w:pPr>
        <w:spacing w:before="120" w:line="340" w:lineRule="exact"/>
        <w:ind w:firstLine="720"/>
        <w:jc w:val="both"/>
        <w:rPr>
          <w:rFonts w:ascii="Times New Roman" w:hAnsi="Times New Roman" w:cs="Times New Roman"/>
          <w:b/>
          <w:bCs/>
          <w:i/>
          <w:iCs/>
          <w:color w:val="auto"/>
          <w:sz w:val="28"/>
          <w:szCs w:val="28"/>
          <w:lang w:val="en-US"/>
        </w:rPr>
      </w:pPr>
      <w:r w:rsidRPr="009710CE">
        <w:rPr>
          <w:rFonts w:ascii="Times New Roman" w:hAnsi="Times New Roman" w:cs="Times New Roman"/>
          <w:color w:val="auto"/>
          <w:sz w:val="28"/>
          <w:szCs w:val="28"/>
          <w:lang w:val="en-US"/>
        </w:rPr>
        <w:t>- Sạt lở đất: tình hình sạt lở đất trong mấy thập niên vừa qua đã xảy ra rất phổ biến với loại hình sạt lở, đó là sạt lở đất ven sông, suối, sạt lở núi đất, núi đá... tình trạng sạt lở đất ven sông, suối và vùng cao cũng xảy ra thường xuyên ảnh hưởng đến đường giao thông, công trình xây dựng, đất canh tác...</w:t>
      </w:r>
    </w:p>
    <w:p w14:paraId="4BC50E5F" w14:textId="77777777" w:rsidR="009D2EE7" w:rsidRPr="009710CE" w:rsidRDefault="009D2EE7" w:rsidP="00110A21">
      <w:pPr>
        <w:spacing w:before="120" w:line="320" w:lineRule="exact"/>
        <w:ind w:firstLine="720"/>
        <w:jc w:val="both"/>
        <w:rPr>
          <w:rFonts w:ascii="Times New Roman" w:hAnsi="Times New Roman" w:cs="Times New Roman"/>
          <w:i/>
          <w:iCs/>
          <w:color w:val="auto"/>
          <w:sz w:val="28"/>
          <w:szCs w:val="28"/>
          <w:lang w:val="en-US"/>
        </w:rPr>
      </w:pPr>
      <w:r w:rsidRPr="009710CE">
        <w:rPr>
          <w:rFonts w:ascii="Times New Roman" w:hAnsi="Times New Roman" w:cs="Times New Roman"/>
          <w:i/>
          <w:iCs/>
          <w:color w:val="auto"/>
          <w:sz w:val="28"/>
          <w:szCs w:val="28"/>
          <w:lang w:val="en-US"/>
        </w:rPr>
        <w:t>* Tác động đến môi trường không khí:</w:t>
      </w:r>
    </w:p>
    <w:p w14:paraId="1A848C1D" w14:textId="77777777" w:rsidR="009D2EE7" w:rsidRPr="009710CE" w:rsidRDefault="009D2EE7" w:rsidP="00AF08B2">
      <w:pPr>
        <w:spacing w:before="120" w:line="330" w:lineRule="exact"/>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 xml:space="preserve">Môi trường không khí được xem là môi trường trung gian tác động trực tiếp hoặc gián tiếp đến các môi trường khác. Nó là nơi chứa các chất độc hại gây nên BĐKH và chính BĐKH sẽ tác động ngược lại môi trường không khí, làm cho </w:t>
      </w:r>
      <w:r w:rsidRPr="009710CE">
        <w:rPr>
          <w:rFonts w:ascii="Times New Roman" w:hAnsi="Times New Roman" w:cs="Times New Roman"/>
          <w:color w:val="auto"/>
          <w:sz w:val="28"/>
          <w:szCs w:val="28"/>
          <w:lang w:val="en-US"/>
        </w:rPr>
        <w:lastRenderedPageBreak/>
        <w:t>chất lượng không khí ngày càng xấu hơn. BĐKH tác động đến chất lượng không khí bằng cách làm thay đổi các điều kiện khí tượng, chủ yếu liên quan đến tầng bình lưu. Sự tác động này dẫn đến những thay đổi trong vận chuyển và lan truyền của các chất ô nhiễm trong không khí. Sự thay đổi ranh giới của độ ẩm, nhiệt độ, bức xạ mặt trời, tốc độ gió và khả năng lắng đọng có thể tạo ra những thay đổi lớn về nồng độ chất ô nhiễm trong không khí.</w:t>
      </w:r>
    </w:p>
    <w:p w14:paraId="4D53F40C" w14:textId="77777777" w:rsidR="009D2EE7" w:rsidRPr="009710CE" w:rsidRDefault="009D2EE7" w:rsidP="00AF08B2">
      <w:pPr>
        <w:spacing w:before="120" w:line="330" w:lineRule="exact"/>
        <w:ind w:firstLine="720"/>
        <w:jc w:val="both"/>
        <w:rPr>
          <w:rFonts w:ascii="Times New Roman" w:hAnsi="Times New Roman" w:cs="Times New Roman"/>
          <w:i/>
          <w:iCs/>
          <w:color w:val="auto"/>
          <w:sz w:val="28"/>
          <w:szCs w:val="28"/>
          <w:lang w:val="en-US"/>
        </w:rPr>
      </w:pPr>
      <w:r w:rsidRPr="009710CE">
        <w:rPr>
          <w:rFonts w:ascii="Times New Roman" w:hAnsi="Times New Roman" w:cs="Times New Roman"/>
          <w:i/>
          <w:iCs/>
          <w:color w:val="auto"/>
          <w:sz w:val="28"/>
          <w:szCs w:val="28"/>
          <w:lang w:val="en-US"/>
        </w:rPr>
        <w:t>* Tác động đến HST tự nhiên và ĐDSH:</w:t>
      </w:r>
    </w:p>
    <w:p w14:paraId="72188191" w14:textId="77777777" w:rsidR="009D2EE7" w:rsidRPr="009710CE" w:rsidRDefault="009D2EE7" w:rsidP="00AF08B2">
      <w:pPr>
        <w:spacing w:before="120" w:line="330" w:lineRule="exact"/>
        <w:ind w:firstLine="720"/>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BĐKH ảnh hưởng đến các HST nông nghiệp và làm sự suy thoái ĐDSH. Đây đã và đang là hai trong số những vấn đề môi trường nghiêm trọng nhất ảnh hưởng trực tiếp đến đời sống và sự phát triển của con người. ĐDSH và BĐKH có sự tương tác lẫn nhau, mức độ và tính chất của những tương tác này lại thay đổi theo không gian và thời gian. BĐKH là nguyên nhân quan trọng dẫn tới suy giảm ĐDSH. Ngược lại, sự suy giảm ĐDSH, sự xuống cấp của các sinh cảnh tự nhiên cũng góp phần dẫn tới sự BĐKH.</w:t>
      </w:r>
    </w:p>
    <w:p w14:paraId="5201C35C" w14:textId="77777777" w:rsidR="009D2EE7" w:rsidRPr="009710CE" w:rsidRDefault="009D2EE7" w:rsidP="00AF08B2">
      <w:pPr>
        <w:spacing w:before="120" w:line="330" w:lineRule="exact"/>
        <w:ind w:firstLine="720"/>
        <w:jc w:val="both"/>
        <w:rPr>
          <w:rFonts w:ascii="Times New Roman" w:hAnsi="Times New Roman" w:cs="Times New Roman"/>
          <w:i/>
          <w:iCs/>
          <w:color w:val="auto"/>
          <w:sz w:val="28"/>
          <w:szCs w:val="28"/>
          <w:lang w:val="en-US"/>
        </w:rPr>
      </w:pPr>
      <w:r w:rsidRPr="009710CE">
        <w:rPr>
          <w:rFonts w:ascii="Times New Roman" w:hAnsi="Times New Roman" w:cs="Times New Roman"/>
          <w:i/>
          <w:iCs/>
          <w:color w:val="auto"/>
          <w:sz w:val="28"/>
          <w:szCs w:val="28"/>
          <w:lang w:val="en-US"/>
        </w:rPr>
        <w:t>* Nơi cư trú và sinh kế:</w:t>
      </w:r>
    </w:p>
    <w:p w14:paraId="430B151B" w14:textId="77777777" w:rsidR="009D2EE7" w:rsidRPr="009710CE" w:rsidRDefault="009D2EE7" w:rsidP="00AF08B2">
      <w:pPr>
        <w:spacing w:before="120" w:line="330" w:lineRule="exact"/>
        <w:ind w:firstLine="720"/>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Những người dân ở vùng đất bị ngập là những người chịu ảnh hưởng nặng về nơi cư trú và sinh kế. Nông dân, thị dân nghèo sẽ là đối tượng chịu nhiều tổn thương nặng nề nhất của BĐKH do thiếu nguồn dinh dưỡng tối thiểu, thiếu khả năng tài chính, thiếu điều kiện tiếp cận thông tin để có thể đối phó kịp thời với sự thay đổi thời tiết - khí hậu. Những người dân ở vùng có nguy cơ lũ quét, bị sạt lở núi đất, núi đá: người dân có nguy cơ thiệt hại về đất đai, nhà cửa, cây cối, hoa màu và cả tính mạng con người.</w:t>
      </w:r>
    </w:p>
    <w:p w14:paraId="757A1346" w14:textId="77777777" w:rsidR="009D2EE7" w:rsidRPr="009710CE" w:rsidRDefault="009D2EE7" w:rsidP="00AF08B2">
      <w:pPr>
        <w:spacing w:before="120" w:line="330" w:lineRule="exact"/>
        <w:ind w:firstLine="720"/>
        <w:jc w:val="both"/>
        <w:rPr>
          <w:rFonts w:ascii="Times New Roman" w:hAnsi="Times New Roman" w:cs="Times New Roman"/>
          <w:i/>
          <w:iCs/>
          <w:color w:val="auto"/>
          <w:sz w:val="28"/>
          <w:szCs w:val="28"/>
          <w:lang w:val="en-US"/>
        </w:rPr>
      </w:pPr>
      <w:r w:rsidRPr="009710CE">
        <w:rPr>
          <w:rFonts w:ascii="Times New Roman" w:hAnsi="Times New Roman" w:cs="Times New Roman"/>
          <w:i/>
          <w:iCs/>
          <w:color w:val="auto"/>
          <w:sz w:val="28"/>
          <w:szCs w:val="28"/>
          <w:lang w:val="en-US"/>
        </w:rPr>
        <w:t>* Sức khỏe cộng đồng:</w:t>
      </w:r>
    </w:p>
    <w:p w14:paraId="4B46AE6D" w14:textId="77777777" w:rsidR="009D2EE7" w:rsidRPr="009710CE" w:rsidRDefault="009D2EE7" w:rsidP="00AF08B2">
      <w:pPr>
        <w:spacing w:before="120" w:line="330" w:lineRule="exact"/>
        <w:ind w:firstLine="720"/>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Tác động của BĐKH đến sức khỏe con người diễn ra khá phức tạp, nó thể hiện tác động tổng hợp, đồng thời của nhiều yếu tố khác nhau. Có những tác động trực tiếp thông qua các quá trình trao đổi trực tiếp giữa môi trường xung quanh với cơ thể gây nên: bệnh tật, tử vong do nhiệt; các bệnh liên quan đến nước và thực phẩm; các ảnh hưởng đến sức khỏe do các hiện tượng thời tiết cực đoan; thiếu dinh dưỡng và các ảnh hưởng khác.</w:t>
      </w:r>
    </w:p>
    <w:p w14:paraId="3351D388" w14:textId="77777777" w:rsidR="004C2AE8" w:rsidRPr="009710CE" w:rsidRDefault="009D2EE7" w:rsidP="00AF08B2">
      <w:pPr>
        <w:spacing w:before="120" w:line="330" w:lineRule="exact"/>
        <w:ind w:firstLine="720"/>
        <w:jc w:val="both"/>
        <w:rPr>
          <w:rFonts w:ascii="Times New Roman" w:hAnsi="Times New Roman" w:cs="Times New Roman"/>
          <w:i/>
          <w:iCs/>
          <w:color w:val="auto"/>
          <w:sz w:val="28"/>
          <w:szCs w:val="28"/>
          <w:lang w:val="en-US"/>
        </w:rPr>
      </w:pPr>
      <w:r w:rsidRPr="009710CE">
        <w:rPr>
          <w:rFonts w:ascii="Times New Roman" w:hAnsi="Times New Roman" w:cs="Times New Roman"/>
          <w:i/>
          <w:iCs/>
          <w:color w:val="auto"/>
          <w:sz w:val="28"/>
          <w:szCs w:val="28"/>
          <w:lang w:val="en-US"/>
        </w:rPr>
        <w:t xml:space="preserve">* Tác động đến nông nghiệp và an ninh lương thực: </w:t>
      </w:r>
    </w:p>
    <w:p w14:paraId="337899A9" w14:textId="3A8249B1" w:rsidR="009D2EE7" w:rsidRPr="009710CE" w:rsidRDefault="009D2EE7" w:rsidP="00AF08B2">
      <w:pPr>
        <w:spacing w:before="120" w:line="330" w:lineRule="exact"/>
        <w:ind w:firstLine="720"/>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 xml:space="preserve">BĐKH có tác động đến sinh trưởng, phát triển, thời vụ gieo trồng, ảnh hưởng tới khả năng thâm canh tăng vụ, tăng dịch bệnh, dịch hại, làm giảm năng suất, sản lượng của cây trồng vật nuôi. Bên cạnh đó BĐKH có khả năng làm tăng tần số, cường độ, tính biến động và tính cực đoan của các hiện tượng thời tiết nguy hiểm như lũ ống, lũ quét, hạn hán,…làm giảm sản lượng năng suất cây trồng và vật nuôi, tăng nguy cơ rủi ro đối với sản xuất nông nghiệp. BĐKH gây nguy cơ thu hẹp diện tích nông nghiệp do sạt lở đất bờ sông, bờ suối. Thiên tai, bão, lũ sẽ làm gia tăng hiện tượng sạt lở,…. tố tác động trực tiếp đến nông nghiệp là cơ sở hạ tầng nông nghiệp, đặc biệt là các công trình thủy lợi. </w:t>
      </w:r>
    </w:p>
    <w:p w14:paraId="0685D5D6" w14:textId="77777777" w:rsidR="004C2AE8" w:rsidRPr="009710CE" w:rsidRDefault="009D2EE7" w:rsidP="00110A21">
      <w:pPr>
        <w:spacing w:before="120" w:line="320" w:lineRule="exact"/>
        <w:ind w:firstLine="720"/>
        <w:jc w:val="both"/>
        <w:rPr>
          <w:rFonts w:ascii="Times New Roman" w:hAnsi="Times New Roman" w:cs="Times New Roman"/>
          <w:i/>
          <w:iCs/>
          <w:color w:val="auto"/>
          <w:sz w:val="28"/>
          <w:szCs w:val="28"/>
          <w:lang w:val="en-US"/>
        </w:rPr>
      </w:pPr>
      <w:r w:rsidRPr="009710CE">
        <w:rPr>
          <w:rFonts w:ascii="Times New Roman" w:hAnsi="Times New Roman" w:cs="Times New Roman"/>
          <w:i/>
          <w:iCs/>
          <w:color w:val="auto"/>
          <w:sz w:val="28"/>
          <w:szCs w:val="28"/>
          <w:lang w:val="en-US"/>
        </w:rPr>
        <w:lastRenderedPageBreak/>
        <w:t xml:space="preserve">* Tác động đến ngành thủy sản: </w:t>
      </w:r>
    </w:p>
    <w:p w14:paraId="710C1C51" w14:textId="77777777" w:rsidR="004C2AE8" w:rsidRPr="009710CE" w:rsidRDefault="009D2EE7" w:rsidP="00110A21">
      <w:pPr>
        <w:spacing w:before="120" w:line="320" w:lineRule="exact"/>
        <w:ind w:firstLine="720"/>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Các HST thuỷ vực là một trong những đối tượng chịu tác động trực tiếp của BĐKH.</w:t>
      </w:r>
    </w:p>
    <w:p w14:paraId="43FD3860" w14:textId="77777777" w:rsidR="004C2AE8" w:rsidRPr="009710CE" w:rsidRDefault="009D2EE7" w:rsidP="00110A21">
      <w:pPr>
        <w:spacing w:before="120" w:line="320" w:lineRule="exact"/>
        <w:ind w:firstLine="720"/>
        <w:jc w:val="both"/>
        <w:rPr>
          <w:rFonts w:ascii="Times New Roman" w:hAnsi="Times New Roman" w:cs="Times New Roman"/>
          <w:i/>
          <w:iCs/>
          <w:color w:val="auto"/>
          <w:sz w:val="28"/>
          <w:szCs w:val="28"/>
          <w:lang w:val="en-US"/>
        </w:rPr>
      </w:pPr>
      <w:r w:rsidRPr="009710CE">
        <w:rPr>
          <w:rFonts w:ascii="Times New Roman" w:hAnsi="Times New Roman" w:cs="Times New Roman"/>
          <w:i/>
          <w:iCs/>
          <w:color w:val="auto"/>
          <w:sz w:val="28"/>
          <w:szCs w:val="28"/>
          <w:lang w:val="en-US"/>
        </w:rPr>
        <w:t xml:space="preserve">* Tác động đến ngành giao thông vận tải: </w:t>
      </w:r>
    </w:p>
    <w:p w14:paraId="1DF7627A" w14:textId="77777777" w:rsidR="004C2AE8" w:rsidRPr="009710CE" w:rsidRDefault="009D2EE7" w:rsidP="00110A21">
      <w:pPr>
        <w:spacing w:before="120" w:line="320" w:lineRule="exact"/>
        <w:ind w:firstLine="720"/>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BĐKH sẽ ảnh hưởng không nhỏ đến hệ thống giao thông vận tải, các cơ sở hạ tầng được thiết kế theo quy chuẩn hiện hữu sẽ không còn đáp ứng trong trường hợp BĐKH về sức chịu tải, độ bền, độ an toàn…</w:t>
      </w:r>
    </w:p>
    <w:p w14:paraId="58DC43AD" w14:textId="77777777" w:rsidR="004C2AE8" w:rsidRPr="009710CE" w:rsidRDefault="009D2EE7" w:rsidP="00110A21">
      <w:pPr>
        <w:spacing w:before="120" w:line="320" w:lineRule="exact"/>
        <w:ind w:firstLine="720"/>
        <w:jc w:val="both"/>
        <w:rPr>
          <w:rFonts w:ascii="Times New Roman" w:hAnsi="Times New Roman" w:cs="Times New Roman"/>
          <w:i/>
          <w:iCs/>
          <w:color w:val="auto"/>
          <w:sz w:val="28"/>
          <w:szCs w:val="28"/>
          <w:lang w:val="en-US"/>
        </w:rPr>
      </w:pPr>
      <w:r w:rsidRPr="009710CE">
        <w:rPr>
          <w:rFonts w:ascii="Times New Roman" w:hAnsi="Times New Roman" w:cs="Times New Roman"/>
          <w:i/>
          <w:iCs/>
          <w:color w:val="auto"/>
          <w:sz w:val="28"/>
          <w:szCs w:val="28"/>
          <w:lang w:val="en-US"/>
        </w:rPr>
        <w:t>* Tác động đến ngành du lịch:</w:t>
      </w:r>
    </w:p>
    <w:p w14:paraId="6F1EE1B1" w14:textId="59276F0E" w:rsidR="009D2EE7" w:rsidRPr="009710CE" w:rsidRDefault="009D2EE7" w:rsidP="00110A21">
      <w:pPr>
        <w:spacing w:before="120" w:line="320" w:lineRule="exact"/>
        <w:ind w:firstLine="720"/>
        <w:jc w:val="both"/>
        <w:rPr>
          <w:rFonts w:ascii="Times New Roman" w:hAnsi="Times New Roman" w:cs="Times New Roman"/>
          <w:color w:val="auto"/>
          <w:spacing w:val="-6"/>
          <w:sz w:val="28"/>
          <w:szCs w:val="28"/>
          <w:lang w:val="en-US"/>
        </w:rPr>
      </w:pPr>
      <w:r w:rsidRPr="009710CE">
        <w:rPr>
          <w:rFonts w:ascii="Times New Roman" w:hAnsi="Times New Roman" w:cs="Times New Roman"/>
          <w:color w:val="auto"/>
          <w:spacing w:val="-6"/>
          <w:sz w:val="28"/>
          <w:szCs w:val="28"/>
          <w:lang w:val="en-US"/>
        </w:rPr>
        <w:t>Dưới tác động của BĐKH, thiên tai bão lũ gia tăng làm xấu đi môi trường du lịch, mất đi sự hấp dẫn, giảm lượng khách, ảnh hưởng đến các loại hình du lịch.</w:t>
      </w:r>
    </w:p>
    <w:p w14:paraId="17BFE30E" w14:textId="4A58B423" w:rsidR="00567F90" w:rsidRPr="009710CE" w:rsidRDefault="003039BA" w:rsidP="00110A21">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78461B" w:rsidRPr="009710CE">
        <w:rPr>
          <w:rFonts w:ascii="Times New Roman" w:hAnsi="Times New Roman" w:cs="Times New Roman"/>
          <w:bCs/>
          <w:color w:val="auto"/>
          <w:sz w:val="28"/>
          <w:szCs w:val="28"/>
          <w:lang w:val="en-US"/>
        </w:rPr>
        <w:t xml:space="preserve">Để hạn chế </w:t>
      </w:r>
      <w:r w:rsidR="004C2AE8" w:rsidRPr="009710CE">
        <w:rPr>
          <w:rFonts w:ascii="Times New Roman" w:hAnsi="Times New Roman" w:cs="Times New Roman"/>
          <w:bCs/>
          <w:color w:val="auto"/>
          <w:sz w:val="28"/>
          <w:szCs w:val="28"/>
          <w:lang w:val="en-US"/>
        </w:rPr>
        <w:t xml:space="preserve">tác hại của BĐKH </w:t>
      </w:r>
      <w:r w:rsidR="0078461B" w:rsidRPr="009710CE">
        <w:rPr>
          <w:rFonts w:ascii="Times New Roman" w:hAnsi="Times New Roman" w:cs="Times New Roman"/>
          <w:bCs/>
          <w:color w:val="auto"/>
          <w:sz w:val="28"/>
          <w:szCs w:val="28"/>
          <w:lang w:val="en-US"/>
        </w:rPr>
        <w:t>thì một trong những giải pháp thích ứng với biến đổi khí hậu đơn giản, ít tốn kém nhất là bảo vệ rừng.</w:t>
      </w:r>
      <w:r w:rsidR="00AC51AF" w:rsidRPr="009710CE">
        <w:rPr>
          <w:rFonts w:ascii="Times New Roman" w:hAnsi="Times New Roman" w:cs="Times New Roman"/>
          <w:color w:val="auto"/>
          <w:sz w:val="28"/>
          <w:szCs w:val="28"/>
        </w:rPr>
        <w:t xml:space="preserve"> </w:t>
      </w:r>
      <w:r w:rsidR="00AC51AF" w:rsidRPr="009710CE">
        <w:rPr>
          <w:rFonts w:ascii="Times New Roman" w:hAnsi="Times New Roman" w:cs="Times New Roman"/>
          <w:bCs/>
          <w:color w:val="auto"/>
          <w:sz w:val="28"/>
          <w:szCs w:val="28"/>
          <w:lang w:val="en-US"/>
        </w:rPr>
        <w:t>Ngoài ra còn nhiều giải pháp thích ứng, như: bảo tồn và sử dụng bền vững nguồn tài nguyên thiên nhiên, sử dụng biện pháp công nghệ canh tác trên đất dốc, phát triển nông lâm kết hợp, trữ nước ở những vùng khô hạn, chuyển đổi phương thức canh tác, chuyển đổi cơ cấu cây trồng, chuyển dịch thời vụ, lách vụ, sử dụng giống cây trồng hợp lý, cải tiến kỹ thuật canh tác vv…</w:t>
      </w:r>
      <w:bookmarkStart w:id="22" w:name="bookmark849"/>
      <w:bookmarkStart w:id="23" w:name="bookmark852"/>
    </w:p>
    <w:p w14:paraId="3B8E5EE5" w14:textId="42D59B9E" w:rsidR="00A06FF1" w:rsidRPr="009710CE" w:rsidRDefault="00567F90" w:rsidP="00110A21">
      <w:pPr>
        <w:pStyle w:val="Heading2"/>
        <w:spacing w:before="120" w:line="320" w:lineRule="exact"/>
        <w:ind w:firstLine="720"/>
        <w:jc w:val="both"/>
        <w:rPr>
          <w:rFonts w:ascii="Times New Roman" w:hAnsi="Times New Roman" w:cs="Times New Roman"/>
          <w:color w:val="auto"/>
          <w:spacing w:val="-4"/>
          <w:lang w:val="en-US"/>
        </w:rPr>
      </w:pPr>
      <w:bookmarkStart w:id="24" w:name="_Toc167429110"/>
      <w:r w:rsidRPr="009710CE">
        <w:rPr>
          <w:rFonts w:ascii="Times New Roman" w:hAnsi="Times New Roman" w:cs="Times New Roman"/>
          <w:color w:val="auto"/>
          <w:spacing w:val="-4"/>
          <w:lang w:val="en-US"/>
        </w:rPr>
        <w:t>III. PHÂN TÍCH, ĐÁNH GIÁ BỔ SUNG TÌNH HÌNH QUẢN LÝ, SỬ DỤNG ĐẤT VÀ BIẾN ĐỘNG SỬ DỤNG ĐẤT ĐẾN THỜI ĐIỂM ĐIỀU CHỈNH</w:t>
      </w:r>
      <w:bookmarkEnd w:id="22"/>
      <w:bookmarkEnd w:id="23"/>
      <w:bookmarkEnd w:id="24"/>
    </w:p>
    <w:p w14:paraId="5FDB3C0D" w14:textId="28E83832" w:rsidR="00AE4186" w:rsidRPr="009710CE" w:rsidRDefault="00AE4186" w:rsidP="00110A21">
      <w:pPr>
        <w:spacing w:before="120" w:line="320" w:lineRule="exact"/>
        <w:ind w:firstLine="720"/>
        <w:jc w:val="both"/>
        <w:rPr>
          <w:rFonts w:ascii="Times New Roman" w:hAnsi="Times New Roman" w:cs="Times New Roman"/>
          <w:b/>
          <w:color w:val="auto"/>
          <w:sz w:val="28"/>
          <w:szCs w:val="28"/>
          <w:lang w:val="en-US"/>
        </w:rPr>
      </w:pPr>
      <w:bookmarkStart w:id="25" w:name="bookmark853"/>
      <w:r w:rsidRPr="009710CE">
        <w:rPr>
          <w:rFonts w:ascii="Times New Roman" w:hAnsi="Times New Roman" w:cs="Times New Roman"/>
          <w:color w:val="auto"/>
          <w:sz w:val="28"/>
          <w:szCs w:val="28"/>
          <w:lang w:val="en-US"/>
        </w:rPr>
        <w:t xml:space="preserve">Được sự quan tâm lãnh đạo, chỉ đạo, hướng dẫn, kiểm tra trực tiếp, thường xuyên của </w:t>
      </w:r>
      <w:r w:rsidR="003039BA" w:rsidRPr="009710CE">
        <w:rPr>
          <w:rFonts w:ascii="Times New Roman" w:hAnsi="Times New Roman" w:cs="Times New Roman"/>
          <w:color w:val="auto"/>
          <w:sz w:val="28"/>
          <w:szCs w:val="28"/>
          <w:lang w:val="en-US"/>
        </w:rPr>
        <w:t>Huyện</w:t>
      </w:r>
      <w:r w:rsidRPr="009710CE">
        <w:rPr>
          <w:rFonts w:ascii="Times New Roman" w:hAnsi="Times New Roman" w:cs="Times New Roman"/>
          <w:color w:val="auto"/>
          <w:sz w:val="28"/>
          <w:szCs w:val="28"/>
          <w:lang w:val="en-US"/>
        </w:rPr>
        <w:t xml:space="preserve"> ủy, Hội đồng Nhân dân, UBND </w:t>
      </w:r>
      <w:r w:rsidR="00F3273D" w:rsidRPr="009710CE">
        <w:rPr>
          <w:rFonts w:ascii="Times New Roman" w:hAnsi="Times New Roman" w:cs="Times New Roman"/>
          <w:color w:val="auto"/>
          <w:sz w:val="28"/>
          <w:szCs w:val="28"/>
          <w:lang w:val="en-US"/>
        </w:rPr>
        <w:t>huyện</w:t>
      </w:r>
      <w:r w:rsidRPr="009710CE">
        <w:rPr>
          <w:rFonts w:ascii="Times New Roman" w:hAnsi="Times New Roman" w:cs="Times New Roman"/>
          <w:color w:val="auto"/>
          <w:sz w:val="28"/>
          <w:szCs w:val="28"/>
          <w:lang w:val="en-US"/>
        </w:rPr>
        <w:t xml:space="preserve">; hướng dẫn về chuyên môn, nghiệp vụ của Sở Tài nguyên và Môi trường, công tác quản lý về lĩnh vực tài nguyên và Môi trường trên địa bàn </w:t>
      </w:r>
      <w:r w:rsidR="00F3273D" w:rsidRPr="009710CE">
        <w:rPr>
          <w:rFonts w:ascii="Times New Roman" w:hAnsi="Times New Roman" w:cs="Times New Roman"/>
          <w:color w:val="auto"/>
          <w:sz w:val="28"/>
          <w:szCs w:val="28"/>
          <w:lang w:val="en-US"/>
        </w:rPr>
        <w:t>huyện</w:t>
      </w:r>
      <w:r w:rsidRPr="009710CE">
        <w:rPr>
          <w:rFonts w:ascii="Times New Roman" w:hAnsi="Times New Roman" w:cs="Times New Roman"/>
          <w:color w:val="auto"/>
          <w:sz w:val="28"/>
          <w:szCs w:val="28"/>
          <w:lang w:val="en-US"/>
        </w:rPr>
        <w:t xml:space="preserve"> đã đi vào nề nếp theo quy định của pháp luật, ý thức chấp hành pháp luật của nhân dân được nâng cao. Từ đó góp phần tạo ra bộ mặt khang trang, hiện đại của </w:t>
      </w:r>
      <w:r w:rsidR="00F3273D" w:rsidRPr="009710CE">
        <w:rPr>
          <w:rFonts w:ascii="Times New Roman" w:hAnsi="Times New Roman" w:cs="Times New Roman"/>
          <w:color w:val="auto"/>
          <w:sz w:val="28"/>
          <w:szCs w:val="28"/>
          <w:lang w:val="en-US"/>
        </w:rPr>
        <w:t>huyện</w:t>
      </w:r>
      <w:r w:rsidRPr="009710CE">
        <w:rPr>
          <w:rFonts w:ascii="Times New Roman" w:hAnsi="Times New Roman" w:cs="Times New Roman"/>
          <w:color w:val="auto"/>
          <w:sz w:val="28"/>
          <w:szCs w:val="28"/>
          <w:lang w:val="en-US"/>
        </w:rPr>
        <w:t xml:space="preserve"> </w:t>
      </w:r>
      <w:r w:rsidR="00F3273D" w:rsidRPr="009710CE">
        <w:rPr>
          <w:rFonts w:ascii="Times New Roman" w:hAnsi="Times New Roman" w:cs="Times New Roman"/>
          <w:color w:val="auto"/>
          <w:sz w:val="28"/>
          <w:szCs w:val="28"/>
          <w:lang w:val="en-US"/>
        </w:rPr>
        <w:t>Chi Lăng</w:t>
      </w:r>
      <w:r w:rsidRPr="009710CE">
        <w:rPr>
          <w:rFonts w:ascii="Times New Roman" w:hAnsi="Times New Roman" w:cs="Times New Roman"/>
          <w:color w:val="auto"/>
          <w:sz w:val="28"/>
          <w:szCs w:val="28"/>
          <w:lang w:val="en-US"/>
        </w:rPr>
        <w:t>, góp phần đẩy mạnh phát triển kinh tế - xã hội của địa phương.</w:t>
      </w:r>
    </w:p>
    <w:p w14:paraId="789B95C9" w14:textId="7C3A23E2" w:rsidR="00A06FF1" w:rsidRPr="009710CE" w:rsidRDefault="003039BA" w:rsidP="00110A21">
      <w:pPr>
        <w:pStyle w:val="Heading3"/>
        <w:spacing w:before="120" w:line="320" w:lineRule="exact"/>
        <w:ind w:firstLine="720"/>
        <w:jc w:val="both"/>
        <w:rPr>
          <w:rFonts w:ascii="Times New Roman" w:hAnsi="Times New Roman" w:cs="Times New Roman"/>
          <w:color w:val="auto"/>
          <w:spacing w:val="-4"/>
          <w:sz w:val="28"/>
          <w:szCs w:val="28"/>
          <w:lang w:val="en-US"/>
        </w:rPr>
      </w:pPr>
      <w:bookmarkStart w:id="26" w:name="_Toc167429111"/>
      <w:bookmarkEnd w:id="25"/>
      <w:r w:rsidRPr="009710CE">
        <w:rPr>
          <w:rFonts w:ascii="Times New Roman" w:hAnsi="Times New Roman" w:cs="Times New Roman"/>
          <w:color w:val="auto"/>
          <w:spacing w:val="-4"/>
          <w:sz w:val="28"/>
          <w:szCs w:val="28"/>
          <w:lang w:val="en-US"/>
        </w:rPr>
        <w:t>3</w:t>
      </w:r>
      <w:r w:rsidR="007D37AE" w:rsidRPr="009710CE">
        <w:rPr>
          <w:rFonts w:ascii="Times New Roman" w:hAnsi="Times New Roman" w:cs="Times New Roman"/>
          <w:color w:val="auto"/>
          <w:spacing w:val="-4"/>
          <w:sz w:val="28"/>
          <w:szCs w:val="28"/>
          <w:lang w:val="en-US"/>
        </w:rPr>
        <w:t xml:space="preserve">.1. </w:t>
      </w:r>
      <w:r w:rsidRPr="009710CE">
        <w:rPr>
          <w:rFonts w:ascii="Times New Roman" w:hAnsi="Times New Roman" w:cs="Times New Roman"/>
          <w:color w:val="auto"/>
          <w:spacing w:val="-4"/>
          <w:sz w:val="28"/>
          <w:szCs w:val="28"/>
          <w:lang w:val="en-US"/>
        </w:rPr>
        <w:t>Phân tích, đánh giá bổ sung tình hình thực hiện một số nội dung quản lý nhà nước về đất đai</w:t>
      </w:r>
      <w:r w:rsidR="00A06FF1" w:rsidRPr="009710CE">
        <w:rPr>
          <w:rFonts w:ascii="Times New Roman" w:hAnsi="Times New Roman" w:cs="Times New Roman"/>
          <w:color w:val="auto"/>
          <w:spacing w:val="-4"/>
          <w:sz w:val="28"/>
          <w:szCs w:val="28"/>
          <w:lang w:val="en-US"/>
        </w:rPr>
        <w:t>.</w:t>
      </w:r>
      <w:bookmarkEnd w:id="26"/>
    </w:p>
    <w:p w14:paraId="35C71852" w14:textId="25DAAAAD" w:rsidR="003039BA" w:rsidRPr="009710CE" w:rsidRDefault="003039BA" w:rsidP="00110A21">
      <w:pPr>
        <w:adjustRightInd w:val="0"/>
        <w:snapToGrid w:val="0"/>
        <w:spacing w:before="120" w:line="320" w:lineRule="exact"/>
        <w:ind w:firstLine="720"/>
        <w:jc w:val="both"/>
        <w:rPr>
          <w:rFonts w:ascii="Times New Roman" w:hAnsi="Times New Roman" w:cs="Times New Roman"/>
          <w:b/>
          <w:i/>
          <w:color w:val="auto"/>
          <w:sz w:val="28"/>
          <w:szCs w:val="28"/>
          <w:lang w:val="en-US"/>
        </w:rPr>
      </w:pPr>
      <w:r w:rsidRPr="009710CE">
        <w:rPr>
          <w:rFonts w:ascii="Times New Roman" w:hAnsi="Times New Roman" w:cs="Times New Roman"/>
          <w:b/>
          <w:i/>
          <w:color w:val="auto"/>
          <w:sz w:val="28"/>
          <w:szCs w:val="28"/>
          <w:lang w:val="en-US"/>
        </w:rPr>
        <w:t xml:space="preserve">3.1.1. Ban hành văn bản quy phạm pháp luật về quản lý, sử dụng đất đai và tổ chức thực hiện văn bản </w:t>
      </w:r>
      <w:r w:rsidR="00A4780C" w:rsidRPr="009710CE">
        <w:rPr>
          <w:rFonts w:ascii="Times New Roman" w:hAnsi="Times New Roman" w:cs="Times New Roman"/>
          <w:b/>
          <w:i/>
          <w:color w:val="auto"/>
          <w:sz w:val="28"/>
          <w:szCs w:val="28"/>
          <w:lang w:val="en-US"/>
        </w:rPr>
        <w:t>đã ban hành</w:t>
      </w:r>
    </w:p>
    <w:p w14:paraId="35448876" w14:textId="77777777" w:rsidR="00A4780C" w:rsidRPr="009710CE" w:rsidRDefault="00A4780C" w:rsidP="00110A21">
      <w:pPr>
        <w:adjustRightInd w:val="0"/>
        <w:snapToGrid w:val="0"/>
        <w:spacing w:before="120" w:line="320" w:lineRule="exact"/>
        <w:ind w:firstLine="720"/>
        <w:jc w:val="both"/>
        <w:rPr>
          <w:rFonts w:ascii="Times New Roman" w:hAnsi="Times New Roman" w:cs="Times New Roman"/>
          <w:bCs/>
          <w:iCs/>
          <w:color w:val="auto"/>
          <w:spacing w:val="-4"/>
          <w:sz w:val="28"/>
          <w:szCs w:val="28"/>
          <w:lang w:val="en-US"/>
        </w:rPr>
      </w:pPr>
      <w:r w:rsidRPr="009710CE">
        <w:rPr>
          <w:rFonts w:ascii="Times New Roman" w:hAnsi="Times New Roman" w:cs="Times New Roman"/>
          <w:bCs/>
          <w:iCs/>
          <w:color w:val="auto"/>
          <w:sz w:val="28"/>
          <w:szCs w:val="28"/>
          <w:lang w:val="en-US"/>
        </w:rPr>
        <w:t xml:space="preserve">Thực hiện Luật Đất đai ngày 29/11/2013, Chỉ thị số 01-CT/TTg ngày 22/01/2014 của Thủ tướng Chính phủ về việc triển khai thi hành Luật Đất đai; Kế hoạch số 21/KH-UBND ngày 11/3/2014 của UBND tỉnh về việc triển khai thi hành Luật Đất đai năm 2013 trên địa bàn tỉnh Lạng Sơn, UBND huyện đã xây dựng và ban hành Kế hoạch số 78/KH-UBND ngày 14/7/2014 về việc triển khai thi hành Luật đất đai năm 2013 và các văn bản hướng dẫn thi hành trên địa bàn </w:t>
      </w:r>
      <w:r w:rsidRPr="009710CE">
        <w:rPr>
          <w:rFonts w:ascii="Times New Roman" w:hAnsi="Times New Roman" w:cs="Times New Roman"/>
          <w:bCs/>
          <w:iCs/>
          <w:color w:val="auto"/>
          <w:spacing w:val="-4"/>
          <w:sz w:val="28"/>
          <w:szCs w:val="28"/>
          <w:lang w:val="en-US"/>
        </w:rPr>
        <w:t xml:space="preserve">huyện Chi Lăng, tỉnh Lạng Sơn; Công văn số 382/UBND-TNMT ngày 21/8/2014 về việc một số nội dung Hội nghị triển khai thi hành Luật Đất đai năm 2013 và các văn bản hướng dẫn thi hành trên địa bàn huyện Chi Lăng, tỉnh Lạng Sơn. </w:t>
      </w:r>
    </w:p>
    <w:p w14:paraId="31FCDCFA" w14:textId="27573954" w:rsidR="003039BA" w:rsidRPr="009710CE" w:rsidRDefault="00A4780C"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lastRenderedPageBreak/>
        <w:t>Kết quả thực hiện: đã tổ chức hội nghị quán triệt triển khai thi hành Luật Đất đai năm 2013; tổ chức hội nghị quán triệt phổ biến thi hành Luật Đất đai đến toàn thể cán bộ, đảng viên,</w:t>
      </w:r>
      <w:r w:rsidR="00157B50" w:rsidRPr="009710CE">
        <w:rPr>
          <w:rFonts w:ascii="Times New Roman" w:hAnsi="Times New Roman" w:cs="Times New Roman"/>
          <w:bCs/>
          <w:iCs/>
          <w:color w:val="auto"/>
          <w:sz w:val="28"/>
          <w:szCs w:val="28"/>
          <w:lang w:val="en-US"/>
        </w:rPr>
        <w:t xml:space="preserve"> </w:t>
      </w:r>
      <w:r w:rsidRPr="009710CE">
        <w:rPr>
          <w:rFonts w:ascii="Times New Roman" w:hAnsi="Times New Roman" w:cs="Times New Roman"/>
          <w:bCs/>
          <w:iCs/>
          <w:color w:val="auto"/>
          <w:sz w:val="28"/>
          <w:szCs w:val="28"/>
          <w:lang w:val="en-US"/>
        </w:rPr>
        <w:t>UBND các xã, thị trấn và nhân dân trên địa bàn. Công tác tập huấn các văn bản quy phạm pháp luật về đất đai tiếp tục được quan tâm thực hiện.</w:t>
      </w:r>
    </w:p>
    <w:p w14:paraId="4CB63ED5" w14:textId="63CDB15E" w:rsidR="003039BA" w:rsidRPr="009710CE" w:rsidRDefault="008135DB" w:rsidP="00110A21">
      <w:pPr>
        <w:adjustRightInd w:val="0"/>
        <w:snapToGrid w:val="0"/>
        <w:spacing w:before="120" w:line="320" w:lineRule="exact"/>
        <w:ind w:firstLine="720"/>
        <w:jc w:val="both"/>
        <w:rPr>
          <w:rFonts w:ascii="Times New Roman" w:hAnsi="Times New Roman" w:cs="Times New Roman"/>
          <w:b/>
          <w:i/>
          <w:color w:val="auto"/>
          <w:sz w:val="28"/>
          <w:szCs w:val="28"/>
          <w:lang w:val="en-US"/>
        </w:rPr>
      </w:pPr>
      <w:r w:rsidRPr="009710CE">
        <w:rPr>
          <w:rFonts w:ascii="Times New Roman" w:hAnsi="Times New Roman" w:cs="Times New Roman"/>
          <w:b/>
          <w:i/>
          <w:color w:val="auto"/>
          <w:sz w:val="28"/>
          <w:szCs w:val="28"/>
          <w:lang w:val="en-US"/>
        </w:rPr>
        <w:t>3.1.2.</w:t>
      </w:r>
      <w:r w:rsidR="003039BA" w:rsidRPr="009710CE">
        <w:rPr>
          <w:rFonts w:ascii="Times New Roman" w:hAnsi="Times New Roman" w:cs="Times New Roman"/>
          <w:b/>
          <w:i/>
          <w:color w:val="auto"/>
          <w:sz w:val="28"/>
          <w:szCs w:val="28"/>
          <w:lang w:val="en-US"/>
        </w:rPr>
        <w:t xml:space="preserve"> Xác định địa giới hành chính, lập và quản lý hồ sơ địa giới hành chính, lập bản đồ hành chính</w:t>
      </w:r>
    </w:p>
    <w:p w14:paraId="06954D52" w14:textId="23358A26" w:rsidR="003039BA" w:rsidRPr="009710CE" w:rsidRDefault="00E123E7" w:rsidP="00110A21">
      <w:pPr>
        <w:adjustRightInd w:val="0"/>
        <w:snapToGrid w:val="0"/>
        <w:spacing w:before="120" w:line="320" w:lineRule="exact"/>
        <w:ind w:firstLine="720"/>
        <w:jc w:val="both"/>
        <w:rPr>
          <w:rFonts w:ascii="Times New Roman" w:hAnsi="Times New Roman" w:cs="Times New Roman"/>
          <w:bCs/>
          <w:iCs/>
          <w:color w:val="auto"/>
          <w:spacing w:val="-4"/>
          <w:sz w:val="28"/>
          <w:szCs w:val="28"/>
          <w:lang w:val="en-US"/>
        </w:rPr>
      </w:pPr>
      <w:r w:rsidRPr="009710CE">
        <w:rPr>
          <w:rFonts w:ascii="Times New Roman" w:hAnsi="Times New Roman" w:cs="Times New Roman"/>
          <w:bCs/>
          <w:iCs/>
          <w:color w:val="auto"/>
          <w:spacing w:val="-4"/>
          <w:sz w:val="28"/>
          <w:szCs w:val="28"/>
          <w:lang w:val="en-US"/>
        </w:rPr>
        <w:t>Căn cứ Quyết định số 513/QĐ-TTg ngày 02/5/2012 của Thủ tướng Chính phủ về việc phê duyệt Dự án “Hoàn thiện, hiện đại hóa hồ sơ, bản đồ địa giới hành chính và xây dựng cơ sở dữ liệu về địa giới hành chính”</w:t>
      </w:r>
      <w:r w:rsidR="00540FDF" w:rsidRPr="009710CE">
        <w:rPr>
          <w:rFonts w:ascii="Times New Roman" w:hAnsi="Times New Roman" w:cs="Times New Roman"/>
          <w:bCs/>
          <w:iCs/>
          <w:color w:val="auto"/>
          <w:spacing w:val="-4"/>
          <w:sz w:val="28"/>
          <w:szCs w:val="28"/>
          <w:lang w:val="en-US"/>
        </w:rPr>
        <w:t xml:space="preserve">. </w:t>
      </w:r>
      <w:r w:rsidRPr="009710CE">
        <w:rPr>
          <w:rFonts w:ascii="Times New Roman" w:hAnsi="Times New Roman" w:cs="Times New Roman"/>
          <w:bCs/>
          <w:iCs/>
          <w:color w:val="auto"/>
          <w:spacing w:val="-4"/>
          <w:sz w:val="28"/>
          <w:szCs w:val="28"/>
          <w:lang w:val="en-US"/>
        </w:rPr>
        <w:t xml:space="preserve">Để tiếp tục thực hiện Dự án “Hoàn thiện, hiện đại hóa bộ hồ sơ, bản đồ địa giới hành chính các cấp tỉnh Lạng Sơn” (gọi tắt là Dự án 513) trên địa bàn huyện Chi Lăng. </w:t>
      </w:r>
      <w:r w:rsidR="00157B50" w:rsidRPr="009710CE">
        <w:rPr>
          <w:rFonts w:ascii="Times New Roman" w:hAnsi="Times New Roman" w:cs="Times New Roman"/>
          <w:bCs/>
          <w:iCs/>
          <w:color w:val="auto"/>
          <w:spacing w:val="-4"/>
          <w:sz w:val="28"/>
          <w:szCs w:val="28"/>
          <w:lang w:val="en-US"/>
        </w:rPr>
        <w:t>UBND</w:t>
      </w:r>
      <w:r w:rsidRPr="009710CE">
        <w:rPr>
          <w:rFonts w:ascii="Times New Roman" w:hAnsi="Times New Roman" w:cs="Times New Roman"/>
          <w:bCs/>
          <w:iCs/>
          <w:color w:val="auto"/>
          <w:spacing w:val="-4"/>
          <w:sz w:val="28"/>
          <w:szCs w:val="28"/>
          <w:lang w:val="en-US"/>
        </w:rPr>
        <w:t xml:space="preserve"> huyện Chi Lăng </w:t>
      </w:r>
      <w:r w:rsidR="00540FDF" w:rsidRPr="009710CE">
        <w:rPr>
          <w:rFonts w:ascii="Times New Roman" w:hAnsi="Times New Roman" w:cs="Times New Roman"/>
          <w:bCs/>
          <w:iCs/>
          <w:color w:val="auto"/>
          <w:spacing w:val="-4"/>
          <w:sz w:val="28"/>
          <w:szCs w:val="28"/>
          <w:lang w:val="en-US"/>
        </w:rPr>
        <w:t>chỉ đạo</w:t>
      </w:r>
      <w:r w:rsidRPr="009710CE">
        <w:rPr>
          <w:rFonts w:ascii="Times New Roman" w:hAnsi="Times New Roman" w:cs="Times New Roman"/>
          <w:bCs/>
          <w:iCs/>
          <w:color w:val="auto"/>
          <w:spacing w:val="-4"/>
          <w:sz w:val="28"/>
          <w:szCs w:val="28"/>
          <w:lang w:val="en-US"/>
        </w:rPr>
        <w:t xml:space="preserve"> UBND xã, thị trấn phối hợp </w:t>
      </w:r>
      <w:r w:rsidR="00540FDF" w:rsidRPr="009710CE">
        <w:rPr>
          <w:rFonts w:ascii="Times New Roman" w:hAnsi="Times New Roman" w:cs="Times New Roman"/>
          <w:bCs/>
          <w:iCs/>
          <w:color w:val="auto"/>
          <w:spacing w:val="-4"/>
          <w:sz w:val="28"/>
          <w:szCs w:val="28"/>
          <w:lang w:val="en-US"/>
        </w:rPr>
        <w:t xml:space="preserve">cùng cơ quan chuyên môn </w:t>
      </w:r>
      <w:r w:rsidRPr="009710CE">
        <w:rPr>
          <w:rFonts w:ascii="Times New Roman" w:hAnsi="Times New Roman" w:cs="Times New Roman"/>
          <w:bCs/>
          <w:iCs/>
          <w:color w:val="auto"/>
          <w:spacing w:val="-4"/>
          <w:sz w:val="28"/>
          <w:szCs w:val="28"/>
          <w:lang w:val="en-US"/>
        </w:rPr>
        <w:t>thực hiện việc thực địa xác định đường địa giới, xác định vị trí chôn mốc theo thời gian, địa điểm, thành phần cụ thể</w:t>
      </w:r>
      <w:r w:rsidR="00540FDF" w:rsidRPr="009710CE">
        <w:rPr>
          <w:rFonts w:ascii="Times New Roman" w:hAnsi="Times New Roman" w:cs="Times New Roman"/>
          <w:bCs/>
          <w:iCs/>
          <w:color w:val="auto"/>
          <w:spacing w:val="-4"/>
          <w:sz w:val="28"/>
          <w:szCs w:val="28"/>
          <w:lang w:val="en-US"/>
        </w:rPr>
        <w:t xml:space="preserve"> và hồ sơ theo đúng quy định. Đến nay đã xác lập địa giới hành chính các xã, thị trấn huyện Chi L</w:t>
      </w:r>
      <w:r w:rsidR="008135DB" w:rsidRPr="009710CE">
        <w:rPr>
          <w:rFonts w:ascii="Times New Roman" w:hAnsi="Times New Roman" w:cs="Times New Roman"/>
          <w:bCs/>
          <w:iCs/>
          <w:color w:val="auto"/>
          <w:spacing w:val="-4"/>
          <w:sz w:val="28"/>
          <w:szCs w:val="28"/>
          <w:lang w:val="en-US"/>
        </w:rPr>
        <w:t>ă</w:t>
      </w:r>
      <w:r w:rsidR="00540FDF" w:rsidRPr="009710CE">
        <w:rPr>
          <w:rFonts w:ascii="Times New Roman" w:hAnsi="Times New Roman" w:cs="Times New Roman"/>
          <w:bCs/>
          <w:iCs/>
          <w:color w:val="auto"/>
          <w:spacing w:val="-4"/>
          <w:sz w:val="28"/>
          <w:szCs w:val="28"/>
          <w:lang w:val="en-US"/>
        </w:rPr>
        <w:t>ng.</w:t>
      </w:r>
    </w:p>
    <w:p w14:paraId="28C3F165" w14:textId="76C7F9DF" w:rsidR="003039BA" w:rsidRPr="009710CE" w:rsidRDefault="008135DB" w:rsidP="00110A21">
      <w:pPr>
        <w:adjustRightInd w:val="0"/>
        <w:snapToGrid w:val="0"/>
        <w:spacing w:before="120" w:line="320" w:lineRule="exact"/>
        <w:ind w:firstLine="720"/>
        <w:jc w:val="both"/>
        <w:rPr>
          <w:rFonts w:ascii="Times New Roman" w:hAnsi="Times New Roman" w:cs="Times New Roman"/>
          <w:b/>
          <w:i/>
          <w:color w:val="auto"/>
          <w:sz w:val="28"/>
          <w:szCs w:val="28"/>
          <w:lang w:val="en-US"/>
        </w:rPr>
      </w:pPr>
      <w:r w:rsidRPr="009710CE">
        <w:rPr>
          <w:rFonts w:ascii="Times New Roman" w:hAnsi="Times New Roman" w:cs="Times New Roman"/>
          <w:b/>
          <w:i/>
          <w:color w:val="auto"/>
          <w:sz w:val="28"/>
          <w:szCs w:val="28"/>
          <w:lang w:val="en-US"/>
        </w:rPr>
        <w:t>3.1.3.</w:t>
      </w:r>
      <w:r w:rsidR="003039BA" w:rsidRPr="009710CE">
        <w:rPr>
          <w:rFonts w:ascii="Times New Roman" w:hAnsi="Times New Roman" w:cs="Times New Roman"/>
          <w:b/>
          <w:i/>
          <w:color w:val="auto"/>
          <w:sz w:val="28"/>
          <w:szCs w:val="28"/>
          <w:lang w:val="en-US"/>
        </w:rPr>
        <w:t xml:space="preserve"> Khảo sát, đo đạc, lập bản đồ địa chính, bản đồ hiện trạng sử dụng đất và bản đồ quy hoạch sử dụng đất; điều tra, đánh giá tài nguyên đất; điều tra xây dựng giá đất</w:t>
      </w:r>
    </w:p>
    <w:p w14:paraId="70BA5E20" w14:textId="387ECB29" w:rsidR="008135DB" w:rsidRPr="009710CE" w:rsidRDefault="008135DB"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 xml:space="preserve">Các xã, thị trấn huyện Chi Lăng đã </w:t>
      </w:r>
      <w:r w:rsidR="00000A9F" w:rsidRPr="009710CE">
        <w:rPr>
          <w:rFonts w:ascii="Times New Roman" w:hAnsi="Times New Roman" w:cs="Times New Roman"/>
          <w:bCs/>
          <w:iCs/>
          <w:color w:val="auto"/>
          <w:sz w:val="28"/>
          <w:szCs w:val="28"/>
          <w:lang w:val="en-US"/>
        </w:rPr>
        <w:t xml:space="preserve">đo đạc lập bản đồ địa chính khu dân cư và đất nông nghiệp tỷ lệ </w:t>
      </w:r>
      <w:r w:rsidR="00BD6663" w:rsidRPr="009710CE">
        <w:rPr>
          <w:rFonts w:ascii="Times New Roman" w:hAnsi="Times New Roman" w:cs="Times New Roman"/>
          <w:bCs/>
          <w:iCs/>
          <w:color w:val="auto"/>
          <w:sz w:val="28"/>
          <w:szCs w:val="28"/>
          <w:lang w:val="en-US"/>
        </w:rPr>
        <w:t xml:space="preserve">1/1000; </w:t>
      </w:r>
      <w:r w:rsidR="00000A9F" w:rsidRPr="009710CE">
        <w:rPr>
          <w:rFonts w:ascii="Times New Roman" w:hAnsi="Times New Roman" w:cs="Times New Roman"/>
          <w:bCs/>
          <w:iCs/>
          <w:color w:val="auto"/>
          <w:sz w:val="28"/>
          <w:szCs w:val="28"/>
          <w:lang w:val="en-US"/>
        </w:rPr>
        <w:t>1/2000, đã xây dựng bản đồ cơ sở dữ liệu đất đai; qua các kỳ kiểm kê đất đai đã lập bản đồ hiện trạng sử dụng đất cấp xã, cấp huyện; lập quy hoạch sử dụng đất đai và bản đồ quy hoạch theo đúng quy hoạch và đã được UBND tỉnh phê duyệt.</w:t>
      </w:r>
    </w:p>
    <w:p w14:paraId="45612D90" w14:textId="64B6AA23" w:rsidR="008135DB" w:rsidRPr="009710CE" w:rsidRDefault="008135DB"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Thực hiện sự chỉ đạo của UBND tỉnh và hướng dẫn của Sở Tài nguyên và Môi trường, UBND huyện đã chỉ đạo các phòng ban chức năng, UBND các xã, thị trấn của huyện phối hợp với cơ quan chức năng của tỉnh tổ chức xây dựng bảng giá đất của địa phương và đã được UBND tỉnh ra Quyết định ban hành:</w:t>
      </w:r>
      <w:r w:rsidR="00157B50" w:rsidRPr="009710CE">
        <w:rPr>
          <w:rFonts w:ascii="Times New Roman" w:hAnsi="Times New Roman" w:cs="Times New Roman"/>
          <w:bCs/>
          <w:iCs/>
          <w:color w:val="auto"/>
          <w:sz w:val="28"/>
          <w:szCs w:val="28"/>
          <w:lang w:val="en-US"/>
        </w:rPr>
        <w:t>;</w:t>
      </w:r>
      <w:r w:rsidRPr="009710CE">
        <w:rPr>
          <w:rFonts w:ascii="Times New Roman" w:hAnsi="Times New Roman" w:cs="Times New Roman"/>
          <w:bCs/>
          <w:iCs/>
          <w:color w:val="auto"/>
          <w:sz w:val="28"/>
          <w:szCs w:val="28"/>
          <w:lang w:val="en-US"/>
        </w:rPr>
        <w:t xml:space="preserve"> Quyết định số 32/2020/QĐ-UBND ngày 20/12/2020 Quyết định Ban hành bảng giá đất trên địa bàn tỉnh Lạng Sơn giai đoạn 2020-2024 của UBND tỉnh Lạng Sơn</w:t>
      </w:r>
      <w:r w:rsidR="00157B50" w:rsidRPr="009710CE">
        <w:rPr>
          <w:rFonts w:ascii="Times New Roman" w:hAnsi="Times New Roman" w:cs="Times New Roman"/>
          <w:bCs/>
          <w:iCs/>
          <w:color w:val="auto"/>
          <w:sz w:val="28"/>
          <w:szCs w:val="28"/>
          <w:lang w:val="en-US"/>
        </w:rPr>
        <w:t>; Quyết định số 05/2021/QĐ-UBND ngày 09 tháng 3 năm 2021 của UBND tỉnh Lạng Sơn về việc sửa đổi, bổ sung Quyết định số 32/2019/QĐ-UBND ngày 20 tháng 12 năm 2019 của UBND tỉnh Lạng Sơn về việc ban hành Bảng giá đất trên địa bàn tỉnh Lạng Sơn, giai đoạn 2020-2024 (Lần 1); Quyết định số 36/2021/QĐ-UBND ngày 23 tháng 12 năm 2021 của UBND tỉnh Lạng Sơn về việc sửa đổi, bổ sung Quyết định số 32/2019/QĐ-UBND ngày 20 tháng 12 năm 2019 của UBND tỉnh Lạng Sơn về việc ban hành Bảng giá đất trên địa bàn tỉnh Lạng Sơn, giai đoạn 2020-2024 và Quyết định số 05/2021/QĐ-UBND ngày 09 tháng 3 năm 2021 của UBND tỉnh Lạng Sơn về việc sửa đổi, bổ sung Quyết định số 32/2019/QĐ-UBND ngày 20 tháng 12 năm 2019 của UBND tỉnh</w:t>
      </w:r>
      <w:r w:rsidRPr="009710CE">
        <w:rPr>
          <w:rFonts w:ascii="Times New Roman" w:hAnsi="Times New Roman" w:cs="Times New Roman"/>
          <w:bCs/>
          <w:iCs/>
          <w:color w:val="auto"/>
          <w:sz w:val="28"/>
          <w:szCs w:val="28"/>
          <w:lang w:val="en-US"/>
        </w:rPr>
        <w:t>.</w:t>
      </w:r>
    </w:p>
    <w:p w14:paraId="001088C9" w14:textId="5C965E8A" w:rsidR="003039BA" w:rsidRPr="009710CE" w:rsidRDefault="008135DB"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 xml:space="preserve">Việc ban hành bảng giá đất tạo hành lang pháp lý chi tiết cho hoạt động </w:t>
      </w:r>
      <w:r w:rsidRPr="009710CE">
        <w:rPr>
          <w:rFonts w:ascii="Times New Roman" w:hAnsi="Times New Roman" w:cs="Times New Roman"/>
          <w:bCs/>
          <w:iCs/>
          <w:color w:val="auto"/>
          <w:sz w:val="28"/>
          <w:szCs w:val="28"/>
          <w:lang w:val="en-US"/>
        </w:rPr>
        <w:lastRenderedPageBreak/>
        <w:t>bồi thường, tái định cư, giải phóng mặt bằng thu hồi đất, chuyển mục đích sử dụng đất, đấu giá quyền sử dụng đất, góp phần thực hiện tốt thu ngân sách nhà nước trên địa bàn, thực hiện tốt công tác quản lý nhà nước đối với đất đai và đảm bảo ổn định sản xuất kinh doanh cho các doanh nghiệp đóng góp vào sự phát triển kinh tế xã hội của huyện.</w:t>
      </w:r>
    </w:p>
    <w:p w14:paraId="155C3960" w14:textId="3BDA0ED1" w:rsidR="003039BA" w:rsidRPr="009710CE" w:rsidRDefault="00742FCF" w:rsidP="00110A21">
      <w:pPr>
        <w:adjustRightInd w:val="0"/>
        <w:snapToGrid w:val="0"/>
        <w:spacing w:before="120" w:line="320" w:lineRule="exact"/>
        <w:ind w:firstLine="720"/>
        <w:jc w:val="both"/>
        <w:rPr>
          <w:rFonts w:ascii="Times New Roman" w:hAnsi="Times New Roman" w:cs="Times New Roman"/>
          <w:b/>
          <w:i/>
          <w:color w:val="auto"/>
          <w:sz w:val="28"/>
          <w:szCs w:val="28"/>
          <w:lang w:val="en-US"/>
        </w:rPr>
      </w:pPr>
      <w:r w:rsidRPr="009710CE">
        <w:rPr>
          <w:rFonts w:ascii="Times New Roman" w:hAnsi="Times New Roman" w:cs="Times New Roman"/>
          <w:b/>
          <w:i/>
          <w:color w:val="auto"/>
          <w:sz w:val="28"/>
          <w:szCs w:val="28"/>
          <w:lang w:val="en-US"/>
        </w:rPr>
        <w:t>3.1.4</w:t>
      </w:r>
      <w:r w:rsidR="003039BA" w:rsidRPr="009710CE">
        <w:rPr>
          <w:rFonts w:ascii="Times New Roman" w:hAnsi="Times New Roman" w:cs="Times New Roman"/>
          <w:b/>
          <w:i/>
          <w:color w:val="auto"/>
          <w:sz w:val="28"/>
          <w:szCs w:val="28"/>
          <w:lang w:val="en-US"/>
        </w:rPr>
        <w:t xml:space="preserve"> Quản lý quy hoạch, kế hoạch sử dụng đất</w:t>
      </w:r>
    </w:p>
    <w:p w14:paraId="0E11CDC1" w14:textId="001B0A5C" w:rsidR="003039BA" w:rsidRPr="009710CE" w:rsidRDefault="00036955"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Hoàn thành công tác lập quy hoạch sử dụng đất thời kỳ 2021 - 2030 và điều chỉnh kế hoạch sử dụng đất năm 2021 đảm bảo tiến độ theo yêu cầu của cấp tỉnh, đã được UBND tỉnh phê duyệt tại Quyết định số 1334/QĐ-UBND ngày 06/7/2021 và Quyết định số</w:t>
      </w:r>
      <w:r w:rsidR="00CD44AE" w:rsidRPr="009710CE">
        <w:rPr>
          <w:rFonts w:ascii="Times New Roman" w:hAnsi="Times New Roman" w:cs="Times New Roman"/>
          <w:bCs/>
          <w:iCs/>
          <w:color w:val="auto"/>
          <w:sz w:val="28"/>
          <w:szCs w:val="28"/>
          <w:lang w:val="en-US"/>
        </w:rPr>
        <w:t xml:space="preserve"> </w:t>
      </w:r>
      <w:r w:rsidRPr="009710CE">
        <w:rPr>
          <w:rFonts w:ascii="Times New Roman" w:hAnsi="Times New Roman" w:cs="Times New Roman"/>
          <w:bCs/>
          <w:iCs/>
          <w:color w:val="auto"/>
          <w:sz w:val="28"/>
          <w:szCs w:val="28"/>
          <w:lang w:val="en-US"/>
        </w:rPr>
        <w:t xml:space="preserve">1600/QĐ-UBND ngày 12/8/2021, lập kế hoạch sử dụng đất năm 2022 </w:t>
      </w:r>
      <w:r w:rsidR="00CD44AE" w:rsidRPr="009710CE">
        <w:rPr>
          <w:rFonts w:ascii="Times New Roman" w:hAnsi="Times New Roman" w:cs="Times New Roman"/>
          <w:bCs/>
          <w:iCs/>
          <w:color w:val="auto"/>
          <w:sz w:val="28"/>
          <w:szCs w:val="28"/>
          <w:lang w:val="en-US"/>
        </w:rPr>
        <w:t xml:space="preserve">đã được UBND tỉnh </w:t>
      </w:r>
      <w:r w:rsidRPr="009710CE">
        <w:rPr>
          <w:rFonts w:ascii="Times New Roman" w:hAnsi="Times New Roman" w:cs="Times New Roman"/>
          <w:bCs/>
          <w:iCs/>
          <w:color w:val="auto"/>
          <w:sz w:val="28"/>
          <w:szCs w:val="28"/>
          <w:lang w:val="en-US"/>
        </w:rPr>
        <w:t xml:space="preserve">phê duyệt tại Quyết định số </w:t>
      </w:r>
      <w:r w:rsidR="00CD44AE" w:rsidRPr="009710CE">
        <w:rPr>
          <w:rFonts w:ascii="Times New Roman" w:hAnsi="Times New Roman" w:cs="Times New Roman"/>
          <w:bCs/>
          <w:iCs/>
          <w:color w:val="auto"/>
          <w:sz w:val="28"/>
          <w:szCs w:val="28"/>
          <w:lang w:val="en-US"/>
        </w:rPr>
        <w:t>2580/QĐ-UBND ngày 31/12/2021</w:t>
      </w:r>
      <w:r w:rsidRPr="009710CE">
        <w:rPr>
          <w:rFonts w:ascii="Times New Roman" w:hAnsi="Times New Roman" w:cs="Times New Roman"/>
          <w:bCs/>
          <w:iCs/>
          <w:color w:val="auto"/>
          <w:sz w:val="28"/>
          <w:szCs w:val="28"/>
          <w:lang w:val="en-US"/>
        </w:rPr>
        <w:t>.</w:t>
      </w:r>
    </w:p>
    <w:p w14:paraId="5C0F16E2" w14:textId="37772D16" w:rsidR="003039BA" w:rsidRPr="009710CE" w:rsidRDefault="00742FCF" w:rsidP="00110A21">
      <w:pPr>
        <w:adjustRightInd w:val="0"/>
        <w:snapToGrid w:val="0"/>
        <w:spacing w:before="120" w:line="320" w:lineRule="exact"/>
        <w:ind w:firstLine="720"/>
        <w:jc w:val="both"/>
        <w:rPr>
          <w:rFonts w:ascii="Times New Roman" w:hAnsi="Times New Roman" w:cs="Times New Roman"/>
          <w:b/>
          <w:i/>
          <w:color w:val="auto"/>
          <w:sz w:val="28"/>
          <w:szCs w:val="28"/>
          <w:lang w:val="en-US"/>
        </w:rPr>
      </w:pPr>
      <w:r w:rsidRPr="009710CE">
        <w:rPr>
          <w:rFonts w:ascii="Times New Roman" w:hAnsi="Times New Roman" w:cs="Times New Roman"/>
          <w:b/>
          <w:i/>
          <w:color w:val="auto"/>
          <w:sz w:val="28"/>
          <w:szCs w:val="28"/>
          <w:lang w:val="en-US"/>
        </w:rPr>
        <w:t>3.1.5</w:t>
      </w:r>
      <w:r w:rsidR="003039BA" w:rsidRPr="009710CE">
        <w:rPr>
          <w:rFonts w:ascii="Times New Roman" w:hAnsi="Times New Roman" w:cs="Times New Roman"/>
          <w:b/>
          <w:i/>
          <w:color w:val="auto"/>
          <w:sz w:val="28"/>
          <w:szCs w:val="28"/>
          <w:lang w:val="en-US"/>
        </w:rPr>
        <w:t xml:space="preserve"> Quản lý việc giao đất, cho thuê đất, thu hồi đất, chuyển mục đích sử dụng đất</w:t>
      </w:r>
    </w:p>
    <w:p w14:paraId="49EDC578" w14:textId="63897393" w:rsidR="003039BA" w:rsidRPr="009710CE" w:rsidRDefault="00381C2C"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Thực hiện tốt công tác cấp giấy chứng nhận quyền sử dụng đất; quyền sở hữu nhà ở và tài sản khác gắn liền với đất, đã cấp mới được 230 GCNQSDĐ cho 178 người sử dụng đất, với 515 thửa đất, diện tích 468.770,7m</w:t>
      </w:r>
      <w:r w:rsidRPr="009710CE">
        <w:rPr>
          <w:rFonts w:ascii="Times New Roman" w:hAnsi="Times New Roman" w:cs="Times New Roman"/>
          <w:bCs/>
          <w:iCs/>
          <w:color w:val="auto"/>
          <w:sz w:val="28"/>
          <w:szCs w:val="28"/>
          <w:vertAlign w:val="superscript"/>
          <w:lang w:val="en-US"/>
        </w:rPr>
        <w:t>2</w:t>
      </w:r>
      <w:r w:rsidRPr="009710CE">
        <w:rPr>
          <w:rFonts w:ascii="Times New Roman" w:hAnsi="Times New Roman" w:cs="Times New Roman"/>
          <w:bCs/>
          <w:iCs/>
          <w:color w:val="auto"/>
          <w:sz w:val="28"/>
          <w:szCs w:val="28"/>
          <w:lang w:val="en-US"/>
        </w:rPr>
        <w:t>; Phối hợp với Sở Tài nguyên và Môi trường tỉnh cấp đổi 407 GCNQSDĐ cho 327 hộ gia đình, cá nhân sử dụng đất với 911 thửa đất, diện tích 620.953,9m</w:t>
      </w:r>
      <w:r w:rsidRPr="009710CE">
        <w:rPr>
          <w:rFonts w:ascii="Times New Roman" w:hAnsi="Times New Roman" w:cs="Times New Roman"/>
          <w:bCs/>
          <w:iCs/>
          <w:color w:val="auto"/>
          <w:sz w:val="28"/>
          <w:szCs w:val="28"/>
          <w:vertAlign w:val="superscript"/>
          <w:lang w:val="en-US"/>
        </w:rPr>
        <w:t>2</w:t>
      </w:r>
      <w:r w:rsidRPr="009710CE">
        <w:rPr>
          <w:rFonts w:ascii="Times New Roman" w:hAnsi="Times New Roman" w:cs="Times New Roman"/>
          <w:bCs/>
          <w:iCs/>
          <w:color w:val="auto"/>
          <w:sz w:val="28"/>
          <w:szCs w:val="28"/>
          <w:lang w:val="en-US"/>
        </w:rPr>
        <w:t>; ước thực năm 2021 cấp mới 270 GCNQSDĐ cho 217 người sử dụng đất, với 551 thửa đất, diện tích 630.612m</w:t>
      </w:r>
      <w:r w:rsidRPr="009710CE">
        <w:rPr>
          <w:rFonts w:ascii="Times New Roman" w:hAnsi="Times New Roman" w:cs="Times New Roman"/>
          <w:bCs/>
          <w:iCs/>
          <w:color w:val="auto"/>
          <w:sz w:val="28"/>
          <w:szCs w:val="28"/>
          <w:vertAlign w:val="superscript"/>
          <w:lang w:val="en-US"/>
        </w:rPr>
        <w:t>2</w:t>
      </w:r>
      <w:r w:rsidRPr="009710CE">
        <w:rPr>
          <w:rFonts w:ascii="Times New Roman" w:hAnsi="Times New Roman" w:cs="Times New Roman"/>
          <w:bCs/>
          <w:iCs/>
          <w:color w:val="auto"/>
          <w:sz w:val="28"/>
          <w:szCs w:val="28"/>
          <w:lang w:val="en-US"/>
        </w:rPr>
        <w:t>; cấp đổi 498 GCNQSDĐ cho 465 hộ gia đình, cá nhân sử dụng đất với 1.046 thửa đất, diện tích 792.828m</w:t>
      </w:r>
      <w:r w:rsidRPr="009710CE">
        <w:rPr>
          <w:rFonts w:ascii="Times New Roman" w:hAnsi="Times New Roman" w:cs="Times New Roman"/>
          <w:bCs/>
          <w:iCs/>
          <w:color w:val="auto"/>
          <w:sz w:val="28"/>
          <w:szCs w:val="28"/>
          <w:vertAlign w:val="superscript"/>
          <w:lang w:val="en-US"/>
        </w:rPr>
        <w:t>2</w:t>
      </w:r>
      <w:r w:rsidRPr="009710CE">
        <w:rPr>
          <w:rFonts w:ascii="Times New Roman" w:hAnsi="Times New Roman" w:cs="Times New Roman"/>
          <w:bCs/>
          <w:iCs/>
          <w:color w:val="auto"/>
          <w:sz w:val="28"/>
          <w:szCs w:val="28"/>
          <w:lang w:val="en-US"/>
        </w:rPr>
        <w:t>. Tiếp nhận và trả kết quả 100% hồ sơ theo đúng thời gian quy định.</w:t>
      </w:r>
    </w:p>
    <w:p w14:paraId="41BD6D67" w14:textId="15F223B9" w:rsidR="003039BA" w:rsidRPr="009710CE" w:rsidRDefault="00675FEF" w:rsidP="00110A21">
      <w:pPr>
        <w:adjustRightInd w:val="0"/>
        <w:snapToGrid w:val="0"/>
        <w:spacing w:before="120" w:line="320" w:lineRule="exact"/>
        <w:ind w:firstLine="720"/>
        <w:jc w:val="both"/>
        <w:rPr>
          <w:rFonts w:ascii="Times New Roman" w:hAnsi="Times New Roman" w:cs="Times New Roman"/>
          <w:b/>
          <w:i/>
          <w:color w:val="auto"/>
          <w:sz w:val="28"/>
          <w:szCs w:val="28"/>
          <w:lang w:val="en-US"/>
        </w:rPr>
      </w:pPr>
      <w:r w:rsidRPr="009710CE">
        <w:rPr>
          <w:rFonts w:ascii="Times New Roman" w:hAnsi="Times New Roman" w:cs="Times New Roman"/>
          <w:b/>
          <w:i/>
          <w:color w:val="auto"/>
          <w:sz w:val="28"/>
          <w:szCs w:val="28"/>
          <w:lang w:val="en-US"/>
        </w:rPr>
        <w:t>3.1.6</w:t>
      </w:r>
      <w:r w:rsidR="003039BA" w:rsidRPr="009710CE">
        <w:rPr>
          <w:rFonts w:ascii="Times New Roman" w:hAnsi="Times New Roman" w:cs="Times New Roman"/>
          <w:b/>
          <w:i/>
          <w:color w:val="auto"/>
          <w:sz w:val="28"/>
          <w:szCs w:val="28"/>
          <w:lang w:val="en-US"/>
        </w:rPr>
        <w:t xml:space="preserve"> Quản lý việc bồi thường, hỗ trợ, tái định cư khi thu hồi đất;</w:t>
      </w:r>
    </w:p>
    <w:p w14:paraId="1B1AD5F9" w14:textId="288FFD51" w:rsidR="003039BA" w:rsidRPr="009710CE" w:rsidRDefault="00BD6663"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Công tác bồi thường giải phóng mặt bằng, hỗ trợ và tái định cư dự án được tập trung chỉ đạo quyết liệt. Đã ban hành Quyết định phê duyệt 227 phương</w:t>
      </w:r>
      <w:r w:rsidR="00675FEF" w:rsidRPr="009710CE">
        <w:rPr>
          <w:rFonts w:ascii="Times New Roman" w:hAnsi="Times New Roman" w:cs="Times New Roman"/>
          <w:bCs/>
          <w:iCs/>
          <w:color w:val="auto"/>
          <w:sz w:val="28"/>
          <w:szCs w:val="28"/>
          <w:lang w:val="en-US"/>
        </w:rPr>
        <w:t xml:space="preserve"> </w:t>
      </w:r>
      <w:r w:rsidRPr="009710CE">
        <w:rPr>
          <w:rFonts w:ascii="Times New Roman" w:hAnsi="Times New Roman" w:cs="Times New Roman"/>
          <w:bCs/>
          <w:iCs/>
          <w:color w:val="auto"/>
          <w:sz w:val="28"/>
          <w:szCs w:val="28"/>
          <w:lang w:val="en-US"/>
        </w:rPr>
        <w:t>án Bồi thường, hỗ trợ và tái định cư cho 227 hộ gia đình, cá nhân bị ảnh</w:t>
      </w:r>
      <w:r w:rsidR="00675FEF" w:rsidRPr="009710CE">
        <w:rPr>
          <w:rFonts w:ascii="Times New Roman" w:hAnsi="Times New Roman" w:cs="Times New Roman"/>
          <w:bCs/>
          <w:iCs/>
          <w:color w:val="auto"/>
          <w:sz w:val="28"/>
          <w:szCs w:val="28"/>
          <w:lang w:val="en-US"/>
        </w:rPr>
        <w:t xml:space="preserve"> </w:t>
      </w:r>
      <w:r w:rsidRPr="009710CE">
        <w:rPr>
          <w:rFonts w:ascii="Times New Roman" w:hAnsi="Times New Roman" w:cs="Times New Roman"/>
          <w:bCs/>
          <w:iCs/>
          <w:color w:val="auto"/>
          <w:sz w:val="28"/>
          <w:szCs w:val="28"/>
          <w:lang w:val="en-US"/>
        </w:rPr>
        <w:t xml:space="preserve">hưởng do thực hiện các công trình, dự án, thu hồi 70.256m2 đất. Đặc biệt là các dự án trọng điểm: Tuyến đường cao tốc Bắc Giang - Lạng Sơn; Khu đô thị phía Đông thị trấn Đồng Mỏ; </w:t>
      </w:r>
      <w:r w:rsidR="00157B50" w:rsidRPr="009710CE">
        <w:rPr>
          <w:rFonts w:ascii="Times New Roman" w:hAnsi="Times New Roman" w:cs="Times New Roman"/>
          <w:bCs/>
          <w:iCs/>
          <w:color w:val="auto"/>
          <w:sz w:val="28"/>
          <w:szCs w:val="28"/>
          <w:lang w:val="en-US"/>
        </w:rPr>
        <w:t xml:space="preserve">Khu đô thị phía Đông Nam thị trấn Đồng Mỏ. </w:t>
      </w:r>
      <w:r w:rsidRPr="009710CE">
        <w:rPr>
          <w:rFonts w:ascii="Times New Roman" w:hAnsi="Times New Roman" w:cs="Times New Roman"/>
          <w:bCs/>
          <w:iCs/>
          <w:color w:val="auto"/>
          <w:sz w:val="28"/>
          <w:szCs w:val="28"/>
          <w:lang w:val="en-US"/>
        </w:rPr>
        <w:t>Xây dựng mở mới tuyến liên xã từ trung tâ</w:t>
      </w:r>
      <w:r w:rsidR="00675FEF" w:rsidRPr="009710CE">
        <w:rPr>
          <w:rFonts w:ascii="Times New Roman" w:hAnsi="Times New Roman" w:cs="Times New Roman"/>
          <w:bCs/>
          <w:iCs/>
          <w:color w:val="auto"/>
          <w:sz w:val="28"/>
          <w:szCs w:val="28"/>
          <w:lang w:val="en-US"/>
        </w:rPr>
        <w:t>m t</w:t>
      </w:r>
      <w:r w:rsidRPr="009710CE">
        <w:rPr>
          <w:rFonts w:ascii="Times New Roman" w:hAnsi="Times New Roman" w:cs="Times New Roman"/>
          <w:bCs/>
          <w:iCs/>
          <w:color w:val="auto"/>
          <w:sz w:val="28"/>
          <w:szCs w:val="28"/>
          <w:lang w:val="en-US"/>
        </w:rPr>
        <w:t>hị trấn Chi Lăng vào xã Y Tịch; Đền thờ Chi Lăng, huyện Chi Lăng</w:t>
      </w:r>
    </w:p>
    <w:p w14:paraId="55F9D5B6" w14:textId="0B3E5596" w:rsidR="003039BA" w:rsidRPr="009710CE" w:rsidRDefault="00675FEF" w:rsidP="00110A21">
      <w:pPr>
        <w:adjustRightInd w:val="0"/>
        <w:snapToGrid w:val="0"/>
        <w:spacing w:before="120" w:line="320" w:lineRule="exact"/>
        <w:ind w:firstLine="720"/>
        <w:jc w:val="both"/>
        <w:rPr>
          <w:rFonts w:ascii="Times New Roman" w:hAnsi="Times New Roman" w:cs="Times New Roman"/>
          <w:b/>
          <w:i/>
          <w:color w:val="auto"/>
          <w:sz w:val="28"/>
          <w:szCs w:val="28"/>
          <w:lang w:val="en-US"/>
        </w:rPr>
      </w:pPr>
      <w:r w:rsidRPr="009710CE">
        <w:rPr>
          <w:rFonts w:ascii="Times New Roman" w:hAnsi="Times New Roman" w:cs="Times New Roman"/>
          <w:b/>
          <w:i/>
          <w:color w:val="auto"/>
          <w:sz w:val="28"/>
          <w:szCs w:val="28"/>
          <w:lang w:val="en-US"/>
        </w:rPr>
        <w:t>3.1.7</w:t>
      </w:r>
      <w:r w:rsidR="003039BA" w:rsidRPr="009710CE">
        <w:rPr>
          <w:rFonts w:ascii="Times New Roman" w:hAnsi="Times New Roman" w:cs="Times New Roman"/>
          <w:b/>
          <w:i/>
          <w:color w:val="auto"/>
          <w:sz w:val="28"/>
          <w:szCs w:val="28"/>
          <w:lang w:val="en-US"/>
        </w:rPr>
        <w:t xml:space="preserve"> Thống kê, kiểm kê đất đai</w:t>
      </w:r>
    </w:p>
    <w:p w14:paraId="79A9119B" w14:textId="77777777" w:rsidR="00675FEF" w:rsidRPr="009710CE" w:rsidRDefault="00675FEF"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 xml:space="preserve">Thực hiện Luật Đất đai, Chỉ thị của Thủ tướng Chính phủ về việc kiểm kê đất đai, lập bản đồ hiện trạng sử dụng đất; Thông tư của Bộ Tài nguyên và Môi trường Quy định về thống kê, kiểm kê đất đai và lập bản đồ hiện trạng sử dụng đất; Văn bản chỉ đạo của UBND tỉnh, văn bản hướng dẫn của Sở Tài nguyên và Môi trường tỉnh Lạng Sơn, trong giai đoạn 2011-2020 UBND huyện đã hoàn thành công tác kiểm kê đất đai năm 2014, 2019 và thống kê đất đai hàng năm. Kết quả kiểm kê và thống kê đất đai của huyện đã được cơ quan có thẩm quyền </w:t>
      </w:r>
      <w:r w:rsidRPr="009710CE">
        <w:rPr>
          <w:rFonts w:ascii="Times New Roman" w:hAnsi="Times New Roman" w:cs="Times New Roman"/>
          <w:bCs/>
          <w:iCs/>
          <w:color w:val="auto"/>
          <w:sz w:val="28"/>
          <w:szCs w:val="28"/>
          <w:lang w:val="en-US"/>
        </w:rPr>
        <w:lastRenderedPageBreak/>
        <w:t>thẩm định và phê duyệt.</w:t>
      </w:r>
    </w:p>
    <w:p w14:paraId="6C887C02" w14:textId="66155693" w:rsidR="003039BA" w:rsidRPr="009710CE" w:rsidRDefault="00675FEF"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Công tác thống kê, kiểm kê đất đất đai của huyện thực hiện đúng tiến độ, đảm bảo chất lượng, đánh giá đúng thực trạng tình hình sử dụng đất đai của từng đơn vị hành chính các cấp xã, làm cơ sở đánh giá tình hình quản lý, sử dụng đất đai trong những năm qua, nâng cao hiệu quả sử dụng đất, đồng thời làm cơ sở cho việc lập quy hoạch, kế hoạch sử dụng đất.</w:t>
      </w:r>
    </w:p>
    <w:p w14:paraId="05D97B02" w14:textId="4C2C395D" w:rsidR="003039BA" w:rsidRPr="009710CE" w:rsidRDefault="002E0715" w:rsidP="00110A21">
      <w:pPr>
        <w:adjustRightInd w:val="0"/>
        <w:snapToGrid w:val="0"/>
        <w:spacing w:before="120" w:line="320" w:lineRule="exact"/>
        <w:ind w:firstLine="720"/>
        <w:jc w:val="both"/>
        <w:rPr>
          <w:rFonts w:ascii="Times New Roman" w:hAnsi="Times New Roman" w:cs="Times New Roman"/>
          <w:b/>
          <w:i/>
          <w:color w:val="auto"/>
          <w:sz w:val="28"/>
          <w:szCs w:val="28"/>
          <w:lang w:val="en-US"/>
        </w:rPr>
      </w:pPr>
      <w:r w:rsidRPr="009710CE">
        <w:rPr>
          <w:rFonts w:ascii="Times New Roman" w:hAnsi="Times New Roman" w:cs="Times New Roman"/>
          <w:b/>
          <w:i/>
          <w:color w:val="auto"/>
          <w:sz w:val="28"/>
          <w:szCs w:val="28"/>
          <w:lang w:val="en-US"/>
        </w:rPr>
        <w:t>3.1.8</w:t>
      </w:r>
      <w:r w:rsidR="003039BA" w:rsidRPr="009710CE">
        <w:rPr>
          <w:rFonts w:ascii="Times New Roman" w:hAnsi="Times New Roman" w:cs="Times New Roman"/>
          <w:b/>
          <w:i/>
          <w:color w:val="auto"/>
          <w:sz w:val="28"/>
          <w:szCs w:val="28"/>
          <w:lang w:val="en-US"/>
        </w:rPr>
        <w:t xml:space="preserve"> Quản lý tài chính về đất đai và giá đất</w:t>
      </w:r>
    </w:p>
    <w:p w14:paraId="5387C651" w14:textId="425A0262" w:rsidR="00E67832" w:rsidRPr="009710CE" w:rsidRDefault="00E67832"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Thực hiện tốt chính sách tài chính về đất đai đã tạo nguồn thu cho ngân sách để tạo vốn cho đầu tư xây dựng cơ sở hạ tầng, xây dựng khu dân cư mới; khuyết khích sử dụng đất tiết kiệm, hiệu quả và tạo sự công bằng giữa các chủ sử dụng đất; nâng cao trách nhiệm và nghĩa vụ của người sử dụng đất, tạo nguồn kinh phí cho các địa phương, ngành, tỉnh chủ động tái đầu tư cho nhiệm vụ quản lý nhà nước về lĩnh vực đất đai, đảm bảo sử dụng đất có hiệu quả.</w:t>
      </w:r>
    </w:p>
    <w:p w14:paraId="3966D480" w14:textId="121A526E" w:rsidR="00E67832" w:rsidRPr="009710CE" w:rsidRDefault="00E67832"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Việc xác định giá đất cụ thể trên địa bàn huyện, hàng năm UBND tỉnh ban hành quyết định phê duyệt Kế hoạch định giá đất cụ thể, giao Sở Tài nguyên và Môi trường, Hội đồng thẩm định giá đất cụ thể thực hiện nhiệm vụ định giá đất cụ thể, để phục vụ công tác giao đất, cho thuê đất, công tác bồi thường; nhìn chung công tác định giá đất tương đối sát với giá phổ biến trên thị trường, tạo sự đồng thuận của người dân trong khu vực có đất bị thu hồi, doanh nghiệp khi thực hiện dự án. Tuy nhiên, trong công tác định giá đất còn một số khó khăn, vướng mắc như: Thu thập thông tin giao dịch trên thị trường chưa chính xác vì đa số các hợp đồng chuyển nhượng quyền sử dụng đất đều thể hiện mức giá rất thấp so với thực tế; việc xác định các yếu tố ảnh hưởng đến giá đất.</w:t>
      </w:r>
    </w:p>
    <w:p w14:paraId="3DE0ABDF" w14:textId="0842AF9B" w:rsidR="003C07E0" w:rsidRPr="009710CE" w:rsidRDefault="003C07E0" w:rsidP="00110A21">
      <w:pPr>
        <w:adjustRightInd w:val="0"/>
        <w:snapToGrid w:val="0"/>
        <w:spacing w:before="120" w:line="320" w:lineRule="exact"/>
        <w:ind w:firstLine="720"/>
        <w:jc w:val="both"/>
        <w:rPr>
          <w:rFonts w:ascii="Times New Roman" w:hAnsi="Times New Roman" w:cs="Times New Roman"/>
          <w:b/>
          <w:i/>
          <w:color w:val="auto"/>
          <w:sz w:val="28"/>
          <w:szCs w:val="28"/>
          <w:lang w:val="en-US"/>
        </w:rPr>
      </w:pPr>
      <w:r w:rsidRPr="009710CE">
        <w:rPr>
          <w:rFonts w:ascii="Times New Roman" w:hAnsi="Times New Roman" w:cs="Times New Roman"/>
          <w:b/>
          <w:i/>
          <w:color w:val="auto"/>
          <w:sz w:val="28"/>
          <w:szCs w:val="28"/>
          <w:lang w:val="en-US"/>
        </w:rPr>
        <w:t>3.1.9. Công tác quản lý đô thị và vệ sinh môi trường</w:t>
      </w:r>
    </w:p>
    <w:p w14:paraId="6F2E71C9" w14:textId="77777777" w:rsidR="003C07E0" w:rsidRPr="009710CE" w:rsidRDefault="003C07E0"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 xml:space="preserve">Công tác vệ sinh môi trường, thu gom, vận chuyển, xử lý rác thải rắn sinh hoạt trên địa bàn được quan tâm chỉ đạo thực hiện. Chỉ đạo Công ty TNHH xây dựng Thành Linh tổ chức thu gom, vận chuyển, xử lý rác thải, không để tồn đọng rác qua đêm, ứ đọng trên đường phố, nơi công cộng, đảm bảo vệ sinh môi trường thu gom, xử lý rác thải. Phối hợp với Chi cục Bảo vệ Môi trường tỉnh, tổ chức tuyên truyền, tiếp nhận, phát tờ rơi, túi ni lông thân thiện với môi trường nhằm nâng cao nhận thức của nhân dân trong việc hạn chế sử dụng túi ni lông khó tự phân hủy để bảo vệ môi trường. </w:t>
      </w:r>
    </w:p>
    <w:p w14:paraId="63D01BD0" w14:textId="77777777" w:rsidR="003C07E0" w:rsidRPr="009710CE" w:rsidRDefault="003C07E0"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Công tác phòng chống thiên tai, biến đổi khí hậu được triển khai chủ động và tích cực, theo phương châm “4 tại chỗ” (chỉ huy tại chỗ; lực lượng tại chỗ; vật tư phương tiện tại chỗ và hậu cần tại chỗ) và “3 sẵn sàng” (chủ động phòng tránh; đối phó kịp thời; khắc phục khẩn trương và có hiệu quả), góp phần làm giảm thiểu thiệt hại do thiên tai gây ra.</w:t>
      </w:r>
    </w:p>
    <w:p w14:paraId="41C7D4B4" w14:textId="12E0A89F" w:rsidR="003C07E0" w:rsidRPr="009710CE" w:rsidRDefault="003C07E0" w:rsidP="00110A21">
      <w:pPr>
        <w:adjustRightInd w:val="0"/>
        <w:snapToGrid w:val="0"/>
        <w:spacing w:before="120" w:line="320" w:lineRule="exact"/>
        <w:ind w:firstLine="720"/>
        <w:jc w:val="both"/>
        <w:rPr>
          <w:rFonts w:ascii="Times New Roman" w:hAnsi="Times New Roman" w:cs="Times New Roman"/>
          <w:b/>
          <w:i/>
          <w:color w:val="auto"/>
          <w:sz w:val="28"/>
          <w:szCs w:val="28"/>
          <w:lang w:val="en-US"/>
        </w:rPr>
      </w:pPr>
      <w:r w:rsidRPr="009710CE">
        <w:rPr>
          <w:rFonts w:ascii="Times New Roman" w:hAnsi="Times New Roman" w:cs="Times New Roman"/>
          <w:b/>
          <w:i/>
          <w:color w:val="auto"/>
          <w:sz w:val="28"/>
          <w:szCs w:val="28"/>
          <w:lang w:val="en-US"/>
        </w:rPr>
        <w:t>3.1.10. Công tác thanh tra, kiểm tra, giải quyết đơn thư trong lĩnh vực tài nguyên và môi trường</w:t>
      </w:r>
    </w:p>
    <w:p w14:paraId="2A37C493" w14:textId="77777777" w:rsidR="003C07E0" w:rsidRPr="009710CE" w:rsidRDefault="003C07E0"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 xml:space="preserve">Công tác xử lý vi phạm trong lĩnh vực tài nguyên môi trường được đẩy </w:t>
      </w:r>
      <w:r w:rsidRPr="009710CE">
        <w:rPr>
          <w:rFonts w:ascii="Times New Roman" w:hAnsi="Times New Roman" w:cs="Times New Roman"/>
          <w:bCs/>
          <w:iCs/>
          <w:color w:val="auto"/>
          <w:sz w:val="28"/>
          <w:szCs w:val="28"/>
          <w:lang w:val="en-US"/>
        </w:rPr>
        <w:lastRenderedPageBreak/>
        <w:t>mạnh chỉ đạo thực hiện. UBND huyện đã kiện toàn Đoàn kiểm tra liên ngành để kiểm tra việc thực hiện quy định pháp luật trong lĩnh vực tài nguyên và môi trường, giao thông, xây dựng, quản lý bảo vệ rừng, quản lý thuế tại Quyết định số 3926/QĐ-UBND ngày 09/10/2020. Đã ban hành Quyết định xử phạt vi phạm hành chính 14 trường hợp với tổng số tiền 83.500.000đ, 01 trường hợp ra quyết định áp dụng biện pháp khắc phục hậu quả, 01 trường hợp đang trong thời gian xác minh.</w:t>
      </w:r>
    </w:p>
    <w:p w14:paraId="387D044F" w14:textId="7B5206DC" w:rsidR="003C07E0" w:rsidRPr="009710CE" w:rsidRDefault="003C07E0" w:rsidP="00110A21">
      <w:pPr>
        <w:pStyle w:val="Heading3"/>
        <w:spacing w:before="120" w:line="320" w:lineRule="exact"/>
        <w:ind w:firstLine="720"/>
        <w:jc w:val="both"/>
        <w:rPr>
          <w:rFonts w:ascii="Times New Roman" w:hAnsi="Times New Roman" w:cs="Times New Roman"/>
          <w:color w:val="auto"/>
          <w:spacing w:val="-4"/>
          <w:sz w:val="28"/>
          <w:szCs w:val="28"/>
          <w:lang w:val="en-US"/>
        </w:rPr>
      </w:pPr>
      <w:bookmarkStart w:id="27" w:name="_Toc167429112"/>
      <w:r w:rsidRPr="009710CE">
        <w:rPr>
          <w:rFonts w:ascii="Times New Roman" w:hAnsi="Times New Roman" w:cs="Times New Roman"/>
          <w:color w:val="auto"/>
          <w:spacing w:val="-4"/>
          <w:sz w:val="28"/>
          <w:szCs w:val="28"/>
          <w:lang w:val="en-US"/>
        </w:rPr>
        <w:t xml:space="preserve">3.2. Phân </w:t>
      </w:r>
      <w:r w:rsidR="00FA2C9E" w:rsidRPr="009710CE">
        <w:rPr>
          <w:rFonts w:ascii="Times New Roman" w:hAnsi="Times New Roman" w:cs="Times New Roman"/>
          <w:color w:val="auto"/>
          <w:spacing w:val="-4"/>
          <w:sz w:val="28"/>
          <w:szCs w:val="28"/>
          <w:lang w:val="en-US"/>
        </w:rPr>
        <w:t>tích, đánh giá bổ sung hiện trạng và biến động sử dụng đất</w:t>
      </w:r>
      <w:bookmarkEnd w:id="27"/>
    </w:p>
    <w:p w14:paraId="181C7406" w14:textId="1DCFBB3E" w:rsidR="00A06FF1" w:rsidRPr="009710CE" w:rsidRDefault="003A178D" w:rsidP="00110A21">
      <w:pPr>
        <w:pStyle w:val="Heading3"/>
        <w:spacing w:before="120" w:line="320" w:lineRule="exact"/>
        <w:ind w:firstLine="720"/>
        <w:jc w:val="both"/>
        <w:rPr>
          <w:rFonts w:ascii="Times New Roman" w:hAnsi="Times New Roman" w:cs="Times New Roman"/>
          <w:i/>
          <w:iCs/>
          <w:color w:val="auto"/>
          <w:sz w:val="28"/>
          <w:szCs w:val="28"/>
          <w:lang w:val="en-US"/>
        </w:rPr>
      </w:pPr>
      <w:bookmarkStart w:id="28" w:name="_Toc167429113"/>
      <w:r w:rsidRPr="009710CE">
        <w:rPr>
          <w:rFonts w:ascii="Times New Roman" w:hAnsi="Times New Roman" w:cs="Times New Roman"/>
          <w:i/>
          <w:iCs/>
          <w:color w:val="auto"/>
          <w:sz w:val="28"/>
          <w:szCs w:val="28"/>
          <w:lang w:val="en-US"/>
        </w:rPr>
        <w:t>3.2</w:t>
      </w:r>
      <w:r w:rsidR="00C4326D" w:rsidRPr="009710CE">
        <w:rPr>
          <w:rFonts w:ascii="Times New Roman" w:hAnsi="Times New Roman" w:cs="Times New Roman"/>
          <w:i/>
          <w:iCs/>
          <w:color w:val="auto"/>
          <w:sz w:val="28"/>
          <w:szCs w:val="28"/>
          <w:lang w:val="en-US"/>
        </w:rPr>
        <w:t xml:space="preserve">.1. </w:t>
      </w:r>
      <w:r w:rsidR="00A06FF1" w:rsidRPr="009710CE">
        <w:rPr>
          <w:rFonts w:ascii="Times New Roman" w:hAnsi="Times New Roman" w:cs="Times New Roman"/>
          <w:i/>
          <w:iCs/>
          <w:color w:val="auto"/>
          <w:sz w:val="28"/>
          <w:szCs w:val="28"/>
          <w:lang w:val="en-US"/>
        </w:rPr>
        <w:t>Hiện trạng sử dụng đất theo từng loại đất.</w:t>
      </w:r>
      <w:bookmarkEnd w:id="28"/>
    </w:p>
    <w:p w14:paraId="169BB8A3" w14:textId="1EF95E2E" w:rsidR="00381955" w:rsidRPr="009710CE" w:rsidRDefault="00AF08B2" w:rsidP="00110A21">
      <w:pPr>
        <w:adjustRightInd w:val="0"/>
        <w:snapToGrid w:val="0"/>
        <w:spacing w:before="120" w:line="320" w:lineRule="exact"/>
        <w:ind w:firstLine="720"/>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Căn cứ vào số liệu</w:t>
      </w:r>
      <w:r w:rsidR="006F3FE1" w:rsidRPr="009710CE">
        <w:rPr>
          <w:rFonts w:ascii="Times New Roman" w:hAnsi="Times New Roman" w:cs="Times New Roman"/>
          <w:bCs/>
          <w:color w:val="auto"/>
          <w:sz w:val="28"/>
          <w:szCs w:val="28"/>
          <w:lang w:val="en-US"/>
        </w:rPr>
        <w:t xml:space="preserve"> thống kê đất đai</w:t>
      </w:r>
      <w:r>
        <w:rPr>
          <w:rFonts w:ascii="Times New Roman" w:hAnsi="Times New Roman" w:cs="Times New Roman"/>
          <w:bCs/>
          <w:color w:val="auto"/>
          <w:sz w:val="28"/>
          <w:szCs w:val="28"/>
          <w:lang w:val="en-US"/>
        </w:rPr>
        <w:t xml:space="preserve"> đất đai</w:t>
      </w:r>
      <w:r w:rsidR="006F3FE1" w:rsidRPr="009710CE">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lang w:val="en-US"/>
        </w:rPr>
        <w:t xml:space="preserve">và thực hiện danh mục công trình sử dụng đất. Hiện trạng đất đai </w:t>
      </w:r>
      <w:r w:rsidR="006F3FE1" w:rsidRPr="009710CE">
        <w:rPr>
          <w:rFonts w:ascii="Times New Roman" w:hAnsi="Times New Roman" w:cs="Times New Roman"/>
          <w:bCs/>
          <w:color w:val="auto"/>
          <w:sz w:val="28"/>
          <w:szCs w:val="28"/>
          <w:lang w:val="en-US"/>
        </w:rPr>
        <w:t>tính đến ngày 31/</w:t>
      </w:r>
      <w:r>
        <w:rPr>
          <w:rFonts w:ascii="Times New Roman" w:hAnsi="Times New Roman" w:cs="Times New Roman"/>
          <w:bCs/>
          <w:color w:val="auto"/>
          <w:sz w:val="28"/>
          <w:szCs w:val="28"/>
          <w:lang w:val="en-US"/>
        </w:rPr>
        <w:t>4</w:t>
      </w:r>
      <w:r w:rsidR="006F3FE1" w:rsidRPr="009710CE">
        <w:rPr>
          <w:rFonts w:ascii="Times New Roman" w:hAnsi="Times New Roman" w:cs="Times New Roman"/>
          <w:bCs/>
          <w:color w:val="auto"/>
          <w:sz w:val="28"/>
          <w:szCs w:val="28"/>
          <w:lang w:val="en-US"/>
        </w:rPr>
        <w:t>/202</w:t>
      </w:r>
      <w:r>
        <w:rPr>
          <w:rFonts w:ascii="Times New Roman" w:hAnsi="Times New Roman" w:cs="Times New Roman"/>
          <w:bCs/>
          <w:color w:val="auto"/>
          <w:sz w:val="28"/>
          <w:szCs w:val="28"/>
          <w:lang w:val="en-US"/>
        </w:rPr>
        <w:t>4</w:t>
      </w:r>
      <w:r w:rsidR="006F3FE1"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huyện</w:t>
      </w:r>
      <w:r w:rsidR="00B33B2E"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00B33B2E" w:rsidRPr="009710CE">
        <w:rPr>
          <w:rFonts w:ascii="Times New Roman" w:hAnsi="Times New Roman" w:cs="Times New Roman"/>
          <w:bCs/>
          <w:color w:val="auto"/>
          <w:sz w:val="28"/>
          <w:szCs w:val="28"/>
          <w:lang w:val="en-US"/>
        </w:rPr>
        <w:t xml:space="preserve"> có </w:t>
      </w:r>
      <w:r w:rsidR="00C93E55" w:rsidRPr="009710CE">
        <w:rPr>
          <w:rFonts w:ascii="Times New Roman" w:hAnsi="Times New Roman" w:cs="Times New Roman"/>
          <w:bCs/>
          <w:color w:val="auto"/>
          <w:sz w:val="28"/>
          <w:szCs w:val="28"/>
          <w:lang w:val="en-US"/>
        </w:rPr>
        <w:t xml:space="preserve">70.428,58 </w:t>
      </w:r>
      <w:r w:rsidR="00B33B2E" w:rsidRPr="009710CE">
        <w:rPr>
          <w:rFonts w:ascii="Times New Roman" w:hAnsi="Times New Roman" w:cs="Times New Roman"/>
          <w:bCs/>
          <w:color w:val="auto"/>
          <w:sz w:val="28"/>
          <w:szCs w:val="28"/>
          <w:lang w:val="en-US"/>
        </w:rPr>
        <w:t xml:space="preserve">ha diện tích đất tự nhiên, chiếm </w:t>
      </w:r>
      <w:r w:rsidR="00C93E55" w:rsidRPr="009710CE">
        <w:rPr>
          <w:rFonts w:ascii="Times New Roman" w:hAnsi="Times New Roman" w:cs="Times New Roman"/>
          <w:bCs/>
          <w:color w:val="auto"/>
          <w:sz w:val="28"/>
          <w:szCs w:val="28"/>
          <w:lang w:val="en-US"/>
        </w:rPr>
        <w:t>8,48</w:t>
      </w:r>
      <w:r w:rsidR="00B33B2E" w:rsidRPr="009710CE">
        <w:rPr>
          <w:rFonts w:ascii="Times New Roman" w:hAnsi="Times New Roman" w:cs="Times New Roman"/>
          <w:bCs/>
          <w:color w:val="auto"/>
          <w:sz w:val="28"/>
          <w:szCs w:val="28"/>
          <w:lang w:val="en-US"/>
        </w:rPr>
        <w:t xml:space="preserve">% diện tích tự nhiên tỉnh </w:t>
      </w:r>
      <w:r w:rsidR="00F3273D" w:rsidRPr="009710CE">
        <w:rPr>
          <w:rFonts w:ascii="Times New Roman" w:hAnsi="Times New Roman" w:cs="Times New Roman"/>
          <w:bCs/>
          <w:color w:val="auto"/>
          <w:sz w:val="28"/>
          <w:szCs w:val="28"/>
          <w:lang w:val="en-US"/>
        </w:rPr>
        <w:t>Lạng Sơn</w:t>
      </w:r>
      <w:r w:rsidR="00B33B2E" w:rsidRPr="009710CE">
        <w:rPr>
          <w:rFonts w:ascii="Times New Roman" w:hAnsi="Times New Roman" w:cs="Times New Roman"/>
          <w:bCs/>
          <w:color w:val="auto"/>
          <w:sz w:val="28"/>
          <w:szCs w:val="28"/>
          <w:lang w:val="en-US"/>
        </w:rPr>
        <w:t>. Cụ thể hiện trạng sử dụng các loại đất như sau:</w:t>
      </w:r>
    </w:p>
    <w:p w14:paraId="6F07105E" w14:textId="261AC63D" w:rsidR="00C178A3" w:rsidRPr="009710CE" w:rsidRDefault="00C178A3" w:rsidP="00110A21">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Đất nông nghiệp là </w:t>
      </w:r>
      <w:r w:rsidR="00AF08B2" w:rsidRPr="00AF08B2">
        <w:rPr>
          <w:rFonts w:ascii="Times New Roman" w:hAnsi="Times New Roman" w:cs="Times New Roman"/>
          <w:bCs/>
          <w:color w:val="auto"/>
          <w:sz w:val="28"/>
          <w:szCs w:val="28"/>
          <w:lang w:val="en-US"/>
        </w:rPr>
        <w:t>53.640,34</w:t>
      </w:r>
      <w:r w:rsidR="00AF08B2">
        <w:rPr>
          <w:rFonts w:ascii="Times New Roman" w:hAnsi="Times New Roman" w:cs="Times New Roman"/>
          <w:bCs/>
          <w:color w:val="auto"/>
          <w:sz w:val="28"/>
          <w:szCs w:val="28"/>
          <w:lang w:val="en-US"/>
        </w:rPr>
        <w:t xml:space="preserve"> </w:t>
      </w:r>
      <w:r w:rsidRPr="009710CE">
        <w:rPr>
          <w:rFonts w:ascii="Times New Roman" w:hAnsi="Times New Roman" w:cs="Times New Roman"/>
          <w:bCs/>
          <w:color w:val="auto"/>
          <w:sz w:val="28"/>
          <w:szCs w:val="28"/>
          <w:lang w:val="en-US"/>
        </w:rPr>
        <w:t>ha, chiếm 76,</w:t>
      </w:r>
      <w:r w:rsidR="00AF08B2">
        <w:rPr>
          <w:rFonts w:ascii="Times New Roman" w:hAnsi="Times New Roman" w:cs="Times New Roman"/>
          <w:bCs/>
          <w:color w:val="auto"/>
          <w:sz w:val="28"/>
          <w:szCs w:val="28"/>
          <w:lang w:val="en-US"/>
        </w:rPr>
        <w:t>16</w:t>
      </w:r>
      <w:r w:rsidRPr="009710CE">
        <w:rPr>
          <w:rFonts w:ascii="Times New Roman" w:hAnsi="Times New Roman" w:cs="Times New Roman"/>
          <w:bCs/>
          <w:color w:val="auto"/>
          <w:sz w:val="28"/>
          <w:szCs w:val="28"/>
          <w:lang w:val="en-US"/>
        </w:rPr>
        <w:t>% diện tích tự nhiên.</w:t>
      </w:r>
    </w:p>
    <w:p w14:paraId="7D0BC71A" w14:textId="0A501206" w:rsidR="00C178A3" w:rsidRPr="009710CE" w:rsidRDefault="00C178A3" w:rsidP="00110A21">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Đất phi nông nghiệp là: </w:t>
      </w:r>
      <w:r w:rsidR="00AF08B2" w:rsidRPr="00AF08B2">
        <w:rPr>
          <w:rFonts w:ascii="Times New Roman" w:hAnsi="Times New Roman" w:cs="Times New Roman"/>
          <w:bCs/>
          <w:color w:val="auto"/>
          <w:sz w:val="28"/>
          <w:szCs w:val="28"/>
          <w:lang w:val="en-US"/>
        </w:rPr>
        <w:t>3.899,04</w:t>
      </w:r>
      <w:r w:rsidR="00AF08B2">
        <w:rPr>
          <w:rFonts w:ascii="Times New Roman" w:hAnsi="Times New Roman" w:cs="Times New Roman"/>
          <w:bCs/>
          <w:color w:val="auto"/>
          <w:sz w:val="28"/>
          <w:szCs w:val="28"/>
          <w:lang w:val="en-US"/>
        </w:rPr>
        <w:t xml:space="preserve"> </w:t>
      </w:r>
      <w:r w:rsidRPr="009710CE">
        <w:rPr>
          <w:rFonts w:ascii="Times New Roman" w:hAnsi="Times New Roman" w:cs="Times New Roman"/>
          <w:bCs/>
          <w:color w:val="auto"/>
          <w:sz w:val="28"/>
          <w:szCs w:val="28"/>
          <w:lang w:val="en-US"/>
        </w:rPr>
        <w:t xml:space="preserve">ha, chiếm </w:t>
      </w:r>
      <w:r w:rsidR="00C93E55" w:rsidRPr="009710CE">
        <w:rPr>
          <w:rFonts w:ascii="Times New Roman" w:hAnsi="Times New Roman" w:cs="Times New Roman"/>
          <w:bCs/>
          <w:color w:val="auto"/>
          <w:sz w:val="28"/>
          <w:szCs w:val="28"/>
          <w:lang w:val="en-US"/>
        </w:rPr>
        <w:t>5,</w:t>
      </w:r>
      <w:r w:rsidR="00AF08B2">
        <w:rPr>
          <w:rFonts w:ascii="Times New Roman" w:hAnsi="Times New Roman" w:cs="Times New Roman"/>
          <w:bCs/>
          <w:color w:val="auto"/>
          <w:sz w:val="28"/>
          <w:szCs w:val="28"/>
          <w:lang w:val="en-US"/>
        </w:rPr>
        <w:t>54</w:t>
      </w:r>
      <w:r w:rsidRPr="009710CE">
        <w:rPr>
          <w:rFonts w:ascii="Times New Roman" w:hAnsi="Times New Roman" w:cs="Times New Roman"/>
          <w:bCs/>
          <w:color w:val="auto"/>
          <w:sz w:val="28"/>
          <w:szCs w:val="28"/>
          <w:lang w:val="en-US"/>
        </w:rPr>
        <w:t>% diện tích tự nhiên.</w:t>
      </w:r>
    </w:p>
    <w:p w14:paraId="47E23272" w14:textId="46F35522" w:rsidR="00807585" w:rsidRPr="009710CE" w:rsidRDefault="00C178A3" w:rsidP="00110A21">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Đất chưa sử dụng là </w:t>
      </w:r>
      <w:r w:rsidR="00AF08B2" w:rsidRPr="00AF08B2">
        <w:rPr>
          <w:rFonts w:ascii="Times New Roman" w:hAnsi="Times New Roman" w:cs="Times New Roman"/>
          <w:bCs/>
          <w:color w:val="auto"/>
          <w:sz w:val="28"/>
          <w:szCs w:val="28"/>
          <w:lang w:val="en-US"/>
        </w:rPr>
        <w:t>12.889,19</w:t>
      </w:r>
      <w:r w:rsidR="00AF08B2">
        <w:rPr>
          <w:rFonts w:ascii="Times New Roman" w:hAnsi="Times New Roman" w:cs="Times New Roman"/>
          <w:bCs/>
          <w:color w:val="auto"/>
          <w:sz w:val="28"/>
          <w:szCs w:val="28"/>
          <w:lang w:val="en-US"/>
        </w:rPr>
        <w:t xml:space="preserve"> </w:t>
      </w:r>
      <w:r w:rsidRPr="009710CE">
        <w:rPr>
          <w:rFonts w:ascii="Times New Roman" w:hAnsi="Times New Roman" w:cs="Times New Roman"/>
          <w:bCs/>
          <w:color w:val="auto"/>
          <w:sz w:val="28"/>
          <w:szCs w:val="28"/>
          <w:lang w:val="en-US"/>
        </w:rPr>
        <w:t xml:space="preserve">ha, chiếm </w:t>
      </w:r>
      <w:r w:rsidR="00C93E55" w:rsidRPr="009710CE">
        <w:rPr>
          <w:rFonts w:ascii="Times New Roman" w:hAnsi="Times New Roman" w:cs="Times New Roman"/>
          <w:bCs/>
          <w:color w:val="auto"/>
          <w:sz w:val="28"/>
          <w:szCs w:val="28"/>
          <w:lang w:val="en-US"/>
        </w:rPr>
        <w:t>18,3</w:t>
      </w:r>
      <w:r w:rsidR="00C76F87">
        <w:rPr>
          <w:rFonts w:ascii="Times New Roman" w:hAnsi="Times New Roman" w:cs="Times New Roman"/>
          <w:bCs/>
          <w:color w:val="auto"/>
          <w:sz w:val="28"/>
          <w:szCs w:val="28"/>
          <w:lang w:val="en-US"/>
        </w:rPr>
        <w:t>0</w:t>
      </w:r>
      <w:r w:rsidR="00922628" w:rsidRPr="009710CE">
        <w:rPr>
          <w:rFonts w:ascii="Times New Roman" w:hAnsi="Times New Roman" w:cs="Times New Roman"/>
          <w:bCs/>
          <w:color w:val="auto"/>
          <w:sz w:val="28"/>
          <w:szCs w:val="28"/>
          <w:lang w:val="en-US"/>
        </w:rPr>
        <w:t>% diện tích đất tự nhiên.</w:t>
      </w:r>
    </w:p>
    <w:p w14:paraId="4BB61EF2" w14:textId="52933F04" w:rsidR="00807585" w:rsidRPr="009710CE" w:rsidRDefault="001E68C4" w:rsidP="00807585">
      <w:pPr>
        <w:adjustRightInd w:val="0"/>
        <w:snapToGrid w:val="0"/>
        <w:spacing w:before="60"/>
        <w:ind w:firstLine="720"/>
        <w:jc w:val="center"/>
        <w:rPr>
          <w:rFonts w:ascii="Times New Roman Bold" w:hAnsi="Times New Roman Bold" w:cs="Times New Roman"/>
          <w:color w:val="auto"/>
          <w:spacing w:val="-4"/>
          <w:lang w:val="en-US"/>
        </w:rPr>
      </w:pPr>
      <w:bookmarkStart w:id="29" w:name="_Toc112003977"/>
      <w:r w:rsidRPr="009710CE">
        <w:rPr>
          <w:rFonts w:ascii="Times New Roman Bold" w:hAnsi="Times New Roman Bold" w:cs="Times New Roman"/>
          <w:color w:val="auto"/>
          <w:spacing w:val="-4"/>
        </w:rPr>
        <w:t xml:space="preserve">Hình </w:t>
      </w:r>
      <w:r w:rsidRPr="009710CE">
        <w:rPr>
          <w:rFonts w:ascii="Times New Roman Bold" w:hAnsi="Times New Roman Bold" w:cs="Times New Roman"/>
          <w:color w:val="auto"/>
          <w:spacing w:val="-4"/>
        </w:rPr>
        <w:fldChar w:fldCharType="begin"/>
      </w:r>
      <w:r w:rsidRPr="009710CE">
        <w:rPr>
          <w:rFonts w:ascii="Times New Roman Bold" w:hAnsi="Times New Roman Bold" w:cs="Times New Roman"/>
          <w:color w:val="auto"/>
          <w:spacing w:val="-4"/>
        </w:rPr>
        <w:instrText xml:space="preserve"> SEQ Hình \* ARABIC </w:instrText>
      </w:r>
      <w:r w:rsidRPr="009710CE">
        <w:rPr>
          <w:rFonts w:ascii="Times New Roman Bold" w:hAnsi="Times New Roman Bold" w:cs="Times New Roman"/>
          <w:color w:val="auto"/>
          <w:spacing w:val="-4"/>
        </w:rPr>
        <w:fldChar w:fldCharType="separate"/>
      </w:r>
      <w:r w:rsidR="00436402">
        <w:rPr>
          <w:rFonts w:ascii="Times New Roman Bold" w:hAnsi="Times New Roman Bold" w:cs="Times New Roman"/>
          <w:noProof/>
          <w:color w:val="auto"/>
          <w:spacing w:val="-4"/>
        </w:rPr>
        <w:t>2</w:t>
      </w:r>
      <w:r w:rsidRPr="009710CE">
        <w:rPr>
          <w:rFonts w:ascii="Times New Roman Bold" w:hAnsi="Times New Roman Bold" w:cs="Times New Roman"/>
          <w:color w:val="auto"/>
          <w:spacing w:val="-4"/>
        </w:rPr>
        <w:fldChar w:fldCharType="end"/>
      </w:r>
      <w:r w:rsidRPr="009710CE">
        <w:rPr>
          <w:rFonts w:ascii="Times New Roman Bold" w:hAnsi="Times New Roman Bold" w:cs="Times New Roman"/>
          <w:color w:val="auto"/>
          <w:spacing w:val="-4"/>
          <w:lang w:val="en-US"/>
        </w:rPr>
        <w:t>.</w:t>
      </w:r>
      <w:r w:rsidRPr="009710CE">
        <w:rPr>
          <w:rFonts w:ascii="Times New Roman Bold" w:hAnsi="Times New Roman Bold" w:cs="Times New Roman"/>
          <w:color w:val="auto"/>
          <w:spacing w:val="-4"/>
        </w:rPr>
        <w:t xml:space="preserve"> </w:t>
      </w:r>
      <w:r w:rsidRPr="009710CE">
        <w:rPr>
          <w:rFonts w:ascii="Times New Roman Bold" w:hAnsi="Times New Roman Bold" w:cs="Times New Roman"/>
          <w:color w:val="auto"/>
          <w:spacing w:val="-4"/>
          <w:lang w:val="en-US"/>
        </w:rPr>
        <w:t>Cơ cấu sử dụng đất những nhóm đất chính</w:t>
      </w:r>
      <w:bookmarkEnd w:id="29"/>
      <w:r w:rsidRPr="009710CE">
        <w:rPr>
          <w:rFonts w:ascii="Times New Roman Bold" w:hAnsi="Times New Roman Bold" w:cs="Times New Roman"/>
          <w:color w:val="auto"/>
          <w:spacing w:val="-4"/>
          <w:lang w:val="en-US"/>
        </w:rPr>
        <w:t xml:space="preserve"> </w:t>
      </w:r>
    </w:p>
    <w:p w14:paraId="24CE1A75" w14:textId="6F367BFE" w:rsidR="001E68C4" w:rsidRPr="009710CE" w:rsidRDefault="00F3273D" w:rsidP="00807585">
      <w:pPr>
        <w:adjustRightInd w:val="0"/>
        <w:snapToGrid w:val="0"/>
        <w:spacing w:after="60"/>
        <w:ind w:firstLine="720"/>
        <w:jc w:val="center"/>
        <w:rPr>
          <w:rFonts w:ascii="Times New Roman" w:hAnsi="Times New Roman" w:cs="Times New Roman"/>
          <w:bCs/>
          <w:color w:val="auto"/>
          <w:sz w:val="28"/>
          <w:szCs w:val="28"/>
          <w:lang w:val="en-US"/>
        </w:rPr>
      </w:pPr>
      <w:r w:rsidRPr="009710CE">
        <w:rPr>
          <w:rFonts w:ascii="Times New Roman Bold" w:hAnsi="Times New Roman Bold" w:cs="Times New Roman"/>
          <w:color w:val="auto"/>
          <w:spacing w:val="-4"/>
          <w:lang w:val="en-US"/>
        </w:rPr>
        <w:t>huyện</w:t>
      </w:r>
      <w:r w:rsidR="001E68C4" w:rsidRPr="009710CE">
        <w:rPr>
          <w:rFonts w:ascii="Times New Roman Bold" w:hAnsi="Times New Roman Bold" w:cs="Times New Roman"/>
          <w:color w:val="auto"/>
          <w:spacing w:val="-4"/>
          <w:lang w:val="en-US"/>
        </w:rPr>
        <w:t xml:space="preserve"> </w:t>
      </w:r>
      <w:r w:rsidRPr="009710CE">
        <w:rPr>
          <w:rFonts w:ascii="Times New Roman Bold" w:hAnsi="Times New Roman Bold" w:cs="Times New Roman"/>
          <w:color w:val="auto"/>
          <w:spacing w:val="-4"/>
          <w:lang w:val="en-US"/>
        </w:rPr>
        <w:t>Chi Lăng</w:t>
      </w:r>
      <w:r w:rsidR="001E68C4" w:rsidRPr="009710CE">
        <w:rPr>
          <w:rFonts w:ascii="Times New Roman Bold" w:hAnsi="Times New Roman Bold" w:cs="Times New Roman"/>
          <w:color w:val="auto"/>
          <w:spacing w:val="-4"/>
          <w:lang w:val="en-US"/>
        </w:rPr>
        <w:t xml:space="preserve"> năm 2020</w:t>
      </w:r>
    </w:p>
    <w:p w14:paraId="11D9CD9A" w14:textId="77777777" w:rsidR="00922628" w:rsidRPr="009710CE" w:rsidRDefault="00251A10" w:rsidP="00C178A3">
      <w:pPr>
        <w:adjustRightInd w:val="0"/>
        <w:snapToGrid w:val="0"/>
        <w:spacing w:before="60" w:after="60" w:line="360" w:lineRule="exact"/>
        <w:ind w:firstLine="720"/>
        <w:jc w:val="both"/>
        <w:rPr>
          <w:rFonts w:ascii="Times New Roman" w:hAnsi="Times New Roman" w:cs="Times New Roman"/>
          <w:bCs/>
          <w:color w:val="auto"/>
          <w:sz w:val="28"/>
          <w:szCs w:val="28"/>
          <w:lang w:val="en-US"/>
        </w:rPr>
      </w:pPr>
      <w:r w:rsidRPr="009710CE">
        <w:rPr>
          <w:noProof/>
          <w:color w:val="auto"/>
          <w:lang w:val="en-US" w:eastAsia="en-US"/>
        </w:rPr>
        <w:drawing>
          <wp:anchor distT="0" distB="0" distL="114300" distR="114300" simplePos="0" relativeHeight="251657216" behindDoc="0" locked="0" layoutInCell="1" allowOverlap="1" wp14:anchorId="19AED8F6" wp14:editId="3D1B1240">
            <wp:simplePos x="0" y="0"/>
            <wp:positionH relativeFrom="column">
              <wp:posOffset>1444164</wp:posOffset>
            </wp:positionH>
            <wp:positionV relativeFrom="paragraph">
              <wp:posOffset>42917</wp:posOffset>
            </wp:positionV>
            <wp:extent cx="3321269" cy="2186152"/>
            <wp:effectExtent l="0" t="0" r="12700" b="508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6BB15147" w14:textId="77777777" w:rsidR="00922628" w:rsidRPr="009710CE" w:rsidRDefault="00922628" w:rsidP="00C178A3">
      <w:pPr>
        <w:adjustRightInd w:val="0"/>
        <w:snapToGrid w:val="0"/>
        <w:spacing w:before="60" w:after="60" w:line="360" w:lineRule="exact"/>
        <w:ind w:firstLine="720"/>
        <w:jc w:val="both"/>
        <w:rPr>
          <w:rFonts w:ascii="Times New Roman" w:hAnsi="Times New Roman" w:cs="Times New Roman"/>
          <w:bCs/>
          <w:color w:val="auto"/>
          <w:sz w:val="28"/>
          <w:szCs w:val="28"/>
          <w:lang w:val="en-US"/>
        </w:rPr>
      </w:pPr>
    </w:p>
    <w:p w14:paraId="0C8803D0" w14:textId="77777777" w:rsidR="00922628" w:rsidRPr="009710CE" w:rsidRDefault="00922628" w:rsidP="00C178A3">
      <w:pPr>
        <w:adjustRightInd w:val="0"/>
        <w:snapToGrid w:val="0"/>
        <w:spacing w:before="60" w:after="60" w:line="360" w:lineRule="exact"/>
        <w:ind w:firstLine="720"/>
        <w:jc w:val="both"/>
        <w:rPr>
          <w:rFonts w:ascii="Times New Roman" w:hAnsi="Times New Roman" w:cs="Times New Roman"/>
          <w:bCs/>
          <w:color w:val="auto"/>
          <w:sz w:val="28"/>
          <w:szCs w:val="28"/>
          <w:lang w:val="en-US"/>
        </w:rPr>
      </w:pPr>
    </w:p>
    <w:p w14:paraId="5906EF25" w14:textId="77777777" w:rsidR="00E2109F" w:rsidRPr="009710CE" w:rsidRDefault="00E2109F" w:rsidP="00833E06">
      <w:pPr>
        <w:pStyle w:val="Caption"/>
        <w:spacing w:before="120" w:after="120"/>
        <w:jc w:val="center"/>
        <w:rPr>
          <w:rFonts w:ascii="Times New Roman" w:hAnsi="Times New Roman" w:cs="Times New Roman"/>
          <w:color w:val="auto"/>
          <w:sz w:val="24"/>
          <w:szCs w:val="24"/>
          <w:lang w:val="en-US"/>
        </w:rPr>
      </w:pPr>
    </w:p>
    <w:p w14:paraId="7A113B33" w14:textId="77777777" w:rsidR="00E2109F" w:rsidRPr="009710CE" w:rsidRDefault="00E2109F" w:rsidP="00833E06">
      <w:pPr>
        <w:pStyle w:val="Caption"/>
        <w:spacing w:before="120" w:after="120"/>
        <w:jc w:val="center"/>
        <w:rPr>
          <w:rFonts w:ascii="Times New Roman" w:hAnsi="Times New Roman" w:cs="Times New Roman"/>
          <w:color w:val="auto"/>
          <w:sz w:val="24"/>
          <w:szCs w:val="24"/>
          <w:lang w:val="en-US"/>
        </w:rPr>
      </w:pPr>
    </w:p>
    <w:p w14:paraId="02190ECA" w14:textId="77777777" w:rsidR="00E2109F" w:rsidRPr="009710CE" w:rsidRDefault="00E2109F" w:rsidP="00833E06">
      <w:pPr>
        <w:pStyle w:val="Caption"/>
        <w:spacing w:before="120" w:after="120"/>
        <w:jc w:val="center"/>
        <w:rPr>
          <w:rFonts w:ascii="Times New Roman" w:hAnsi="Times New Roman" w:cs="Times New Roman"/>
          <w:color w:val="auto"/>
          <w:sz w:val="24"/>
          <w:szCs w:val="24"/>
          <w:lang w:val="en-US"/>
        </w:rPr>
      </w:pPr>
    </w:p>
    <w:p w14:paraId="16590738" w14:textId="77777777" w:rsidR="00E2109F" w:rsidRPr="009710CE" w:rsidRDefault="00E2109F" w:rsidP="00833E06">
      <w:pPr>
        <w:pStyle w:val="Caption"/>
        <w:spacing w:before="120" w:after="120"/>
        <w:jc w:val="center"/>
        <w:rPr>
          <w:rFonts w:ascii="Times New Roman" w:hAnsi="Times New Roman" w:cs="Times New Roman"/>
          <w:color w:val="auto"/>
          <w:sz w:val="24"/>
          <w:szCs w:val="24"/>
          <w:lang w:val="en-US"/>
        </w:rPr>
      </w:pPr>
    </w:p>
    <w:p w14:paraId="7076ACC9" w14:textId="77777777" w:rsidR="00E2109F" w:rsidRPr="009710CE" w:rsidRDefault="00E2109F" w:rsidP="00833E06">
      <w:pPr>
        <w:pStyle w:val="Caption"/>
        <w:spacing w:before="120" w:after="120"/>
        <w:jc w:val="center"/>
        <w:rPr>
          <w:rFonts w:ascii="Times New Roman" w:hAnsi="Times New Roman" w:cs="Times New Roman"/>
          <w:color w:val="auto"/>
          <w:sz w:val="24"/>
          <w:szCs w:val="24"/>
          <w:lang w:val="en-US"/>
        </w:rPr>
      </w:pPr>
    </w:p>
    <w:p w14:paraId="13CF89C4" w14:textId="77777777" w:rsidR="00E2109F" w:rsidRPr="009710CE" w:rsidRDefault="00E2109F" w:rsidP="00833E06">
      <w:pPr>
        <w:pStyle w:val="Caption"/>
        <w:spacing w:before="120" w:after="120"/>
        <w:jc w:val="center"/>
        <w:rPr>
          <w:rFonts w:ascii="Times New Roman" w:hAnsi="Times New Roman" w:cs="Times New Roman"/>
          <w:color w:val="auto"/>
          <w:sz w:val="24"/>
          <w:szCs w:val="24"/>
          <w:lang w:val="en-US"/>
        </w:rPr>
      </w:pPr>
    </w:p>
    <w:p w14:paraId="1BE4E9AA" w14:textId="6B76C0A1" w:rsidR="00237F39" w:rsidRDefault="006D1494" w:rsidP="00833E06">
      <w:pPr>
        <w:pStyle w:val="Caption"/>
        <w:spacing w:before="120" w:after="120"/>
        <w:jc w:val="center"/>
        <w:rPr>
          <w:rFonts w:ascii="Times New Roman" w:hAnsi="Times New Roman" w:cs="Times New Roman"/>
          <w:color w:val="auto"/>
          <w:sz w:val="24"/>
          <w:szCs w:val="24"/>
          <w:lang w:val="en-US"/>
        </w:rPr>
      </w:pPr>
      <w:bookmarkStart w:id="30" w:name="_Toc167429174"/>
      <w:r w:rsidRPr="009710CE">
        <w:rPr>
          <w:rFonts w:ascii="Times New Roman" w:hAnsi="Times New Roman" w:cs="Times New Roman"/>
          <w:color w:val="auto"/>
          <w:sz w:val="24"/>
          <w:szCs w:val="24"/>
        </w:rPr>
        <w:t xml:space="preserve">Bảng </w:t>
      </w:r>
      <w:r w:rsidRPr="009710CE">
        <w:rPr>
          <w:rFonts w:ascii="Times New Roman" w:hAnsi="Times New Roman" w:cs="Times New Roman"/>
          <w:color w:val="auto"/>
          <w:sz w:val="24"/>
          <w:szCs w:val="24"/>
        </w:rPr>
        <w:fldChar w:fldCharType="begin"/>
      </w:r>
      <w:r w:rsidRPr="009710CE">
        <w:rPr>
          <w:rFonts w:ascii="Times New Roman" w:hAnsi="Times New Roman" w:cs="Times New Roman"/>
          <w:color w:val="auto"/>
          <w:sz w:val="24"/>
          <w:szCs w:val="24"/>
        </w:rPr>
        <w:instrText xml:space="preserve"> SEQ Bảng \* ARABIC </w:instrText>
      </w:r>
      <w:r w:rsidRPr="009710CE">
        <w:rPr>
          <w:rFonts w:ascii="Times New Roman" w:hAnsi="Times New Roman" w:cs="Times New Roman"/>
          <w:color w:val="auto"/>
          <w:sz w:val="24"/>
          <w:szCs w:val="24"/>
        </w:rPr>
        <w:fldChar w:fldCharType="separate"/>
      </w:r>
      <w:r w:rsidR="00436402">
        <w:rPr>
          <w:rFonts w:ascii="Times New Roman" w:hAnsi="Times New Roman" w:cs="Times New Roman"/>
          <w:noProof/>
          <w:color w:val="auto"/>
          <w:sz w:val="24"/>
          <w:szCs w:val="24"/>
        </w:rPr>
        <w:t>1</w:t>
      </w:r>
      <w:r w:rsidRPr="009710CE">
        <w:rPr>
          <w:rFonts w:ascii="Times New Roman" w:hAnsi="Times New Roman" w:cs="Times New Roman"/>
          <w:color w:val="auto"/>
          <w:sz w:val="24"/>
          <w:szCs w:val="24"/>
        </w:rPr>
        <w:fldChar w:fldCharType="end"/>
      </w:r>
      <w:r w:rsidR="00237F39" w:rsidRPr="009710CE">
        <w:rPr>
          <w:rFonts w:ascii="Times New Roman" w:hAnsi="Times New Roman" w:cs="Times New Roman"/>
          <w:color w:val="auto"/>
          <w:sz w:val="24"/>
          <w:szCs w:val="24"/>
        </w:rPr>
        <w:t>. Hiện trạng sử dụng đất năm 202</w:t>
      </w:r>
      <w:r w:rsidR="00AF08B2">
        <w:rPr>
          <w:rFonts w:ascii="Times New Roman" w:hAnsi="Times New Roman" w:cs="Times New Roman"/>
          <w:color w:val="auto"/>
          <w:sz w:val="24"/>
          <w:szCs w:val="24"/>
          <w:lang w:val="en-US"/>
        </w:rPr>
        <w:t>4</w:t>
      </w:r>
      <w:r w:rsidR="00237F39" w:rsidRPr="009710CE">
        <w:rPr>
          <w:rFonts w:ascii="Times New Roman" w:hAnsi="Times New Roman" w:cs="Times New Roman"/>
          <w:color w:val="auto"/>
          <w:sz w:val="24"/>
          <w:szCs w:val="24"/>
        </w:rPr>
        <w:t xml:space="preserve"> </w:t>
      </w:r>
      <w:r w:rsidR="00F3273D" w:rsidRPr="009710CE">
        <w:rPr>
          <w:rFonts w:ascii="Times New Roman" w:hAnsi="Times New Roman" w:cs="Times New Roman"/>
          <w:color w:val="auto"/>
          <w:sz w:val="24"/>
          <w:szCs w:val="24"/>
        </w:rPr>
        <w:t>huyện</w:t>
      </w:r>
      <w:r w:rsidR="00237F39" w:rsidRPr="009710CE">
        <w:rPr>
          <w:rFonts w:ascii="Times New Roman" w:hAnsi="Times New Roman" w:cs="Times New Roman"/>
          <w:color w:val="auto"/>
          <w:sz w:val="24"/>
          <w:szCs w:val="24"/>
        </w:rPr>
        <w:t xml:space="preserve"> </w:t>
      </w:r>
      <w:r w:rsidR="00F3273D" w:rsidRPr="009710CE">
        <w:rPr>
          <w:rFonts w:ascii="Times New Roman" w:hAnsi="Times New Roman" w:cs="Times New Roman"/>
          <w:color w:val="auto"/>
          <w:sz w:val="24"/>
          <w:szCs w:val="24"/>
        </w:rPr>
        <w:t>Chi Lăng</w:t>
      </w:r>
      <w:bookmarkEnd w:id="30"/>
    </w:p>
    <w:tbl>
      <w:tblPr>
        <w:tblW w:w="9004" w:type="dxa"/>
        <w:jc w:val="center"/>
        <w:tblLook w:val="04A0" w:firstRow="1" w:lastRow="0" w:firstColumn="1" w:lastColumn="0" w:noHBand="0" w:noVBand="1"/>
      </w:tblPr>
      <w:tblGrid>
        <w:gridCol w:w="736"/>
        <w:gridCol w:w="4406"/>
        <w:gridCol w:w="955"/>
        <w:gridCol w:w="1533"/>
        <w:gridCol w:w="1374"/>
      </w:tblGrid>
      <w:tr w:rsidR="009710CE" w:rsidRPr="009710CE" w14:paraId="6D439D4E" w14:textId="77777777" w:rsidTr="0098783C">
        <w:trPr>
          <w:trHeight w:val="10"/>
          <w:tblHeader/>
          <w:jc w:val="cent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4E0D8" w14:textId="77777777" w:rsidR="00D37504" w:rsidRPr="009710CE" w:rsidRDefault="00D37504" w:rsidP="00D37504">
            <w:pPr>
              <w:widowControl/>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STT</w:t>
            </w:r>
          </w:p>
        </w:tc>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2A040" w14:textId="77777777" w:rsidR="00D37504" w:rsidRPr="009710CE" w:rsidRDefault="00D37504" w:rsidP="00D37504">
            <w:pPr>
              <w:widowControl/>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Chỉ tiêu sử dụng đất</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A92AA" w14:textId="77777777" w:rsidR="00D37504" w:rsidRPr="009710CE" w:rsidRDefault="00D37504" w:rsidP="00D37504">
            <w:pPr>
              <w:widowControl/>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Mã</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94E50" w14:textId="77777777" w:rsidR="00D37504" w:rsidRPr="009710CE" w:rsidRDefault="00D37504" w:rsidP="00D37504">
            <w:pPr>
              <w:widowControl/>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Tổng diện tích</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64BE22A2" w14:textId="77777777" w:rsidR="00D37504" w:rsidRPr="009710CE" w:rsidRDefault="00D37504" w:rsidP="00D37504">
            <w:pPr>
              <w:widowControl/>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 %</w:t>
            </w:r>
          </w:p>
        </w:tc>
      </w:tr>
      <w:tr w:rsidR="009710CE" w:rsidRPr="009710CE" w14:paraId="710E6EAB" w14:textId="77777777" w:rsidTr="0098783C">
        <w:trPr>
          <w:trHeight w:val="10"/>
          <w:jc w:val="cent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6AE39" w14:textId="77777777" w:rsidR="00D37504" w:rsidRPr="009710CE" w:rsidRDefault="00D37504" w:rsidP="00D37504">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w:t>
            </w:r>
          </w:p>
        </w:tc>
        <w:tc>
          <w:tcPr>
            <w:tcW w:w="4406" w:type="dxa"/>
            <w:tcBorders>
              <w:top w:val="single" w:sz="4" w:space="0" w:color="auto"/>
              <w:left w:val="nil"/>
              <w:bottom w:val="single" w:sz="4" w:space="0" w:color="auto"/>
              <w:right w:val="single" w:sz="4" w:space="0" w:color="auto"/>
            </w:tcBorders>
            <w:shd w:val="clear" w:color="auto" w:fill="auto"/>
            <w:vAlign w:val="center"/>
            <w:hideMark/>
          </w:tcPr>
          <w:p w14:paraId="7386A854" w14:textId="77777777" w:rsidR="00D37504" w:rsidRPr="009710CE" w:rsidRDefault="00D37504" w:rsidP="00D37504">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w:t>
            </w:r>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0FF4A6BD" w14:textId="77777777" w:rsidR="00D37504" w:rsidRPr="009710CE" w:rsidRDefault="00D37504" w:rsidP="00D37504">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14:paraId="37AD5CD4" w14:textId="77777777" w:rsidR="00D37504" w:rsidRPr="009710CE" w:rsidRDefault="00D37504" w:rsidP="00D37504">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 xml:space="preserve">(4) </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10CF0563" w14:textId="77777777" w:rsidR="00D37504" w:rsidRPr="009710CE" w:rsidRDefault="00D37504" w:rsidP="00D37504">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 </w:t>
            </w:r>
          </w:p>
        </w:tc>
      </w:tr>
      <w:tr w:rsidR="009710CE" w:rsidRPr="009710CE" w14:paraId="09A7EFE1"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6A27669B" w14:textId="77777777" w:rsidR="00F23AF2" w:rsidRPr="009710CE" w:rsidRDefault="00F23AF2" w:rsidP="00F23AF2">
            <w:pPr>
              <w:widowControl/>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 </w:t>
            </w:r>
          </w:p>
        </w:tc>
        <w:tc>
          <w:tcPr>
            <w:tcW w:w="4406" w:type="dxa"/>
            <w:tcBorders>
              <w:top w:val="nil"/>
              <w:left w:val="nil"/>
              <w:bottom w:val="single" w:sz="4" w:space="0" w:color="auto"/>
              <w:right w:val="single" w:sz="4" w:space="0" w:color="auto"/>
            </w:tcBorders>
            <w:shd w:val="clear" w:color="auto" w:fill="auto"/>
            <w:noWrap/>
            <w:vAlign w:val="center"/>
            <w:hideMark/>
          </w:tcPr>
          <w:p w14:paraId="04982812" w14:textId="77777777" w:rsidR="00F23AF2" w:rsidRPr="009710CE" w:rsidRDefault="00F23AF2" w:rsidP="00F23AF2">
            <w:pPr>
              <w:widowControl/>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TỔNG DIỆN TÍCH ĐẤT TỰ NHIÊN</w:t>
            </w:r>
          </w:p>
        </w:tc>
        <w:tc>
          <w:tcPr>
            <w:tcW w:w="955" w:type="dxa"/>
            <w:tcBorders>
              <w:top w:val="nil"/>
              <w:left w:val="nil"/>
              <w:bottom w:val="single" w:sz="4" w:space="0" w:color="auto"/>
              <w:right w:val="single" w:sz="4" w:space="0" w:color="auto"/>
            </w:tcBorders>
            <w:shd w:val="clear" w:color="auto" w:fill="auto"/>
            <w:noWrap/>
            <w:vAlign w:val="center"/>
            <w:hideMark/>
          </w:tcPr>
          <w:p w14:paraId="5C45F342" w14:textId="77777777" w:rsidR="00F23AF2" w:rsidRPr="009710CE" w:rsidRDefault="00F23AF2" w:rsidP="00F23AF2">
            <w:pPr>
              <w:widowControl/>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 </w:t>
            </w:r>
          </w:p>
        </w:tc>
        <w:tc>
          <w:tcPr>
            <w:tcW w:w="1533" w:type="dxa"/>
            <w:tcBorders>
              <w:top w:val="nil"/>
              <w:left w:val="nil"/>
              <w:bottom w:val="single" w:sz="4" w:space="0" w:color="auto"/>
              <w:right w:val="single" w:sz="4" w:space="0" w:color="auto"/>
            </w:tcBorders>
            <w:shd w:val="clear" w:color="auto" w:fill="auto"/>
            <w:noWrap/>
            <w:vAlign w:val="center"/>
            <w:hideMark/>
          </w:tcPr>
          <w:p w14:paraId="02921814" w14:textId="77777777" w:rsidR="00F23AF2" w:rsidRPr="009710CE" w:rsidRDefault="00F23AF2" w:rsidP="00F23AF2">
            <w:pPr>
              <w:widowControl/>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70.428,58</w:t>
            </w:r>
          </w:p>
        </w:tc>
        <w:tc>
          <w:tcPr>
            <w:tcW w:w="1374" w:type="dxa"/>
            <w:tcBorders>
              <w:top w:val="nil"/>
              <w:left w:val="nil"/>
              <w:bottom w:val="single" w:sz="4" w:space="0" w:color="auto"/>
              <w:right w:val="single" w:sz="4" w:space="0" w:color="auto"/>
            </w:tcBorders>
            <w:shd w:val="clear" w:color="auto" w:fill="auto"/>
            <w:noWrap/>
            <w:vAlign w:val="center"/>
            <w:hideMark/>
          </w:tcPr>
          <w:p w14:paraId="39B2565D" w14:textId="77777777" w:rsidR="00F23AF2" w:rsidRPr="009710CE" w:rsidRDefault="00F23AF2" w:rsidP="00F23AF2">
            <w:pPr>
              <w:widowControl/>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100,00</w:t>
            </w:r>
          </w:p>
        </w:tc>
      </w:tr>
      <w:tr w:rsidR="0098783C" w:rsidRPr="0098783C" w14:paraId="000D1A39"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1EE3D0AE" w14:textId="77777777" w:rsidR="0098783C" w:rsidRPr="0098783C" w:rsidRDefault="0098783C" w:rsidP="0098783C">
            <w:pPr>
              <w:widowControl/>
              <w:rPr>
                <w:rFonts w:ascii="Times New Roman" w:hAnsi="Times New Roman" w:cs="Times New Roman"/>
                <w:b/>
                <w:bCs/>
                <w:color w:val="auto"/>
                <w:lang w:val="en-US" w:eastAsia="en-US"/>
              </w:rPr>
            </w:pPr>
            <w:r w:rsidRPr="0098783C">
              <w:rPr>
                <w:rFonts w:ascii="Times New Roman" w:hAnsi="Times New Roman" w:cs="Times New Roman"/>
                <w:b/>
                <w:bCs/>
                <w:color w:val="auto"/>
                <w:lang w:val="en-US" w:eastAsia="en-US"/>
              </w:rPr>
              <w:t>1</w:t>
            </w:r>
          </w:p>
        </w:tc>
        <w:tc>
          <w:tcPr>
            <w:tcW w:w="4406" w:type="dxa"/>
            <w:tcBorders>
              <w:top w:val="nil"/>
              <w:left w:val="nil"/>
              <w:bottom w:val="single" w:sz="4" w:space="0" w:color="auto"/>
              <w:right w:val="single" w:sz="4" w:space="0" w:color="auto"/>
            </w:tcBorders>
            <w:shd w:val="clear" w:color="auto" w:fill="auto"/>
            <w:noWrap/>
            <w:vAlign w:val="center"/>
            <w:hideMark/>
          </w:tcPr>
          <w:p w14:paraId="24C969F2" w14:textId="77777777" w:rsidR="0098783C" w:rsidRPr="0098783C" w:rsidRDefault="0098783C" w:rsidP="0098783C">
            <w:pPr>
              <w:widowControl/>
              <w:rPr>
                <w:rFonts w:ascii="Times New Roman" w:hAnsi="Times New Roman" w:cs="Times New Roman"/>
                <w:b/>
                <w:bCs/>
                <w:color w:val="auto"/>
                <w:lang w:val="en-US" w:eastAsia="en-US"/>
              </w:rPr>
            </w:pPr>
            <w:r w:rsidRPr="0098783C">
              <w:rPr>
                <w:rFonts w:ascii="Times New Roman" w:hAnsi="Times New Roman" w:cs="Times New Roman"/>
                <w:b/>
                <w:bCs/>
                <w:color w:val="auto"/>
                <w:lang w:val="en-US" w:eastAsia="en-US"/>
              </w:rPr>
              <w:t>ĐẤT NÔNG NGHIỆP</w:t>
            </w:r>
          </w:p>
        </w:tc>
        <w:tc>
          <w:tcPr>
            <w:tcW w:w="955" w:type="dxa"/>
            <w:tcBorders>
              <w:top w:val="nil"/>
              <w:left w:val="nil"/>
              <w:bottom w:val="single" w:sz="4" w:space="0" w:color="auto"/>
              <w:right w:val="single" w:sz="4" w:space="0" w:color="auto"/>
            </w:tcBorders>
            <w:shd w:val="clear" w:color="auto" w:fill="auto"/>
            <w:noWrap/>
            <w:vAlign w:val="center"/>
            <w:hideMark/>
          </w:tcPr>
          <w:p w14:paraId="5DF22E5F" w14:textId="77777777" w:rsidR="0098783C" w:rsidRPr="0098783C" w:rsidRDefault="0098783C" w:rsidP="0098783C">
            <w:pPr>
              <w:widowControl/>
              <w:jc w:val="center"/>
              <w:rPr>
                <w:rFonts w:ascii="Times New Roman" w:hAnsi="Times New Roman" w:cs="Times New Roman"/>
                <w:b/>
                <w:bCs/>
                <w:color w:val="auto"/>
                <w:lang w:val="en-US" w:eastAsia="en-US"/>
              </w:rPr>
            </w:pPr>
            <w:r w:rsidRPr="0098783C">
              <w:rPr>
                <w:rFonts w:ascii="Times New Roman" w:hAnsi="Times New Roman" w:cs="Times New Roman"/>
                <w:b/>
                <w:bCs/>
                <w:color w:val="auto"/>
                <w:lang w:val="en-US" w:eastAsia="en-US"/>
              </w:rPr>
              <w:t>NNP</w:t>
            </w:r>
          </w:p>
        </w:tc>
        <w:tc>
          <w:tcPr>
            <w:tcW w:w="1533" w:type="dxa"/>
            <w:tcBorders>
              <w:top w:val="nil"/>
              <w:left w:val="nil"/>
              <w:bottom w:val="single" w:sz="4" w:space="0" w:color="auto"/>
              <w:right w:val="single" w:sz="4" w:space="0" w:color="auto"/>
            </w:tcBorders>
            <w:shd w:val="clear" w:color="auto" w:fill="auto"/>
            <w:noWrap/>
            <w:vAlign w:val="center"/>
            <w:hideMark/>
          </w:tcPr>
          <w:p w14:paraId="2EE9DAF7" w14:textId="77777777" w:rsidR="0098783C" w:rsidRPr="0098783C" w:rsidRDefault="0098783C" w:rsidP="0098783C">
            <w:pPr>
              <w:widowControl/>
              <w:jc w:val="right"/>
              <w:rPr>
                <w:rFonts w:ascii="Times New Roman" w:hAnsi="Times New Roman" w:cs="Times New Roman"/>
                <w:b/>
                <w:bCs/>
                <w:color w:val="auto"/>
                <w:lang w:val="en-US" w:eastAsia="en-US"/>
              </w:rPr>
            </w:pPr>
            <w:r w:rsidRPr="0098783C">
              <w:rPr>
                <w:rFonts w:ascii="Times New Roman" w:hAnsi="Times New Roman" w:cs="Times New Roman"/>
                <w:b/>
                <w:bCs/>
                <w:color w:val="auto"/>
                <w:lang w:val="en-US" w:eastAsia="en-US"/>
              </w:rPr>
              <w:t>53.640,34</w:t>
            </w:r>
          </w:p>
        </w:tc>
        <w:tc>
          <w:tcPr>
            <w:tcW w:w="1374" w:type="dxa"/>
            <w:tcBorders>
              <w:top w:val="nil"/>
              <w:left w:val="nil"/>
              <w:bottom w:val="single" w:sz="4" w:space="0" w:color="auto"/>
              <w:right w:val="single" w:sz="4" w:space="0" w:color="auto"/>
            </w:tcBorders>
            <w:shd w:val="clear" w:color="auto" w:fill="auto"/>
            <w:noWrap/>
            <w:vAlign w:val="center"/>
            <w:hideMark/>
          </w:tcPr>
          <w:p w14:paraId="5C81F126" w14:textId="77777777" w:rsidR="0098783C" w:rsidRPr="0098783C" w:rsidRDefault="0098783C" w:rsidP="0098783C">
            <w:pPr>
              <w:widowControl/>
              <w:jc w:val="right"/>
              <w:rPr>
                <w:rFonts w:ascii="Times New Roman" w:hAnsi="Times New Roman" w:cs="Times New Roman"/>
                <w:b/>
                <w:bCs/>
                <w:color w:val="auto"/>
                <w:lang w:val="en-US" w:eastAsia="en-US"/>
              </w:rPr>
            </w:pPr>
            <w:r w:rsidRPr="0098783C">
              <w:rPr>
                <w:rFonts w:ascii="Times New Roman" w:hAnsi="Times New Roman" w:cs="Times New Roman"/>
                <w:b/>
                <w:bCs/>
                <w:color w:val="auto"/>
                <w:lang w:val="en-US" w:eastAsia="en-US"/>
              </w:rPr>
              <w:t>76,16</w:t>
            </w:r>
          </w:p>
        </w:tc>
      </w:tr>
      <w:tr w:rsidR="0098783C" w:rsidRPr="0098783C" w14:paraId="110FC216"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11B3A0E7" w14:textId="77777777" w:rsidR="0098783C" w:rsidRPr="0098783C" w:rsidRDefault="0098783C" w:rsidP="0098783C">
            <w:pPr>
              <w:widowControl/>
              <w:rPr>
                <w:rFonts w:ascii="Times New Roman" w:hAnsi="Times New Roman" w:cs="Times New Roman"/>
                <w:i/>
                <w:iCs/>
                <w:color w:val="auto"/>
                <w:lang w:val="en-US" w:eastAsia="en-US"/>
              </w:rPr>
            </w:pPr>
            <w:r w:rsidRPr="0098783C">
              <w:rPr>
                <w:rFonts w:ascii="Times New Roman" w:hAnsi="Times New Roman" w:cs="Times New Roman"/>
                <w:i/>
                <w:iCs/>
                <w:color w:val="auto"/>
                <w:lang w:val="en-US" w:eastAsia="en-US"/>
              </w:rPr>
              <w:t> </w:t>
            </w:r>
          </w:p>
        </w:tc>
        <w:tc>
          <w:tcPr>
            <w:tcW w:w="4406" w:type="dxa"/>
            <w:tcBorders>
              <w:top w:val="nil"/>
              <w:left w:val="nil"/>
              <w:bottom w:val="single" w:sz="4" w:space="0" w:color="auto"/>
              <w:right w:val="single" w:sz="4" w:space="0" w:color="auto"/>
            </w:tcBorders>
            <w:shd w:val="clear" w:color="auto" w:fill="auto"/>
            <w:noWrap/>
            <w:vAlign w:val="center"/>
            <w:hideMark/>
          </w:tcPr>
          <w:p w14:paraId="33306722" w14:textId="77777777" w:rsidR="0098783C" w:rsidRPr="0098783C" w:rsidRDefault="0098783C" w:rsidP="0098783C">
            <w:pPr>
              <w:widowControl/>
              <w:rPr>
                <w:rFonts w:ascii="Times New Roman" w:hAnsi="Times New Roman" w:cs="Times New Roman"/>
                <w:i/>
                <w:iCs/>
                <w:color w:val="auto"/>
                <w:lang w:val="en-US" w:eastAsia="en-US"/>
              </w:rPr>
            </w:pPr>
            <w:r w:rsidRPr="0098783C">
              <w:rPr>
                <w:rFonts w:ascii="Times New Roman" w:hAnsi="Times New Roman" w:cs="Times New Roman"/>
                <w:i/>
                <w:iCs/>
                <w:color w:val="auto"/>
                <w:lang w:val="en-US" w:eastAsia="en-US"/>
              </w:rPr>
              <w:t>Trong đó</w:t>
            </w:r>
          </w:p>
        </w:tc>
        <w:tc>
          <w:tcPr>
            <w:tcW w:w="955" w:type="dxa"/>
            <w:tcBorders>
              <w:top w:val="nil"/>
              <w:left w:val="nil"/>
              <w:bottom w:val="single" w:sz="4" w:space="0" w:color="auto"/>
              <w:right w:val="single" w:sz="4" w:space="0" w:color="auto"/>
            </w:tcBorders>
            <w:shd w:val="clear" w:color="auto" w:fill="auto"/>
            <w:noWrap/>
            <w:vAlign w:val="center"/>
            <w:hideMark/>
          </w:tcPr>
          <w:p w14:paraId="62F140BC" w14:textId="77777777" w:rsidR="0098783C" w:rsidRPr="0098783C" w:rsidRDefault="0098783C" w:rsidP="0098783C">
            <w:pPr>
              <w:widowControl/>
              <w:jc w:val="center"/>
              <w:rPr>
                <w:rFonts w:ascii="Times New Roman" w:hAnsi="Times New Roman" w:cs="Times New Roman"/>
                <w:i/>
                <w:iCs/>
                <w:color w:val="auto"/>
                <w:lang w:val="en-US" w:eastAsia="en-US"/>
              </w:rPr>
            </w:pPr>
            <w:r w:rsidRPr="0098783C">
              <w:rPr>
                <w:rFonts w:ascii="Times New Roman" w:hAnsi="Times New Roman" w:cs="Times New Roman"/>
                <w:i/>
                <w:iCs/>
                <w:color w:val="auto"/>
                <w:lang w:val="en-US" w:eastAsia="en-US"/>
              </w:rPr>
              <w:t> </w:t>
            </w:r>
          </w:p>
        </w:tc>
        <w:tc>
          <w:tcPr>
            <w:tcW w:w="1533" w:type="dxa"/>
            <w:tcBorders>
              <w:top w:val="nil"/>
              <w:left w:val="nil"/>
              <w:bottom w:val="single" w:sz="4" w:space="0" w:color="auto"/>
              <w:right w:val="single" w:sz="4" w:space="0" w:color="auto"/>
            </w:tcBorders>
            <w:shd w:val="clear" w:color="auto" w:fill="auto"/>
            <w:noWrap/>
            <w:vAlign w:val="center"/>
            <w:hideMark/>
          </w:tcPr>
          <w:p w14:paraId="5C4D5B90" w14:textId="77777777" w:rsidR="0098783C" w:rsidRPr="0098783C" w:rsidRDefault="0098783C" w:rsidP="0098783C">
            <w:pPr>
              <w:widowControl/>
              <w:jc w:val="right"/>
              <w:rPr>
                <w:rFonts w:ascii="Times New Roman" w:hAnsi="Times New Roman" w:cs="Times New Roman"/>
                <w:i/>
                <w:iCs/>
                <w:color w:val="auto"/>
                <w:lang w:val="en-US" w:eastAsia="en-US"/>
              </w:rPr>
            </w:pPr>
            <w:r w:rsidRPr="0098783C">
              <w:rPr>
                <w:rFonts w:ascii="Times New Roman" w:hAnsi="Times New Roman" w:cs="Times New Roman"/>
                <w:i/>
                <w:iCs/>
                <w:color w:val="auto"/>
                <w:lang w:val="en-US" w:eastAsia="en-US"/>
              </w:rPr>
              <w:t> </w:t>
            </w:r>
          </w:p>
        </w:tc>
        <w:tc>
          <w:tcPr>
            <w:tcW w:w="1374" w:type="dxa"/>
            <w:tcBorders>
              <w:top w:val="nil"/>
              <w:left w:val="nil"/>
              <w:bottom w:val="single" w:sz="4" w:space="0" w:color="auto"/>
              <w:right w:val="single" w:sz="4" w:space="0" w:color="auto"/>
            </w:tcBorders>
            <w:shd w:val="clear" w:color="auto" w:fill="auto"/>
            <w:noWrap/>
            <w:vAlign w:val="center"/>
            <w:hideMark/>
          </w:tcPr>
          <w:p w14:paraId="1EBE9967" w14:textId="77777777" w:rsidR="0098783C" w:rsidRPr="0098783C" w:rsidRDefault="0098783C" w:rsidP="0098783C">
            <w:pPr>
              <w:widowControl/>
              <w:jc w:val="right"/>
              <w:rPr>
                <w:rFonts w:ascii="Times New Roman" w:hAnsi="Times New Roman" w:cs="Times New Roman"/>
                <w:i/>
                <w:iCs/>
                <w:color w:val="auto"/>
                <w:lang w:val="en-US" w:eastAsia="en-US"/>
              </w:rPr>
            </w:pPr>
          </w:p>
        </w:tc>
      </w:tr>
      <w:tr w:rsidR="0098783C" w:rsidRPr="0098783C" w14:paraId="04C52E15"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24958C47"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1.1</w:t>
            </w:r>
          </w:p>
        </w:tc>
        <w:tc>
          <w:tcPr>
            <w:tcW w:w="4406" w:type="dxa"/>
            <w:tcBorders>
              <w:top w:val="nil"/>
              <w:left w:val="nil"/>
              <w:bottom w:val="single" w:sz="4" w:space="0" w:color="auto"/>
              <w:right w:val="single" w:sz="4" w:space="0" w:color="auto"/>
            </w:tcBorders>
            <w:shd w:val="clear" w:color="auto" w:fill="auto"/>
            <w:noWrap/>
            <w:vAlign w:val="center"/>
            <w:hideMark/>
          </w:tcPr>
          <w:p w14:paraId="183341CF"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trồng lúa</w:t>
            </w:r>
          </w:p>
        </w:tc>
        <w:tc>
          <w:tcPr>
            <w:tcW w:w="955" w:type="dxa"/>
            <w:tcBorders>
              <w:top w:val="nil"/>
              <w:left w:val="nil"/>
              <w:bottom w:val="single" w:sz="4" w:space="0" w:color="auto"/>
              <w:right w:val="single" w:sz="4" w:space="0" w:color="auto"/>
            </w:tcBorders>
            <w:shd w:val="clear" w:color="auto" w:fill="auto"/>
            <w:noWrap/>
            <w:vAlign w:val="center"/>
            <w:hideMark/>
          </w:tcPr>
          <w:p w14:paraId="017056A7"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LUA</w:t>
            </w:r>
          </w:p>
        </w:tc>
        <w:tc>
          <w:tcPr>
            <w:tcW w:w="1533" w:type="dxa"/>
            <w:tcBorders>
              <w:top w:val="nil"/>
              <w:left w:val="nil"/>
              <w:bottom w:val="single" w:sz="4" w:space="0" w:color="auto"/>
              <w:right w:val="single" w:sz="4" w:space="0" w:color="auto"/>
            </w:tcBorders>
            <w:shd w:val="clear" w:color="auto" w:fill="auto"/>
            <w:noWrap/>
            <w:vAlign w:val="center"/>
            <w:hideMark/>
          </w:tcPr>
          <w:p w14:paraId="4DB8FDD6"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4.825,59</w:t>
            </w:r>
          </w:p>
        </w:tc>
        <w:tc>
          <w:tcPr>
            <w:tcW w:w="1374" w:type="dxa"/>
            <w:tcBorders>
              <w:top w:val="nil"/>
              <w:left w:val="nil"/>
              <w:bottom w:val="single" w:sz="4" w:space="0" w:color="auto"/>
              <w:right w:val="single" w:sz="4" w:space="0" w:color="auto"/>
            </w:tcBorders>
            <w:shd w:val="clear" w:color="auto" w:fill="auto"/>
            <w:noWrap/>
            <w:vAlign w:val="center"/>
            <w:hideMark/>
          </w:tcPr>
          <w:p w14:paraId="4CEEEB49"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6,85</w:t>
            </w:r>
          </w:p>
        </w:tc>
      </w:tr>
      <w:tr w:rsidR="0098783C" w:rsidRPr="0098783C" w14:paraId="59DC8600"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1B8597F3" w14:textId="77777777" w:rsidR="0098783C" w:rsidRPr="0098783C" w:rsidRDefault="0098783C" w:rsidP="0098783C">
            <w:pPr>
              <w:widowControl/>
              <w:rPr>
                <w:rFonts w:ascii="Times New Roman" w:hAnsi="Times New Roman" w:cs="Times New Roman"/>
                <w:i/>
                <w:iCs/>
                <w:color w:val="auto"/>
                <w:lang w:val="en-US" w:eastAsia="en-US"/>
              </w:rPr>
            </w:pPr>
            <w:r w:rsidRPr="0098783C">
              <w:rPr>
                <w:rFonts w:ascii="Times New Roman" w:hAnsi="Times New Roman" w:cs="Times New Roman"/>
                <w:i/>
                <w:iCs/>
                <w:color w:val="auto"/>
                <w:lang w:val="en-US" w:eastAsia="en-US"/>
              </w:rPr>
              <w:t>-</w:t>
            </w:r>
          </w:p>
        </w:tc>
        <w:tc>
          <w:tcPr>
            <w:tcW w:w="4406" w:type="dxa"/>
            <w:tcBorders>
              <w:top w:val="nil"/>
              <w:left w:val="nil"/>
              <w:bottom w:val="single" w:sz="4" w:space="0" w:color="auto"/>
              <w:right w:val="single" w:sz="4" w:space="0" w:color="auto"/>
            </w:tcBorders>
            <w:shd w:val="clear" w:color="auto" w:fill="auto"/>
            <w:noWrap/>
            <w:vAlign w:val="center"/>
            <w:hideMark/>
          </w:tcPr>
          <w:p w14:paraId="6F230138" w14:textId="77777777" w:rsidR="0098783C" w:rsidRPr="0098783C" w:rsidRDefault="0098783C" w:rsidP="0098783C">
            <w:pPr>
              <w:widowControl/>
              <w:rPr>
                <w:rFonts w:ascii="Times New Roman" w:hAnsi="Times New Roman" w:cs="Times New Roman"/>
                <w:i/>
                <w:iCs/>
                <w:color w:val="auto"/>
                <w:lang w:val="en-US" w:eastAsia="en-US"/>
              </w:rPr>
            </w:pPr>
            <w:r w:rsidRPr="0098783C">
              <w:rPr>
                <w:rFonts w:ascii="Times New Roman" w:hAnsi="Times New Roman" w:cs="Times New Roman"/>
                <w:i/>
                <w:iCs/>
                <w:color w:val="auto"/>
                <w:lang w:val="en-US" w:eastAsia="en-US"/>
              </w:rPr>
              <w:t>Trong đó: Đất chuyên trồng lúa nước</w:t>
            </w:r>
          </w:p>
        </w:tc>
        <w:tc>
          <w:tcPr>
            <w:tcW w:w="955" w:type="dxa"/>
            <w:tcBorders>
              <w:top w:val="nil"/>
              <w:left w:val="nil"/>
              <w:bottom w:val="single" w:sz="4" w:space="0" w:color="auto"/>
              <w:right w:val="single" w:sz="4" w:space="0" w:color="auto"/>
            </w:tcBorders>
            <w:shd w:val="clear" w:color="auto" w:fill="auto"/>
            <w:noWrap/>
            <w:vAlign w:val="center"/>
            <w:hideMark/>
          </w:tcPr>
          <w:p w14:paraId="2CF2A72C" w14:textId="77777777" w:rsidR="0098783C" w:rsidRPr="0098783C" w:rsidRDefault="0098783C" w:rsidP="0098783C">
            <w:pPr>
              <w:widowControl/>
              <w:jc w:val="center"/>
              <w:rPr>
                <w:rFonts w:ascii="Times New Roman" w:hAnsi="Times New Roman" w:cs="Times New Roman"/>
                <w:i/>
                <w:iCs/>
                <w:color w:val="auto"/>
                <w:lang w:val="en-US" w:eastAsia="en-US"/>
              </w:rPr>
            </w:pPr>
            <w:r w:rsidRPr="0098783C">
              <w:rPr>
                <w:rFonts w:ascii="Times New Roman" w:hAnsi="Times New Roman" w:cs="Times New Roman"/>
                <w:i/>
                <w:iCs/>
                <w:color w:val="auto"/>
                <w:lang w:val="en-US" w:eastAsia="en-US"/>
              </w:rPr>
              <w:t>LUC</w:t>
            </w:r>
          </w:p>
        </w:tc>
        <w:tc>
          <w:tcPr>
            <w:tcW w:w="1533" w:type="dxa"/>
            <w:tcBorders>
              <w:top w:val="nil"/>
              <w:left w:val="nil"/>
              <w:bottom w:val="single" w:sz="4" w:space="0" w:color="auto"/>
              <w:right w:val="single" w:sz="4" w:space="0" w:color="auto"/>
            </w:tcBorders>
            <w:shd w:val="clear" w:color="auto" w:fill="auto"/>
            <w:noWrap/>
            <w:vAlign w:val="center"/>
            <w:hideMark/>
          </w:tcPr>
          <w:p w14:paraId="74041720" w14:textId="77777777" w:rsidR="0098783C" w:rsidRPr="0098783C" w:rsidRDefault="0098783C" w:rsidP="0098783C">
            <w:pPr>
              <w:widowControl/>
              <w:jc w:val="right"/>
              <w:rPr>
                <w:rFonts w:ascii="Times New Roman" w:hAnsi="Times New Roman" w:cs="Times New Roman"/>
                <w:i/>
                <w:iCs/>
                <w:color w:val="auto"/>
                <w:lang w:val="en-US" w:eastAsia="en-US"/>
              </w:rPr>
            </w:pPr>
            <w:r w:rsidRPr="0098783C">
              <w:rPr>
                <w:rFonts w:ascii="Times New Roman" w:hAnsi="Times New Roman" w:cs="Times New Roman"/>
                <w:i/>
                <w:iCs/>
                <w:color w:val="auto"/>
                <w:lang w:val="en-US" w:eastAsia="en-US"/>
              </w:rPr>
              <w:t>1.521,92</w:t>
            </w:r>
          </w:p>
        </w:tc>
        <w:tc>
          <w:tcPr>
            <w:tcW w:w="1374" w:type="dxa"/>
            <w:tcBorders>
              <w:top w:val="nil"/>
              <w:left w:val="nil"/>
              <w:bottom w:val="single" w:sz="4" w:space="0" w:color="auto"/>
              <w:right w:val="single" w:sz="4" w:space="0" w:color="auto"/>
            </w:tcBorders>
            <w:shd w:val="clear" w:color="auto" w:fill="auto"/>
            <w:noWrap/>
            <w:vAlign w:val="center"/>
            <w:hideMark/>
          </w:tcPr>
          <w:p w14:paraId="5BF82627" w14:textId="77777777" w:rsidR="0098783C" w:rsidRPr="0098783C" w:rsidRDefault="0098783C" w:rsidP="0098783C">
            <w:pPr>
              <w:widowControl/>
              <w:jc w:val="right"/>
              <w:rPr>
                <w:rFonts w:ascii="Times New Roman" w:hAnsi="Times New Roman" w:cs="Times New Roman"/>
                <w:i/>
                <w:iCs/>
                <w:color w:val="auto"/>
                <w:lang w:val="en-US" w:eastAsia="en-US"/>
              </w:rPr>
            </w:pPr>
            <w:r w:rsidRPr="0098783C">
              <w:rPr>
                <w:rFonts w:ascii="Times New Roman" w:hAnsi="Times New Roman" w:cs="Times New Roman"/>
                <w:i/>
                <w:iCs/>
                <w:color w:val="auto"/>
                <w:lang w:val="en-US" w:eastAsia="en-US"/>
              </w:rPr>
              <w:t>2,16</w:t>
            </w:r>
          </w:p>
        </w:tc>
      </w:tr>
      <w:tr w:rsidR="0098783C" w:rsidRPr="0098783C" w14:paraId="2D2F8514"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7C0D940D"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 xml:space="preserve">- </w:t>
            </w:r>
          </w:p>
        </w:tc>
        <w:tc>
          <w:tcPr>
            <w:tcW w:w="4406" w:type="dxa"/>
            <w:tcBorders>
              <w:top w:val="nil"/>
              <w:left w:val="nil"/>
              <w:bottom w:val="single" w:sz="4" w:space="0" w:color="auto"/>
              <w:right w:val="single" w:sz="4" w:space="0" w:color="auto"/>
            </w:tcBorders>
            <w:shd w:val="clear" w:color="auto" w:fill="auto"/>
            <w:noWrap/>
            <w:vAlign w:val="center"/>
            <w:hideMark/>
          </w:tcPr>
          <w:p w14:paraId="2FF59FB3"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trồng lúa nước còn lại</w:t>
            </w:r>
          </w:p>
        </w:tc>
        <w:tc>
          <w:tcPr>
            <w:tcW w:w="955" w:type="dxa"/>
            <w:tcBorders>
              <w:top w:val="nil"/>
              <w:left w:val="nil"/>
              <w:bottom w:val="single" w:sz="4" w:space="0" w:color="auto"/>
              <w:right w:val="single" w:sz="4" w:space="0" w:color="auto"/>
            </w:tcBorders>
            <w:shd w:val="clear" w:color="auto" w:fill="auto"/>
            <w:noWrap/>
            <w:vAlign w:val="center"/>
            <w:hideMark/>
          </w:tcPr>
          <w:p w14:paraId="7CFC5BEF"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LUK</w:t>
            </w:r>
          </w:p>
        </w:tc>
        <w:tc>
          <w:tcPr>
            <w:tcW w:w="1533" w:type="dxa"/>
            <w:tcBorders>
              <w:top w:val="nil"/>
              <w:left w:val="nil"/>
              <w:bottom w:val="single" w:sz="4" w:space="0" w:color="auto"/>
              <w:right w:val="single" w:sz="4" w:space="0" w:color="auto"/>
            </w:tcBorders>
            <w:shd w:val="clear" w:color="auto" w:fill="auto"/>
            <w:noWrap/>
            <w:vAlign w:val="center"/>
            <w:hideMark/>
          </w:tcPr>
          <w:p w14:paraId="785FCBB8"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3.303,67</w:t>
            </w:r>
          </w:p>
        </w:tc>
        <w:tc>
          <w:tcPr>
            <w:tcW w:w="1374" w:type="dxa"/>
            <w:tcBorders>
              <w:top w:val="nil"/>
              <w:left w:val="nil"/>
              <w:bottom w:val="single" w:sz="4" w:space="0" w:color="auto"/>
              <w:right w:val="single" w:sz="4" w:space="0" w:color="auto"/>
            </w:tcBorders>
            <w:shd w:val="clear" w:color="auto" w:fill="auto"/>
            <w:noWrap/>
            <w:vAlign w:val="center"/>
            <w:hideMark/>
          </w:tcPr>
          <w:p w14:paraId="0E174144"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4,69</w:t>
            </w:r>
          </w:p>
        </w:tc>
      </w:tr>
      <w:tr w:rsidR="0098783C" w:rsidRPr="0098783C" w14:paraId="706274C4"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6BE2182E"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1.2</w:t>
            </w:r>
          </w:p>
        </w:tc>
        <w:tc>
          <w:tcPr>
            <w:tcW w:w="4406" w:type="dxa"/>
            <w:tcBorders>
              <w:top w:val="nil"/>
              <w:left w:val="nil"/>
              <w:bottom w:val="single" w:sz="4" w:space="0" w:color="auto"/>
              <w:right w:val="single" w:sz="4" w:space="0" w:color="auto"/>
            </w:tcBorders>
            <w:shd w:val="clear" w:color="auto" w:fill="auto"/>
            <w:noWrap/>
            <w:vAlign w:val="center"/>
            <w:hideMark/>
          </w:tcPr>
          <w:p w14:paraId="5BC67FD7"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trồng cây hàng năm khác</w:t>
            </w:r>
          </w:p>
        </w:tc>
        <w:tc>
          <w:tcPr>
            <w:tcW w:w="955" w:type="dxa"/>
            <w:tcBorders>
              <w:top w:val="nil"/>
              <w:left w:val="nil"/>
              <w:bottom w:val="single" w:sz="4" w:space="0" w:color="auto"/>
              <w:right w:val="single" w:sz="4" w:space="0" w:color="auto"/>
            </w:tcBorders>
            <w:shd w:val="clear" w:color="auto" w:fill="auto"/>
            <w:noWrap/>
            <w:vAlign w:val="center"/>
            <w:hideMark/>
          </w:tcPr>
          <w:p w14:paraId="692340EE"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HNK</w:t>
            </w:r>
          </w:p>
        </w:tc>
        <w:tc>
          <w:tcPr>
            <w:tcW w:w="1533" w:type="dxa"/>
            <w:tcBorders>
              <w:top w:val="nil"/>
              <w:left w:val="nil"/>
              <w:bottom w:val="single" w:sz="4" w:space="0" w:color="auto"/>
              <w:right w:val="single" w:sz="4" w:space="0" w:color="auto"/>
            </w:tcBorders>
            <w:shd w:val="clear" w:color="auto" w:fill="auto"/>
            <w:noWrap/>
            <w:vAlign w:val="center"/>
            <w:hideMark/>
          </w:tcPr>
          <w:p w14:paraId="087EE4E6"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5.852,86</w:t>
            </w:r>
          </w:p>
        </w:tc>
        <w:tc>
          <w:tcPr>
            <w:tcW w:w="1374" w:type="dxa"/>
            <w:tcBorders>
              <w:top w:val="nil"/>
              <w:left w:val="nil"/>
              <w:bottom w:val="single" w:sz="4" w:space="0" w:color="auto"/>
              <w:right w:val="single" w:sz="4" w:space="0" w:color="auto"/>
            </w:tcBorders>
            <w:shd w:val="clear" w:color="auto" w:fill="auto"/>
            <w:noWrap/>
            <w:vAlign w:val="center"/>
            <w:hideMark/>
          </w:tcPr>
          <w:p w14:paraId="071FF764"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8,31</w:t>
            </w:r>
          </w:p>
        </w:tc>
      </w:tr>
      <w:tr w:rsidR="0098783C" w:rsidRPr="0098783C" w14:paraId="39A58246"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C268150"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1.3</w:t>
            </w:r>
          </w:p>
        </w:tc>
        <w:tc>
          <w:tcPr>
            <w:tcW w:w="4406" w:type="dxa"/>
            <w:tcBorders>
              <w:top w:val="nil"/>
              <w:left w:val="nil"/>
              <w:bottom w:val="single" w:sz="4" w:space="0" w:color="auto"/>
              <w:right w:val="single" w:sz="4" w:space="0" w:color="auto"/>
            </w:tcBorders>
            <w:shd w:val="clear" w:color="auto" w:fill="auto"/>
            <w:noWrap/>
            <w:vAlign w:val="center"/>
            <w:hideMark/>
          </w:tcPr>
          <w:p w14:paraId="3C3B8226"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trồng cây lâu năm</w:t>
            </w:r>
          </w:p>
        </w:tc>
        <w:tc>
          <w:tcPr>
            <w:tcW w:w="955" w:type="dxa"/>
            <w:tcBorders>
              <w:top w:val="nil"/>
              <w:left w:val="nil"/>
              <w:bottom w:val="single" w:sz="4" w:space="0" w:color="auto"/>
              <w:right w:val="single" w:sz="4" w:space="0" w:color="auto"/>
            </w:tcBorders>
            <w:shd w:val="clear" w:color="auto" w:fill="auto"/>
            <w:noWrap/>
            <w:vAlign w:val="center"/>
            <w:hideMark/>
          </w:tcPr>
          <w:p w14:paraId="51FCCC76"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CLN</w:t>
            </w:r>
          </w:p>
        </w:tc>
        <w:tc>
          <w:tcPr>
            <w:tcW w:w="1533" w:type="dxa"/>
            <w:tcBorders>
              <w:top w:val="nil"/>
              <w:left w:val="nil"/>
              <w:bottom w:val="single" w:sz="4" w:space="0" w:color="auto"/>
              <w:right w:val="single" w:sz="4" w:space="0" w:color="auto"/>
            </w:tcBorders>
            <w:shd w:val="clear" w:color="auto" w:fill="auto"/>
            <w:noWrap/>
            <w:vAlign w:val="center"/>
            <w:hideMark/>
          </w:tcPr>
          <w:p w14:paraId="6A3CB0D8"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3.267,03</w:t>
            </w:r>
          </w:p>
        </w:tc>
        <w:tc>
          <w:tcPr>
            <w:tcW w:w="1374" w:type="dxa"/>
            <w:tcBorders>
              <w:top w:val="nil"/>
              <w:left w:val="nil"/>
              <w:bottom w:val="single" w:sz="4" w:space="0" w:color="auto"/>
              <w:right w:val="single" w:sz="4" w:space="0" w:color="auto"/>
            </w:tcBorders>
            <w:shd w:val="clear" w:color="auto" w:fill="auto"/>
            <w:noWrap/>
            <w:vAlign w:val="center"/>
            <w:hideMark/>
          </w:tcPr>
          <w:p w14:paraId="3559307A"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4,64</w:t>
            </w:r>
          </w:p>
        </w:tc>
      </w:tr>
      <w:tr w:rsidR="0098783C" w:rsidRPr="0098783C" w14:paraId="01E05D62"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1D839BFC"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lastRenderedPageBreak/>
              <w:t>1.4</w:t>
            </w:r>
          </w:p>
        </w:tc>
        <w:tc>
          <w:tcPr>
            <w:tcW w:w="4406" w:type="dxa"/>
            <w:tcBorders>
              <w:top w:val="nil"/>
              <w:left w:val="nil"/>
              <w:bottom w:val="single" w:sz="4" w:space="0" w:color="auto"/>
              <w:right w:val="single" w:sz="4" w:space="0" w:color="auto"/>
            </w:tcBorders>
            <w:shd w:val="clear" w:color="auto" w:fill="auto"/>
            <w:noWrap/>
            <w:vAlign w:val="center"/>
            <w:hideMark/>
          </w:tcPr>
          <w:p w14:paraId="5D03E33E"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rừng phòng hộ</w:t>
            </w:r>
          </w:p>
        </w:tc>
        <w:tc>
          <w:tcPr>
            <w:tcW w:w="955" w:type="dxa"/>
            <w:tcBorders>
              <w:top w:val="nil"/>
              <w:left w:val="nil"/>
              <w:bottom w:val="single" w:sz="4" w:space="0" w:color="auto"/>
              <w:right w:val="single" w:sz="4" w:space="0" w:color="auto"/>
            </w:tcBorders>
            <w:shd w:val="clear" w:color="auto" w:fill="auto"/>
            <w:noWrap/>
            <w:vAlign w:val="center"/>
            <w:hideMark/>
          </w:tcPr>
          <w:p w14:paraId="7931B369"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RPH</w:t>
            </w:r>
          </w:p>
        </w:tc>
        <w:tc>
          <w:tcPr>
            <w:tcW w:w="1533" w:type="dxa"/>
            <w:tcBorders>
              <w:top w:val="nil"/>
              <w:left w:val="nil"/>
              <w:bottom w:val="single" w:sz="4" w:space="0" w:color="auto"/>
              <w:right w:val="single" w:sz="4" w:space="0" w:color="auto"/>
            </w:tcBorders>
            <w:shd w:val="clear" w:color="auto" w:fill="auto"/>
            <w:noWrap/>
            <w:vAlign w:val="center"/>
            <w:hideMark/>
          </w:tcPr>
          <w:p w14:paraId="02BCC6F3"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6.975,22</w:t>
            </w:r>
          </w:p>
        </w:tc>
        <w:tc>
          <w:tcPr>
            <w:tcW w:w="1374" w:type="dxa"/>
            <w:tcBorders>
              <w:top w:val="nil"/>
              <w:left w:val="nil"/>
              <w:bottom w:val="single" w:sz="4" w:space="0" w:color="auto"/>
              <w:right w:val="single" w:sz="4" w:space="0" w:color="auto"/>
            </w:tcBorders>
            <w:shd w:val="clear" w:color="auto" w:fill="auto"/>
            <w:noWrap/>
            <w:vAlign w:val="center"/>
            <w:hideMark/>
          </w:tcPr>
          <w:p w14:paraId="1F28F8E0"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9,90</w:t>
            </w:r>
          </w:p>
        </w:tc>
      </w:tr>
      <w:tr w:rsidR="0098783C" w:rsidRPr="0098783C" w14:paraId="4026E525"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176B1EF8"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1.5</w:t>
            </w:r>
          </w:p>
        </w:tc>
        <w:tc>
          <w:tcPr>
            <w:tcW w:w="4406" w:type="dxa"/>
            <w:tcBorders>
              <w:top w:val="nil"/>
              <w:left w:val="nil"/>
              <w:bottom w:val="single" w:sz="4" w:space="0" w:color="auto"/>
              <w:right w:val="single" w:sz="4" w:space="0" w:color="auto"/>
            </w:tcBorders>
            <w:shd w:val="clear" w:color="auto" w:fill="auto"/>
            <w:noWrap/>
            <w:vAlign w:val="center"/>
            <w:hideMark/>
          </w:tcPr>
          <w:p w14:paraId="038FC393"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rừng đặc dụng</w:t>
            </w:r>
          </w:p>
        </w:tc>
        <w:tc>
          <w:tcPr>
            <w:tcW w:w="955" w:type="dxa"/>
            <w:tcBorders>
              <w:top w:val="nil"/>
              <w:left w:val="nil"/>
              <w:bottom w:val="single" w:sz="4" w:space="0" w:color="auto"/>
              <w:right w:val="single" w:sz="4" w:space="0" w:color="auto"/>
            </w:tcBorders>
            <w:shd w:val="clear" w:color="auto" w:fill="auto"/>
            <w:noWrap/>
            <w:vAlign w:val="center"/>
            <w:hideMark/>
          </w:tcPr>
          <w:p w14:paraId="3D4EA0B7"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RDD</w:t>
            </w:r>
          </w:p>
        </w:tc>
        <w:tc>
          <w:tcPr>
            <w:tcW w:w="1533" w:type="dxa"/>
            <w:tcBorders>
              <w:top w:val="nil"/>
              <w:left w:val="nil"/>
              <w:bottom w:val="single" w:sz="4" w:space="0" w:color="auto"/>
              <w:right w:val="single" w:sz="4" w:space="0" w:color="auto"/>
            </w:tcBorders>
            <w:shd w:val="clear" w:color="auto" w:fill="auto"/>
            <w:noWrap/>
            <w:vAlign w:val="center"/>
            <w:hideMark/>
          </w:tcPr>
          <w:p w14:paraId="0C785CCF"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252,50</w:t>
            </w:r>
          </w:p>
        </w:tc>
        <w:tc>
          <w:tcPr>
            <w:tcW w:w="1374" w:type="dxa"/>
            <w:tcBorders>
              <w:top w:val="nil"/>
              <w:left w:val="nil"/>
              <w:bottom w:val="single" w:sz="4" w:space="0" w:color="auto"/>
              <w:right w:val="single" w:sz="4" w:space="0" w:color="auto"/>
            </w:tcBorders>
            <w:shd w:val="clear" w:color="auto" w:fill="auto"/>
            <w:noWrap/>
            <w:vAlign w:val="center"/>
            <w:hideMark/>
          </w:tcPr>
          <w:p w14:paraId="008D19E4"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0,36</w:t>
            </w:r>
          </w:p>
        </w:tc>
      </w:tr>
      <w:tr w:rsidR="0098783C" w:rsidRPr="0098783C" w14:paraId="3CA50521"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2F318174"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1.6</w:t>
            </w:r>
          </w:p>
        </w:tc>
        <w:tc>
          <w:tcPr>
            <w:tcW w:w="4406" w:type="dxa"/>
            <w:tcBorders>
              <w:top w:val="nil"/>
              <w:left w:val="nil"/>
              <w:bottom w:val="single" w:sz="4" w:space="0" w:color="auto"/>
              <w:right w:val="single" w:sz="4" w:space="0" w:color="auto"/>
            </w:tcBorders>
            <w:shd w:val="clear" w:color="auto" w:fill="auto"/>
            <w:noWrap/>
            <w:vAlign w:val="center"/>
            <w:hideMark/>
          </w:tcPr>
          <w:p w14:paraId="1940093F"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rừng sản xuất</w:t>
            </w:r>
          </w:p>
        </w:tc>
        <w:tc>
          <w:tcPr>
            <w:tcW w:w="955" w:type="dxa"/>
            <w:tcBorders>
              <w:top w:val="nil"/>
              <w:left w:val="nil"/>
              <w:bottom w:val="single" w:sz="4" w:space="0" w:color="auto"/>
              <w:right w:val="single" w:sz="4" w:space="0" w:color="auto"/>
            </w:tcBorders>
            <w:shd w:val="clear" w:color="auto" w:fill="auto"/>
            <w:noWrap/>
            <w:vAlign w:val="center"/>
            <w:hideMark/>
          </w:tcPr>
          <w:p w14:paraId="48AF8203"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RSX</w:t>
            </w:r>
          </w:p>
        </w:tc>
        <w:tc>
          <w:tcPr>
            <w:tcW w:w="1533" w:type="dxa"/>
            <w:tcBorders>
              <w:top w:val="nil"/>
              <w:left w:val="nil"/>
              <w:bottom w:val="single" w:sz="4" w:space="0" w:color="auto"/>
              <w:right w:val="single" w:sz="4" w:space="0" w:color="auto"/>
            </w:tcBorders>
            <w:shd w:val="clear" w:color="auto" w:fill="auto"/>
            <w:noWrap/>
            <w:vAlign w:val="center"/>
            <w:hideMark/>
          </w:tcPr>
          <w:p w14:paraId="101B9BE9"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32.341,33</w:t>
            </w:r>
          </w:p>
        </w:tc>
        <w:tc>
          <w:tcPr>
            <w:tcW w:w="1374" w:type="dxa"/>
            <w:tcBorders>
              <w:top w:val="nil"/>
              <w:left w:val="nil"/>
              <w:bottom w:val="single" w:sz="4" w:space="0" w:color="auto"/>
              <w:right w:val="single" w:sz="4" w:space="0" w:color="auto"/>
            </w:tcBorders>
            <w:shd w:val="clear" w:color="auto" w:fill="auto"/>
            <w:noWrap/>
            <w:vAlign w:val="center"/>
            <w:hideMark/>
          </w:tcPr>
          <w:p w14:paraId="0E3905ED"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45,92</w:t>
            </w:r>
          </w:p>
        </w:tc>
      </w:tr>
      <w:tr w:rsidR="0098783C" w:rsidRPr="0098783C" w14:paraId="298CC77F"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21C28706" w14:textId="77777777" w:rsidR="0098783C" w:rsidRPr="0098783C" w:rsidRDefault="0098783C" w:rsidP="0098783C">
            <w:pPr>
              <w:widowControl/>
              <w:rPr>
                <w:rFonts w:ascii="Times New Roman" w:hAnsi="Times New Roman" w:cs="Times New Roman"/>
                <w:i/>
                <w:iCs/>
                <w:color w:val="auto"/>
                <w:lang w:val="en-US" w:eastAsia="en-US"/>
              </w:rPr>
            </w:pPr>
            <w:r w:rsidRPr="0098783C">
              <w:rPr>
                <w:rFonts w:ascii="Times New Roman" w:hAnsi="Times New Roman" w:cs="Times New Roman"/>
                <w:i/>
                <w:iCs/>
                <w:color w:val="auto"/>
                <w:lang w:val="en-US" w:eastAsia="en-US"/>
              </w:rPr>
              <w:t> </w:t>
            </w:r>
          </w:p>
        </w:tc>
        <w:tc>
          <w:tcPr>
            <w:tcW w:w="4406" w:type="dxa"/>
            <w:tcBorders>
              <w:top w:val="nil"/>
              <w:left w:val="nil"/>
              <w:bottom w:val="single" w:sz="4" w:space="0" w:color="auto"/>
              <w:right w:val="single" w:sz="4" w:space="0" w:color="auto"/>
            </w:tcBorders>
            <w:shd w:val="clear" w:color="auto" w:fill="auto"/>
            <w:noWrap/>
            <w:vAlign w:val="center"/>
            <w:hideMark/>
          </w:tcPr>
          <w:p w14:paraId="3EC2C852" w14:textId="77777777" w:rsidR="0098783C" w:rsidRPr="0098783C" w:rsidRDefault="0098783C" w:rsidP="0098783C">
            <w:pPr>
              <w:widowControl/>
              <w:rPr>
                <w:rFonts w:ascii="Times New Roman" w:hAnsi="Times New Roman" w:cs="Times New Roman"/>
                <w:i/>
                <w:iCs/>
                <w:color w:val="auto"/>
                <w:lang w:val="en-US" w:eastAsia="en-US"/>
              </w:rPr>
            </w:pPr>
            <w:r w:rsidRPr="0098783C">
              <w:rPr>
                <w:rFonts w:ascii="Times New Roman" w:hAnsi="Times New Roman" w:cs="Times New Roman"/>
                <w:i/>
                <w:iCs/>
                <w:color w:val="auto"/>
                <w:lang w:val="en-US" w:eastAsia="en-US"/>
              </w:rPr>
              <w:t>Trong đó: đất có rừng sản xuất là rừng tự nhiên</w:t>
            </w:r>
          </w:p>
        </w:tc>
        <w:tc>
          <w:tcPr>
            <w:tcW w:w="955" w:type="dxa"/>
            <w:tcBorders>
              <w:top w:val="nil"/>
              <w:left w:val="nil"/>
              <w:bottom w:val="single" w:sz="4" w:space="0" w:color="auto"/>
              <w:right w:val="single" w:sz="4" w:space="0" w:color="auto"/>
            </w:tcBorders>
            <w:shd w:val="clear" w:color="auto" w:fill="auto"/>
            <w:noWrap/>
            <w:vAlign w:val="center"/>
            <w:hideMark/>
          </w:tcPr>
          <w:p w14:paraId="518BD525" w14:textId="77777777" w:rsidR="0098783C" w:rsidRPr="0098783C" w:rsidRDefault="0098783C" w:rsidP="0098783C">
            <w:pPr>
              <w:widowControl/>
              <w:jc w:val="center"/>
              <w:rPr>
                <w:rFonts w:ascii="Times New Roman" w:hAnsi="Times New Roman" w:cs="Times New Roman"/>
                <w:i/>
                <w:iCs/>
                <w:color w:val="auto"/>
                <w:lang w:val="en-US" w:eastAsia="en-US"/>
              </w:rPr>
            </w:pPr>
            <w:r w:rsidRPr="0098783C">
              <w:rPr>
                <w:rFonts w:ascii="Times New Roman" w:hAnsi="Times New Roman" w:cs="Times New Roman"/>
                <w:i/>
                <w:iCs/>
                <w:color w:val="auto"/>
                <w:lang w:val="en-US" w:eastAsia="en-US"/>
              </w:rPr>
              <w:t>RSN</w:t>
            </w:r>
          </w:p>
        </w:tc>
        <w:tc>
          <w:tcPr>
            <w:tcW w:w="1533" w:type="dxa"/>
            <w:tcBorders>
              <w:top w:val="nil"/>
              <w:left w:val="nil"/>
              <w:bottom w:val="single" w:sz="4" w:space="0" w:color="auto"/>
              <w:right w:val="single" w:sz="4" w:space="0" w:color="auto"/>
            </w:tcBorders>
            <w:shd w:val="clear" w:color="auto" w:fill="auto"/>
            <w:noWrap/>
            <w:vAlign w:val="center"/>
            <w:hideMark/>
          </w:tcPr>
          <w:p w14:paraId="7C7CC0BB" w14:textId="77777777" w:rsidR="0098783C" w:rsidRPr="0098783C" w:rsidRDefault="0098783C" w:rsidP="0098783C">
            <w:pPr>
              <w:widowControl/>
              <w:jc w:val="right"/>
              <w:rPr>
                <w:rFonts w:ascii="Times New Roman" w:hAnsi="Times New Roman" w:cs="Times New Roman"/>
                <w:i/>
                <w:iCs/>
                <w:color w:val="auto"/>
                <w:lang w:val="en-US" w:eastAsia="en-US"/>
              </w:rPr>
            </w:pPr>
            <w:r w:rsidRPr="0098783C">
              <w:rPr>
                <w:rFonts w:ascii="Times New Roman" w:hAnsi="Times New Roman" w:cs="Times New Roman"/>
                <w:i/>
                <w:iCs/>
                <w:color w:val="auto"/>
                <w:lang w:val="en-US" w:eastAsia="en-US"/>
              </w:rPr>
              <w:t>14.464,48</w:t>
            </w:r>
          </w:p>
        </w:tc>
        <w:tc>
          <w:tcPr>
            <w:tcW w:w="1374" w:type="dxa"/>
            <w:tcBorders>
              <w:top w:val="nil"/>
              <w:left w:val="nil"/>
              <w:bottom w:val="single" w:sz="4" w:space="0" w:color="auto"/>
              <w:right w:val="single" w:sz="4" w:space="0" w:color="auto"/>
            </w:tcBorders>
            <w:shd w:val="clear" w:color="auto" w:fill="auto"/>
            <w:noWrap/>
            <w:vAlign w:val="center"/>
            <w:hideMark/>
          </w:tcPr>
          <w:p w14:paraId="58FAD366" w14:textId="77777777" w:rsidR="0098783C" w:rsidRPr="0098783C" w:rsidRDefault="0098783C" w:rsidP="0098783C">
            <w:pPr>
              <w:widowControl/>
              <w:jc w:val="right"/>
              <w:rPr>
                <w:rFonts w:ascii="Times New Roman" w:hAnsi="Times New Roman" w:cs="Times New Roman"/>
                <w:i/>
                <w:iCs/>
                <w:color w:val="auto"/>
                <w:lang w:val="en-US" w:eastAsia="en-US"/>
              </w:rPr>
            </w:pPr>
            <w:r w:rsidRPr="0098783C">
              <w:rPr>
                <w:rFonts w:ascii="Times New Roman" w:hAnsi="Times New Roman" w:cs="Times New Roman"/>
                <w:i/>
                <w:iCs/>
                <w:color w:val="auto"/>
                <w:lang w:val="en-US" w:eastAsia="en-US"/>
              </w:rPr>
              <w:t>20,54</w:t>
            </w:r>
          </w:p>
        </w:tc>
      </w:tr>
      <w:tr w:rsidR="0098783C" w:rsidRPr="0098783C" w14:paraId="1BFDCAAB"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18CE2C01"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1.7</w:t>
            </w:r>
          </w:p>
        </w:tc>
        <w:tc>
          <w:tcPr>
            <w:tcW w:w="4406" w:type="dxa"/>
            <w:tcBorders>
              <w:top w:val="nil"/>
              <w:left w:val="nil"/>
              <w:bottom w:val="single" w:sz="4" w:space="0" w:color="auto"/>
              <w:right w:val="single" w:sz="4" w:space="0" w:color="auto"/>
            </w:tcBorders>
            <w:shd w:val="clear" w:color="auto" w:fill="auto"/>
            <w:noWrap/>
            <w:vAlign w:val="center"/>
            <w:hideMark/>
          </w:tcPr>
          <w:p w14:paraId="387AE62D"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nuôi trồng thủy sản</w:t>
            </w:r>
          </w:p>
        </w:tc>
        <w:tc>
          <w:tcPr>
            <w:tcW w:w="955" w:type="dxa"/>
            <w:tcBorders>
              <w:top w:val="nil"/>
              <w:left w:val="nil"/>
              <w:bottom w:val="single" w:sz="4" w:space="0" w:color="auto"/>
              <w:right w:val="single" w:sz="4" w:space="0" w:color="auto"/>
            </w:tcBorders>
            <w:shd w:val="clear" w:color="auto" w:fill="auto"/>
            <w:noWrap/>
            <w:vAlign w:val="center"/>
            <w:hideMark/>
          </w:tcPr>
          <w:p w14:paraId="5DDD0E95"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NTS</w:t>
            </w:r>
          </w:p>
        </w:tc>
        <w:tc>
          <w:tcPr>
            <w:tcW w:w="1533" w:type="dxa"/>
            <w:tcBorders>
              <w:top w:val="nil"/>
              <w:left w:val="nil"/>
              <w:bottom w:val="single" w:sz="4" w:space="0" w:color="auto"/>
              <w:right w:val="single" w:sz="4" w:space="0" w:color="auto"/>
            </w:tcBorders>
            <w:shd w:val="clear" w:color="auto" w:fill="auto"/>
            <w:noWrap/>
            <w:vAlign w:val="center"/>
            <w:hideMark/>
          </w:tcPr>
          <w:p w14:paraId="048559DA"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96,38</w:t>
            </w:r>
          </w:p>
        </w:tc>
        <w:tc>
          <w:tcPr>
            <w:tcW w:w="1374" w:type="dxa"/>
            <w:tcBorders>
              <w:top w:val="nil"/>
              <w:left w:val="nil"/>
              <w:bottom w:val="single" w:sz="4" w:space="0" w:color="auto"/>
              <w:right w:val="single" w:sz="4" w:space="0" w:color="auto"/>
            </w:tcBorders>
            <w:shd w:val="clear" w:color="auto" w:fill="auto"/>
            <w:noWrap/>
            <w:vAlign w:val="center"/>
            <w:hideMark/>
          </w:tcPr>
          <w:p w14:paraId="0AD4AD02"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0,14</w:t>
            </w:r>
          </w:p>
        </w:tc>
      </w:tr>
      <w:tr w:rsidR="0098783C" w:rsidRPr="0098783C" w14:paraId="514C2C17"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E89D6F6" w14:textId="0F93E7F9"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1.</w:t>
            </w:r>
            <w:r>
              <w:rPr>
                <w:rFonts w:ascii="Times New Roman" w:hAnsi="Times New Roman" w:cs="Times New Roman"/>
                <w:color w:val="auto"/>
                <w:lang w:val="en-US" w:eastAsia="en-US"/>
              </w:rPr>
              <w:t>8</w:t>
            </w:r>
          </w:p>
        </w:tc>
        <w:tc>
          <w:tcPr>
            <w:tcW w:w="4406" w:type="dxa"/>
            <w:tcBorders>
              <w:top w:val="nil"/>
              <w:left w:val="nil"/>
              <w:bottom w:val="single" w:sz="4" w:space="0" w:color="auto"/>
              <w:right w:val="single" w:sz="4" w:space="0" w:color="auto"/>
            </w:tcBorders>
            <w:shd w:val="clear" w:color="auto" w:fill="auto"/>
            <w:noWrap/>
            <w:vAlign w:val="center"/>
            <w:hideMark/>
          </w:tcPr>
          <w:p w14:paraId="59085C41"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nông nghiệp khác</w:t>
            </w:r>
          </w:p>
        </w:tc>
        <w:tc>
          <w:tcPr>
            <w:tcW w:w="955" w:type="dxa"/>
            <w:tcBorders>
              <w:top w:val="nil"/>
              <w:left w:val="nil"/>
              <w:bottom w:val="single" w:sz="4" w:space="0" w:color="auto"/>
              <w:right w:val="single" w:sz="4" w:space="0" w:color="auto"/>
            </w:tcBorders>
            <w:shd w:val="clear" w:color="auto" w:fill="auto"/>
            <w:noWrap/>
            <w:vAlign w:val="center"/>
            <w:hideMark/>
          </w:tcPr>
          <w:p w14:paraId="30C80EFE"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NKH</w:t>
            </w:r>
          </w:p>
        </w:tc>
        <w:tc>
          <w:tcPr>
            <w:tcW w:w="1533" w:type="dxa"/>
            <w:tcBorders>
              <w:top w:val="nil"/>
              <w:left w:val="nil"/>
              <w:bottom w:val="single" w:sz="4" w:space="0" w:color="auto"/>
              <w:right w:val="single" w:sz="4" w:space="0" w:color="auto"/>
            </w:tcBorders>
            <w:shd w:val="clear" w:color="auto" w:fill="auto"/>
            <w:noWrap/>
            <w:vAlign w:val="center"/>
            <w:hideMark/>
          </w:tcPr>
          <w:p w14:paraId="05F3F6E6"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29,44</w:t>
            </w:r>
          </w:p>
        </w:tc>
        <w:tc>
          <w:tcPr>
            <w:tcW w:w="1374" w:type="dxa"/>
            <w:tcBorders>
              <w:top w:val="nil"/>
              <w:left w:val="nil"/>
              <w:bottom w:val="single" w:sz="4" w:space="0" w:color="auto"/>
              <w:right w:val="single" w:sz="4" w:space="0" w:color="auto"/>
            </w:tcBorders>
            <w:shd w:val="clear" w:color="auto" w:fill="auto"/>
            <w:noWrap/>
            <w:vAlign w:val="center"/>
            <w:hideMark/>
          </w:tcPr>
          <w:p w14:paraId="7B539A1C"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0,04</w:t>
            </w:r>
          </w:p>
        </w:tc>
      </w:tr>
      <w:tr w:rsidR="0098783C" w:rsidRPr="0098783C" w14:paraId="7C6F0BBF"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72445B60" w14:textId="77777777" w:rsidR="0098783C" w:rsidRPr="0098783C" w:rsidRDefault="0098783C" w:rsidP="0098783C">
            <w:pPr>
              <w:widowControl/>
              <w:rPr>
                <w:rFonts w:ascii="Times New Roman" w:hAnsi="Times New Roman" w:cs="Times New Roman"/>
                <w:b/>
                <w:bCs/>
                <w:color w:val="auto"/>
                <w:lang w:val="en-US" w:eastAsia="en-US"/>
              </w:rPr>
            </w:pPr>
            <w:r w:rsidRPr="0098783C">
              <w:rPr>
                <w:rFonts w:ascii="Times New Roman" w:hAnsi="Times New Roman" w:cs="Times New Roman"/>
                <w:b/>
                <w:bCs/>
                <w:color w:val="auto"/>
                <w:lang w:val="en-US" w:eastAsia="en-US"/>
              </w:rPr>
              <w:t>2</w:t>
            </w:r>
          </w:p>
        </w:tc>
        <w:tc>
          <w:tcPr>
            <w:tcW w:w="4406" w:type="dxa"/>
            <w:tcBorders>
              <w:top w:val="nil"/>
              <w:left w:val="nil"/>
              <w:bottom w:val="single" w:sz="4" w:space="0" w:color="auto"/>
              <w:right w:val="single" w:sz="4" w:space="0" w:color="auto"/>
            </w:tcBorders>
            <w:shd w:val="clear" w:color="auto" w:fill="auto"/>
            <w:noWrap/>
            <w:vAlign w:val="center"/>
            <w:hideMark/>
          </w:tcPr>
          <w:p w14:paraId="437256BB" w14:textId="77777777" w:rsidR="0098783C" w:rsidRPr="0098783C" w:rsidRDefault="0098783C" w:rsidP="0098783C">
            <w:pPr>
              <w:widowControl/>
              <w:rPr>
                <w:rFonts w:ascii="Times New Roman" w:hAnsi="Times New Roman" w:cs="Times New Roman"/>
                <w:b/>
                <w:bCs/>
                <w:color w:val="auto"/>
                <w:lang w:val="en-US" w:eastAsia="en-US"/>
              </w:rPr>
            </w:pPr>
            <w:r w:rsidRPr="0098783C">
              <w:rPr>
                <w:rFonts w:ascii="Times New Roman" w:hAnsi="Times New Roman" w:cs="Times New Roman"/>
                <w:b/>
                <w:bCs/>
                <w:color w:val="auto"/>
                <w:lang w:val="en-US" w:eastAsia="en-US"/>
              </w:rPr>
              <w:t>ĐẤT PHI NÔNG NGHIỆP</w:t>
            </w:r>
          </w:p>
        </w:tc>
        <w:tc>
          <w:tcPr>
            <w:tcW w:w="955" w:type="dxa"/>
            <w:tcBorders>
              <w:top w:val="nil"/>
              <w:left w:val="nil"/>
              <w:bottom w:val="single" w:sz="4" w:space="0" w:color="auto"/>
              <w:right w:val="single" w:sz="4" w:space="0" w:color="auto"/>
            </w:tcBorders>
            <w:shd w:val="clear" w:color="auto" w:fill="auto"/>
            <w:noWrap/>
            <w:vAlign w:val="center"/>
            <w:hideMark/>
          </w:tcPr>
          <w:p w14:paraId="14760A4B" w14:textId="77777777" w:rsidR="0098783C" w:rsidRPr="0098783C" w:rsidRDefault="0098783C" w:rsidP="0098783C">
            <w:pPr>
              <w:widowControl/>
              <w:jc w:val="center"/>
              <w:rPr>
                <w:rFonts w:ascii="Times New Roman" w:hAnsi="Times New Roman" w:cs="Times New Roman"/>
                <w:b/>
                <w:bCs/>
                <w:color w:val="auto"/>
                <w:lang w:val="en-US" w:eastAsia="en-US"/>
              </w:rPr>
            </w:pPr>
            <w:r w:rsidRPr="0098783C">
              <w:rPr>
                <w:rFonts w:ascii="Times New Roman" w:hAnsi="Times New Roman" w:cs="Times New Roman"/>
                <w:b/>
                <w:bCs/>
                <w:color w:val="auto"/>
                <w:lang w:val="en-US" w:eastAsia="en-US"/>
              </w:rPr>
              <w:t>PNN</w:t>
            </w:r>
          </w:p>
        </w:tc>
        <w:tc>
          <w:tcPr>
            <w:tcW w:w="1533" w:type="dxa"/>
            <w:tcBorders>
              <w:top w:val="nil"/>
              <w:left w:val="nil"/>
              <w:bottom w:val="single" w:sz="4" w:space="0" w:color="auto"/>
              <w:right w:val="single" w:sz="4" w:space="0" w:color="auto"/>
            </w:tcBorders>
            <w:shd w:val="clear" w:color="auto" w:fill="auto"/>
            <w:noWrap/>
            <w:vAlign w:val="center"/>
            <w:hideMark/>
          </w:tcPr>
          <w:p w14:paraId="0F75A83B" w14:textId="77777777" w:rsidR="0098783C" w:rsidRPr="0098783C" w:rsidRDefault="0098783C" w:rsidP="0098783C">
            <w:pPr>
              <w:widowControl/>
              <w:jc w:val="right"/>
              <w:rPr>
                <w:rFonts w:ascii="Times New Roman" w:hAnsi="Times New Roman" w:cs="Times New Roman"/>
                <w:b/>
                <w:bCs/>
                <w:color w:val="auto"/>
                <w:lang w:val="en-US" w:eastAsia="en-US"/>
              </w:rPr>
            </w:pPr>
            <w:r w:rsidRPr="0098783C">
              <w:rPr>
                <w:rFonts w:ascii="Times New Roman" w:hAnsi="Times New Roman" w:cs="Times New Roman"/>
                <w:b/>
                <w:bCs/>
                <w:color w:val="auto"/>
                <w:lang w:val="en-US" w:eastAsia="en-US"/>
              </w:rPr>
              <w:t>3.899,04</w:t>
            </w:r>
          </w:p>
        </w:tc>
        <w:tc>
          <w:tcPr>
            <w:tcW w:w="1374" w:type="dxa"/>
            <w:tcBorders>
              <w:top w:val="nil"/>
              <w:left w:val="nil"/>
              <w:bottom w:val="single" w:sz="4" w:space="0" w:color="auto"/>
              <w:right w:val="single" w:sz="4" w:space="0" w:color="auto"/>
            </w:tcBorders>
            <w:shd w:val="clear" w:color="auto" w:fill="auto"/>
            <w:noWrap/>
            <w:vAlign w:val="center"/>
            <w:hideMark/>
          </w:tcPr>
          <w:p w14:paraId="2FC38FC3" w14:textId="77777777" w:rsidR="0098783C" w:rsidRPr="0098783C" w:rsidRDefault="0098783C" w:rsidP="0098783C">
            <w:pPr>
              <w:widowControl/>
              <w:jc w:val="right"/>
              <w:rPr>
                <w:rFonts w:ascii="Times New Roman" w:hAnsi="Times New Roman" w:cs="Times New Roman"/>
                <w:b/>
                <w:bCs/>
                <w:color w:val="auto"/>
                <w:lang w:val="en-US" w:eastAsia="en-US"/>
              </w:rPr>
            </w:pPr>
            <w:r w:rsidRPr="0098783C">
              <w:rPr>
                <w:rFonts w:ascii="Times New Roman" w:hAnsi="Times New Roman" w:cs="Times New Roman"/>
                <w:b/>
                <w:bCs/>
                <w:color w:val="auto"/>
                <w:lang w:val="en-US" w:eastAsia="en-US"/>
              </w:rPr>
              <w:t>5,54</w:t>
            </w:r>
          </w:p>
        </w:tc>
      </w:tr>
      <w:tr w:rsidR="0098783C" w:rsidRPr="0098783C" w14:paraId="1ADF9A1F"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4B228B68" w14:textId="77777777" w:rsidR="0098783C" w:rsidRPr="0098783C" w:rsidRDefault="0098783C" w:rsidP="0098783C">
            <w:pPr>
              <w:widowControl/>
              <w:rPr>
                <w:rFonts w:ascii="Times New Roman" w:hAnsi="Times New Roman" w:cs="Times New Roman"/>
                <w:i/>
                <w:iCs/>
                <w:color w:val="auto"/>
                <w:lang w:val="en-US" w:eastAsia="en-US"/>
              </w:rPr>
            </w:pPr>
            <w:r w:rsidRPr="0098783C">
              <w:rPr>
                <w:rFonts w:ascii="Times New Roman" w:hAnsi="Times New Roman" w:cs="Times New Roman"/>
                <w:i/>
                <w:iCs/>
                <w:color w:val="auto"/>
                <w:lang w:val="en-US" w:eastAsia="en-US"/>
              </w:rPr>
              <w:t> </w:t>
            </w:r>
          </w:p>
        </w:tc>
        <w:tc>
          <w:tcPr>
            <w:tcW w:w="4406" w:type="dxa"/>
            <w:tcBorders>
              <w:top w:val="nil"/>
              <w:left w:val="nil"/>
              <w:bottom w:val="single" w:sz="4" w:space="0" w:color="auto"/>
              <w:right w:val="single" w:sz="4" w:space="0" w:color="auto"/>
            </w:tcBorders>
            <w:shd w:val="clear" w:color="auto" w:fill="auto"/>
            <w:noWrap/>
            <w:vAlign w:val="center"/>
            <w:hideMark/>
          </w:tcPr>
          <w:p w14:paraId="074AF9B7" w14:textId="77777777" w:rsidR="0098783C" w:rsidRPr="0098783C" w:rsidRDefault="0098783C" w:rsidP="0098783C">
            <w:pPr>
              <w:widowControl/>
              <w:rPr>
                <w:rFonts w:ascii="Times New Roman" w:hAnsi="Times New Roman" w:cs="Times New Roman"/>
                <w:i/>
                <w:iCs/>
                <w:color w:val="auto"/>
                <w:lang w:val="en-US" w:eastAsia="en-US"/>
              </w:rPr>
            </w:pPr>
            <w:r w:rsidRPr="0098783C">
              <w:rPr>
                <w:rFonts w:ascii="Times New Roman" w:hAnsi="Times New Roman" w:cs="Times New Roman"/>
                <w:i/>
                <w:iCs/>
                <w:color w:val="auto"/>
                <w:lang w:val="en-US" w:eastAsia="en-US"/>
              </w:rPr>
              <w:t>Trong đó:</w:t>
            </w:r>
          </w:p>
        </w:tc>
        <w:tc>
          <w:tcPr>
            <w:tcW w:w="955" w:type="dxa"/>
            <w:tcBorders>
              <w:top w:val="nil"/>
              <w:left w:val="nil"/>
              <w:bottom w:val="single" w:sz="4" w:space="0" w:color="auto"/>
              <w:right w:val="single" w:sz="4" w:space="0" w:color="auto"/>
            </w:tcBorders>
            <w:shd w:val="clear" w:color="auto" w:fill="auto"/>
            <w:noWrap/>
            <w:vAlign w:val="center"/>
            <w:hideMark/>
          </w:tcPr>
          <w:p w14:paraId="625A884B" w14:textId="77777777" w:rsidR="0098783C" w:rsidRPr="0098783C" w:rsidRDefault="0098783C" w:rsidP="0098783C">
            <w:pPr>
              <w:widowControl/>
              <w:jc w:val="center"/>
              <w:rPr>
                <w:rFonts w:ascii="Times New Roman" w:hAnsi="Times New Roman" w:cs="Times New Roman"/>
                <w:i/>
                <w:iCs/>
                <w:color w:val="auto"/>
                <w:lang w:val="en-US" w:eastAsia="en-US"/>
              </w:rPr>
            </w:pPr>
            <w:r w:rsidRPr="0098783C">
              <w:rPr>
                <w:rFonts w:ascii="Times New Roman" w:hAnsi="Times New Roman" w:cs="Times New Roman"/>
                <w:i/>
                <w:iCs/>
                <w:color w:val="auto"/>
                <w:lang w:val="en-US" w:eastAsia="en-US"/>
              </w:rPr>
              <w:t> </w:t>
            </w:r>
          </w:p>
        </w:tc>
        <w:tc>
          <w:tcPr>
            <w:tcW w:w="1533" w:type="dxa"/>
            <w:tcBorders>
              <w:top w:val="nil"/>
              <w:left w:val="nil"/>
              <w:bottom w:val="single" w:sz="4" w:space="0" w:color="auto"/>
              <w:right w:val="single" w:sz="4" w:space="0" w:color="auto"/>
            </w:tcBorders>
            <w:shd w:val="clear" w:color="auto" w:fill="auto"/>
            <w:noWrap/>
            <w:vAlign w:val="center"/>
            <w:hideMark/>
          </w:tcPr>
          <w:p w14:paraId="462B8288" w14:textId="77777777" w:rsidR="0098783C" w:rsidRPr="0098783C" w:rsidRDefault="0098783C" w:rsidP="0098783C">
            <w:pPr>
              <w:widowControl/>
              <w:jc w:val="right"/>
              <w:rPr>
                <w:rFonts w:ascii="Times New Roman" w:hAnsi="Times New Roman" w:cs="Times New Roman"/>
                <w:i/>
                <w:iCs/>
                <w:color w:val="auto"/>
                <w:lang w:val="en-US" w:eastAsia="en-US"/>
              </w:rPr>
            </w:pPr>
            <w:r w:rsidRPr="0098783C">
              <w:rPr>
                <w:rFonts w:ascii="Times New Roman" w:hAnsi="Times New Roman" w:cs="Times New Roman"/>
                <w:i/>
                <w:iCs/>
                <w:color w:val="auto"/>
                <w:lang w:val="en-US" w:eastAsia="en-US"/>
              </w:rPr>
              <w:t> </w:t>
            </w:r>
          </w:p>
        </w:tc>
        <w:tc>
          <w:tcPr>
            <w:tcW w:w="1374" w:type="dxa"/>
            <w:tcBorders>
              <w:top w:val="nil"/>
              <w:left w:val="nil"/>
              <w:bottom w:val="single" w:sz="4" w:space="0" w:color="auto"/>
              <w:right w:val="single" w:sz="4" w:space="0" w:color="auto"/>
            </w:tcBorders>
            <w:shd w:val="clear" w:color="auto" w:fill="auto"/>
            <w:noWrap/>
            <w:vAlign w:val="center"/>
            <w:hideMark/>
          </w:tcPr>
          <w:p w14:paraId="0E3B7AB8" w14:textId="77777777" w:rsidR="0098783C" w:rsidRPr="0098783C" w:rsidRDefault="0098783C" w:rsidP="0098783C">
            <w:pPr>
              <w:widowControl/>
              <w:jc w:val="right"/>
              <w:rPr>
                <w:rFonts w:ascii="Times New Roman" w:hAnsi="Times New Roman" w:cs="Times New Roman"/>
                <w:i/>
                <w:iCs/>
                <w:color w:val="auto"/>
                <w:lang w:val="en-US" w:eastAsia="en-US"/>
              </w:rPr>
            </w:pPr>
          </w:p>
        </w:tc>
      </w:tr>
      <w:tr w:rsidR="0098783C" w:rsidRPr="0098783C" w14:paraId="7BF78BF5"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F28505C"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2.1</w:t>
            </w:r>
          </w:p>
        </w:tc>
        <w:tc>
          <w:tcPr>
            <w:tcW w:w="4406" w:type="dxa"/>
            <w:tcBorders>
              <w:top w:val="nil"/>
              <w:left w:val="nil"/>
              <w:bottom w:val="single" w:sz="4" w:space="0" w:color="auto"/>
              <w:right w:val="single" w:sz="4" w:space="0" w:color="auto"/>
            </w:tcBorders>
            <w:shd w:val="clear" w:color="auto" w:fill="auto"/>
            <w:noWrap/>
            <w:vAlign w:val="center"/>
            <w:hideMark/>
          </w:tcPr>
          <w:p w14:paraId="189F9CA3"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 xml:space="preserve">Đất quốc phòng </w:t>
            </w:r>
          </w:p>
        </w:tc>
        <w:tc>
          <w:tcPr>
            <w:tcW w:w="955" w:type="dxa"/>
            <w:tcBorders>
              <w:top w:val="nil"/>
              <w:left w:val="nil"/>
              <w:bottom w:val="single" w:sz="4" w:space="0" w:color="auto"/>
              <w:right w:val="single" w:sz="4" w:space="0" w:color="auto"/>
            </w:tcBorders>
            <w:shd w:val="clear" w:color="auto" w:fill="auto"/>
            <w:noWrap/>
            <w:vAlign w:val="center"/>
            <w:hideMark/>
          </w:tcPr>
          <w:p w14:paraId="3E48CA12"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CQP</w:t>
            </w:r>
          </w:p>
        </w:tc>
        <w:tc>
          <w:tcPr>
            <w:tcW w:w="1533" w:type="dxa"/>
            <w:tcBorders>
              <w:top w:val="nil"/>
              <w:left w:val="nil"/>
              <w:bottom w:val="single" w:sz="4" w:space="0" w:color="auto"/>
              <w:right w:val="single" w:sz="4" w:space="0" w:color="auto"/>
            </w:tcBorders>
            <w:shd w:val="clear" w:color="auto" w:fill="auto"/>
            <w:noWrap/>
            <w:vAlign w:val="center"/>
            <w:hideMark/>
          </w:tcPr>
          <w:p w14:paraId="097CD881"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103,92</w:t>
            </w:r>
          </w:p>
        </w:tc>
        <w:tc>
          <w:tcPr>
            <w:tcW w:w="1374" w:type="dxa"/>
            <w:tcBorders>
              <w:top w:val="nil"/>
              <w:left w:val="nil"/>
              <w:bottom w:val="single" w:sz="4" w:space="0" w:color="auto"/>
              <w:right w:val="single" w:sz="4" w:space="0" w:color="auto"/>
            </w:tcBorders>
            <w:shd w:val="clear" w:color="auto" w:fill="auto"/>
            <w:noWrap/>
            <w:vAlign w:val="center"/>
            <w:hideMark/>
          </w:tcPr>
          <w:p w14:paraId="158A76AD"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0,15</w:t>
            </w:r>
          </w:p>
        </w:tc>
      </w:tr>
      <w:tr w:rsidR="0098783C" w:rsidRPr="0098783C" w14:paraId="23844A56"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62C13049"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2.2</w:t>
            </w:r>
          </w:p>
        </w:tc>
        <w:tc>
          <w:tcPr>
            <w:tcW w:w="4406" w:type="dxa"/>
            <w:tcBorders>
              <w:top w:val="nil"/>
              <w:left w:val="nil"/>
              <w:bottom w:val="single" w:sz="4" w:space="0" w:color="auto"/>
              <w:right w:val="single" w:sz="4" w:space="0" w:color="auto"/>
            </w:tcBorders>
            <w:shd w:val="clear" w:color="auto" w:fill="auto"/>
            <w:noWrap/>
            <w:vAlign w:val="center"/>
            <w:hideMark/>
          </w:tcPr>
          <w:p w14:paraId="28664B25"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an ninh</w:t>
            </w:r>
          </w:p>
        </w:tc>
        <w:tc>
          <w:tcPr>
            <w:tcW w:w="955" w:type="dxa"/>
            <w:tcBorders>
              <w:top w:val="nil"/>
              <w:left w:val="nil"/>
              <w:bottom w:val="single" w:sz="4" w:space="0" w:color="auto"/>
              <w:right w:val="single" w:sz="4" w:space="0" w:color="auto"/>
            </w:tcBorders>
            <w:shd w:val="clear" w:color="auto" w:fill="auto"/>
            <w:noWrap/>
            <w:vAlign w:val="center"/>
            <w:hideMark/>
          </w:tcPr>
          <w:p w14:paraId="775D901F"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CAN</w:t>
            </w:r>
          </w:p>
        </w:tc>
        <w:tc>
          <w:tcPr>
            <w:tcW w:w="1533" w:type="dxa"/>
            <w:tcBorders>
              <w:top w:val="nil"/>
              <w:left w:val="nil"/>
              <w:bottom w:val="single" w:sz="4" w:space="0" w:color="auto"/>
              <w:right w:val="single" w:sz="4" w:space="0" w:color="auto"/>
            </w:tcBorders>
            <w:shd w:val="clear" w:color="auto" w:fill="auto"/>
            <w:noWrap/>
            <w:vAlign w:val="center"/>
            <w:hideMark/>
          </w:tcPr>
          <w:p w14:paraId="5B6EF29E"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3,46</w:t>
            </w:r>
          </w:p>
        </w:tc>
        <w:tc>
          <w:tcPr>
            <w:tcW w:w="1374" w:type="dxa"/>
            <w:tcBorders>
              <w:top w:val="nil"/>
              <w:left w:val="nil"/>
              <w:bottom w:val="single" w:sz="4" w:space="0" w:color="auto"/>
              <w:right w:val="single" w:sz="4" w:space="0" w:color="auto"/>
            </w:tcBorders>
            <w:shd w:val="clear" w:color="auto" w:fill="auto"/>
            <w:noWrap/>
            <w:vAlign w:val="center"/>
            <w:hideMark/>
          </w:tcPr>
          <w:p w14:paraId="4A5E6CE4"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0,00</w:t>
            </w:r>
          </w:p>
        </w:tc>
      </w:tr>
      <w:tr w:rsidR="0098783C" w:rsidRPr="0098783C" w14:paraId="7A941CDE"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2524811D"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2.3</w:t>
            </w:r>
          </w:p>
        </w:tc>
        <w:tc>
          <w:tcPr>
            <w:tcW w:w="4406" w:type="dxa"/>
            <w:tcBorders>
              <w:top w:val="nil"/>
              <w:left w:val="nil"/>
              <w:bottom w:val="single" w:sz="4" w:space="0" w:color="auto"/>
              <w:right w:val="single" w:sz="4" w:space="0" w:color="auto"/>
            </w:tcBorders>
            <w:shd w:val="clear" w:color="auto" w:fill="auto"/>
            <w:noWrap/>
            <w:vAlign w:val="center"/>
            <w:hideMark/>
          </w:tcPr>
          <w:p w14:paraId="0479EE09"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khu công nghiệp</w:t>
            </w:r>
          </w:p>
        </w:tc>
        <w:tc>
          <w:tcPr>
            <w:tcW w:w="955" w:type="dxa"/>
            <w:tcBorders>
              <w:top w:val="nil"/>
              <w:left w:val="nil"/>
              <w:bottom w:val="single" w:sz="4" w:space="0" w:color="auto"/>
              <w:right w:val="single" w:sz="4" w:space="0" w:color="auto"/>
            </w:tcBorders>
            <w:shd w:val="clear" w:color="auto" w:fill="auto"/>
            <w:noWrap/>
            <w:vAlign w:val="center"/>
            <w:hideMark/>
          </w:tcPr>
          <w:p w14:paraId="54AD8119"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SKK</w:t>
            </w:r>
          </w:p>
        </w:tc>
        <w:tc>
          <w:tcPr>
            <w:tcW w:w="1533" w:type="dxa"/>
            <w:tcBorders>
              <w:top w:val="nil"/>
              <w:left w:val="nil"/>
              <w:bottom w:val="single" w:sz="4" w:space="0" w:color="auto"/>
              <w:right w:val="single" w:sz="4" w:space="0" w:color="auto"/>
            </w:tcBorders>
            <w:shd w:val="clear" w:color="auto" w:fill="auto"/>
            <w:noWrap/>
            <w:vAlign w:val="center"/>
            <w:hideMark/>
          </w:tcPr>
          <w:p w14:paraId="1F3E6DE8"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30,75</w:t>
            </w:r>
          </w:p>
        </w:tc>
        <w:tc>
          <w:tcPr>
            <w:tcW w:w="1374" w:type="dxa"/>
            <w:tcBorders>
              <w:top w:val="nil"/>
              <w:left w:val="nil"/>
              <w:bottom w:val="single" w:sz="4" w:space="0" w:color="auto"/>
              <w:right w:val="single" w:sz="4" w:space="0" w:color="auto"/>
            </w:tcBorders>
            <w:shd w:val="clear" w:color="auto" w:fill="auto"/>
            <w:noWrap/>
            <w:vAlign w:val="center"/>
            <w:hideMark/>
          </w:tcPr>
          <w:p w14:paraId="390B1E3F"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0,04</w:t>
            </w:r>
          </w:p>
        </w:tc>
      </w:tr>
      <w:tr w:rsidR="0098783C" w:rsidRPr="0098783C" w14:paraId="32ADB8B8"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1F246384"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2.4</w:t>
            </w:r>
          </w:p>
        </w:tc>
        <w:tc>
          <w:tcPr>
            <w:tcW w:w="4406" w:type="dxa"/>
            <w:tcBorders>
              <w:top w:val="nil"/>
              <w:left w:val="nil"/>
              <w:bottom w:val="single" w:sz="4" w:space="0" w:color="auto"/>
              <w:right w:val="single" w:sz="4" w:space="0" w:color="auto"/>
            </w:tcBorders>
            <w:shd w:val="clear" w:color="auto" w:fill="auto"/>
            <w:noWrap/>
            <w:vAlign w:val="center"/>
            <w:hideMark/>
          </w:tcPr>
          <w:p w14:paraId="520A83F6"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cụm công nghiệp</w:t>
            </w:r>
          </w:p>
        </w:tc>
        <w:tc>
          <w:tcPr>
            <w:tcW w:w="955" w:type="dxa"/>
            <w:tcBorders>
              <w:top w:val="nil"/>
              <w:left w:val="nil"/>
              <w:bottom w:val="single" w:sz="4" w:space="0" w:color="auto"/>
              <w:right w:val="single" w:sz="4" w:space="0" w:color="auto"/>
            </w:tcBorders>
            <w:shd w:val="clear" w:color="auto" w:fill="auto"/>
            <w:noWrap/>
            <w:vAlign w:val="center"/>
            <w:hideMark/>
          </w:tcPr>
          <w:p w14:paraId="7875595E"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SKN</w:t>
            </w:r>
          </w:p>
        </w:tc>
        <w:tc>
          <w:tcPr>
            <w:tcW w:w="1533" w:type="dxa"/>
            <w:tcBorders>
              <w:top w:val="nil"/>
              <w:left w:val="nil"/>
              <w:bottom w:val="single" w:sz="4" w:space="0" w:color="auto"/>
              <w:right w:val="single" w:sz="4" w:space="0" w:color="auto"/>
            </w:tcBorders>
            <w:shd w:val="clear" w:color="auto" w:fill="auto"/>
            <w:noWrap/>
            <w:vAlign w:val="center"/>
            <w:hideMark/>
          </w:tcPr>
          <w:p w14:paraId="48F265A8"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 </w:t>
            </w:r>
          </w:p>
        </w:tc>
        <w:tc>
          <w:tcPr>
            <w:tcW w:w="1374" w:type="dxa"/>
            <w:tcBorders>
              <w:top w:val="nil"/>
              <w:left w:val="nil"/>
              <w:bottom w:val="single" w:sz="4" w:space="0" w:color="auto"/>
              <w:right w:val="single" w:sz="4" w:space="0" w:color="auto"/>
            </w:tcBorders>
            <w:shd w:val="clear" w:color="auto" w:fill="auto"/>
            <w:noWrap/>
            <w:vAlign w:val="center"/>
            <w:hideMark/>
          </w:tcPr>
          <w:p w14:paraId="1632B746" w14:textId="77777777" w:rsidR="0098783C" w:rsidRPr="0098783C" w:rsidRDefault="0098783C" w:rsidP="0098783C">
            <w:pPr>
              <w:widowControl/>
              <w:jc w:val="right"/>
              <w:rPr>
                <w:rFonts w:ascii="Times New Roman" w:hAnsi="Times New Roman" w:cs="Times New Roman"/>
                <w:color w:val="auto"/>
                <w:lang w:val="en-US" w:eastAsia="en-US"/>
              </w:rPr>
            </w:pPr>
          </w:p>
        </w:tc>
      </w:tr>
      <w:tr w:rsidR="0098783C" w:rsidRPr="0098783C" w14:paraId="20D9AC64"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4D943ED6"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2.5</w:t>
            </w:r>
          </w:p>
        </w:tc>
        <w:tc>
          <w:tcPr>
            <w:tcW w:w="4406" w:type="dxa"/>
            <w:tcBorders>
              <w:top w:val="nil"/>
              <w:left w:val="nil"/>
              <w:bottom w:val="single" w:sz="4" w:space="0" w:color="auto"/>
              <w:right w:val="single" w:sz="4" w:space="0" w:color="auto"/>
            </w:tcBorders>
            <w:shd w:val="clear" w:color="auto" w:fill="auto"/>
            <w:noWrap/>
            <w:vAlign w:val="center"/>
            <w:hideMark/>
          </w:tcPr>
          <w:p w14:paraId="4B3B8955"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thương mại dịch vụ</w:t>
            </w:r>
          </w:p>
        </w:tc>
        <w:tc>
          <w:tcPr>
            <w:tcW w:w="955" w:type="dxa"/>
            <w:tcBorders>
              <w:top w:val="nil"/>
              <w:left w:val="nil"/>
              <w:bottom w:val="single" w:sz="4" w:space="0" w:color="auto"/>
              <w:right w:val="single" w:sz="4" w:space="0" w:color="auto"/>
            </w:tcBorders>
            <w:shd w:val="clear" w:color="auto" w:fill="auto"/>
            <w:noWrap/>
            <w:vAlign w:val="center"/>
            <w:hideMark/>
          </w:tcPr>
          <w:p w14:paraId="461069CE"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TMD</w:t>
            </w:r>
          </w:p>
        </w:tc>
        <w:tc>
          <w:tcPr>
            <w:tcW w:w="1533" w:type="dxa"/>
            <w:tcBorders>
              <w:top w:val="nil"/>
              <w:left w:val="nil"/>
              <w:bottom w:val="single" w:sz="4" w:space="0" w:color="auto"/>
              <w:right w:val="single" w:sz="4" w:space="0" w:color="auto"/>
            </w:tcBorders>
            <w:shd w:val="clear" w:color="auto" w:fill="auto"/>
            <w:noWrap/>
            <w:vAlign w:val="center"/>
            <w:hideMark/>
          </w:tcPr>
          <w:p w14:paraId="7EB7DB33"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3,44</w:t>
            </w:r>
          </w:p>
        </w:tc>
        <w:tc>
          <w:tcPr>
            <w:tcW w:w="1374" w:type="dxa"/>
            <w:tcBorders>
              <w:top w:val="nil"/>
              <w:left w:val="nil"/>
              <w:bottom w:val="single" w:sz="4" w:space="0" w:color="auto"/>
              <w:right w:val="single" w:sz="4" w:space="0" w:color="auto"/>
            </w:tcBorders>
            <w:shd w:val="clear" w:color="auto" w:fill="auto"/>
            <w:noWrap/>
            <w:vAlign w:val="center"/>
            <w:hideMark/>
          </w:tcPr>
          <w:p w14:paraId="6E612BC9"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0,00</w:t>
            </w:r>
          </w:p>
        </w:tc>
      </w:tr>
      <w:tr w:rsidR="0098783C" w:rsidRPr="0098783C" w14:paraId="665D89F5"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59B7413B"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2.6</w:t>
            </w:r>
          </w:p>
        </w:tc>
        <w:tc>
          <w:tcPr>
            <w:tcW w:w="4406" w:type="dxa"/>
            <w:tcBorders>
              <w:top w:val="nil"/>
              <w:left w:val="nil"/>
              <w:bottom w:val="single" w:sz="4" w:space="0" w:color="auto"/>
              <w:right w:val="single" w:sz="4" w:space="0" w:color="auto"/>
            </w:tcBorders>
            <w:shd w:val="clear" w:color="auto" w:fill="auto"/>
            <w:noWrap/>
            <w:vAlign w:val="center"/>
            <w:hideMark/>
          </w:tcPr>
          <w:p w14:paraId="664E6A85"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cơ sở sản xuất phi nông nghiệp</w:t>
            </w:r>
          </w:p>
        </w:tc>
        <w:tc>
          <w:tcPr>
            <w:tcW w:w="955" w:type="dxa"/>
            <w:tcBorders>
              <w:top w:val="nil"/>
              <w:left w:val="nil"/>
              <w:bottom w:val="single" w:sz="4" w:space="0" w:color="auto"/>
              <w:right w:val="single" w:sz="4" w:space="0" w:color="auto"/>
            </w:tcBorders>
            <w:shd w:val="clear" w:color="auto" w:fill="auto"/>
            <w:noWrap/>
            <w:vAlign w:val="center"/>
            <w:hideMark/>
          </w:tcPr>
          <w:p w14:paraId="69595458"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SKC</w:t>
            </w:r>
          </w:p>
        </w:tc>
        <w:tc>
          <w:tcPr>
            <w:tcW w:w="1533" w:type="dxa"/>
            <w:tcBorders>
              <w:top w:val="nil"/>
              <w:left w:val="nil"/>
              <w:bottom w:val="single" w:sz="4" w:space="0" w:color="auto"/>
              <w:right w:val="single" w:sz="4" w:space="0" w:color="auto"/>
            </w:tcBorders>
            <w:shd w:val="clear" w:color="auto" w:fill="auto"/>
            <w:noWrap/>
            <w:vAlign w:val="center"/>
            <w:hideMark/>
          </w:tcPr>
          <w:p w14:paraId="2305A09E"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8,96</w:t>
            </w:r>
          </w:p>
        </w:tc>
        <w:tc>
          <w:tcPr>
            <w:tcW w:w="1374" w:type="dxa"/>
            <w:tcBorders>
              <w:top w:val="nil"/>
              <w:left w:val="nil"/>
              <w:bottom w:val="single" w:sz="4" w:space="0" w:color="auto"/>
              <w:right w:val="single" w:sz="4" w:space="0" w:color="auto"/>
            </w:tcBorders>
            <w:shd w:val="clear" w:color="auto" w:fill="auto"/>
            <w:noWrap/>
            <w:vAlign w:val="center"/>
            <w:hideMark/>
          </w:tcPr>
          <w:p w14:paraId="29EF8F69"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0,01</w:t>
            </w:r>
          </w:p>
        </w:tc>
      </w:tr>
      <w:tr w:rsidR="0098783C" w:rsidRPr="0098783C" w14:paraId="538254C1"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2D825B8A"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2.7</w:t>
            </w:r>
          </w:p>
        </w:tc>
        <w:tc>
          <w:tcPr>
            <w:tcW w:w="4406" w:type="dxa"/>
            <w:tcBorders>
              <w:top w:val="nil"/>
              <w:left w:val="nil"/>
              <w:bottom w:val="single" w:sz="4" w:space="0" w:color="auto"/>
              <w:right w:val="single" w:sz="4" w:space="0" w:color="auto"/>
            </w:tcBorders>
            <w:shd w:val="clear" w:color="auto" w:fill="auto"/>
            <w:noWrap/>
            <w:vAlign w:val="center"/>
            <w:hideMark/>
          </w:tcPr>
          <w:p w14:paraId="7CFE874F"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sử dụng cho hoạt động khoáng sản</w:t>
            </w:r>
          </w:p>
        </w:tc>
        <w:tc>
          <w:tcPr>
            <w:tcW w:w="955" w:type="dxa"/>
            <w:tcBorders>
              <w:top w:val="nil"/>
              <w:left w:val="nil"/>
              <w:bottom w:val="single" w:sz="4" w:space="0" w:color="auto"/>
              <w:right w:val="single" w:sz="4" w:space="0" w:color="auto"/>
            </w:tcBorders>
            <w:shd w:val="clear" w:color="auto" w:fill="auto"/>
            <w:noWrap/>
            <w:vAlign w:val="center"/>
            <w:hideMark/>
          </w:tcPr>
          <w:p w14:paraId="4B99DB28"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SKS</w:t>
            </w:r>
          </w:p>
        </w:tc>
        <w:tc>
          <w:tcPr>
            <w:tcW w:w="1533" w:type="dxa"/>
            <w:tcBorders>
              <w:top w:val="nil"/>
              <w:left w:val="nil"/>
              <w:bottom w:val="single" w:sz="4" w:space="0" w:color="auto"/>
              <w:right w:val="single" w:sz="4" w:space="0" w:color="auto"/>
            </w:tcBorders>
            <w:shd w:val="clear" w:color="auto" w:fill="auto"/>
            <w:noWrap/>
            <w:vAlign w:val="center"/>
            <w:hideMark/>
          </w:tcPr>
          <w:p w14:paraId="6879784D"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51,51</w:t>
            </w:r>
          </w:p>
        </w:tc>
        <w:tc>
          <w:tcPr>
            <w:tcW w:w="1374" w:type="dxa"/>
            <w:tcBorders>
              <w:top w:val="nil"/>
              <w:left w:val="nil"/>
              <w:bottom w:val="single" w:sz="4" w:space="0" w:color="auto"/>
              <w:right w:val="single" w:sz="4" w:space="0" w:color="auto"/>
            </w:tcBorders>
            <w:shd w:val="clear" w:color="auto" w:fill="auto"/>
            <w:noWrap/>
            <w:vAlign w:val="center"/>
            <w:hideMark/>
          </w:tcPr>
          <w:p w14:paraId="17091BF5"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0,07</w:t>
            </w:r>
          </w:p>
        </w:tc>
      </w:tr>
      <w:tr w:rsidR="0098783C" w:rsidRPr="0098783C" w14:paraId="04A6CD7C"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49FA4648"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2.8</w:t>
            </w:r>
          </w:p>
        </w:tc>
        <w:tc>
          <w:tcPr>
            <w:tcW w:w="4406" w:type="dxa"/>
            <w:tcBorders>
              <w:top w:val="nil"/>
              <w:left w:val="nil"/>
              <w:bottom w:val="single" w:sz="4" w:space="0" w:color="auto"/>
              <w:right w:val="single" w:sz="4" w:space="0" w:color="auto"/>
            </w:tcBorders>
            <w:shd w:val="clear" w:color="auto" w:fill="auto"/>
            <w:noWrap/>
            <w:vAlign w:val="center"/>
            <w:hideMark/>
          </w:tcPr>
          <w:p w14:paraId="21670DA7"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sản xuất vật liệu xây dựng, làm đồ gốm</w:t>
            </w:r>
          </w:p>
        </w:tc>
        <w:tc>
          <w:tcPr>
            <w:tcW w:w="955" w:type="dxa"/>
            <w:tcBorders>
              <w:top w:val="nil"/>
              <w:left w:val="nil"/>
              <w:bottom w:val="single" w:sz="4" w:space="0" w:color="auto"/>
              <w:right w:val="single" w:sz="4" w:space="0" w:color="auto"/>
            </w:tcBorders>
            <w:shd w:val="clear" w:color="auto" w:fill="auto"/>
            <w:noWrap/>
            <w:vAlign w:val="center"/>
            <w:hideMark/>
          </w:tcPr>
          <w:p w14:paraId="09837CD0"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SKX</w:t>
            </w:r>
          </w:p>
        </w:tc>
        <w:tc>
          <w:tcPr>
            <w:tcW w:w="1533" w:type="dxa"/>
            <w:tcBorders>
              <w:top w:val="nil"/>
              <w:left w:val="nil"/>
              <w:bottom w:val="single" w:sz="4" w:space="0" w:color="auto"/>
              <w:right w:val="single" w:sz="4" w:space="0" w:color="auto"/>
            </w:tcBorders>
            <w:shd w:val="clear" w:color="auto" w:fill="auto"/>
            <w:noWrap/>
            <w:vAlign w:val="center"/>
            <w:hideMark/>
          </w:tcPr>
          <w:p w14:paraId="1457F36F"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58,53</w:t>
            </w:r>
          </w:p>
        </w:tc>
        <w:tc>
          <w:tcPr>
            <w:tcW w:w="1374" w:type="dxa"/>
            <w:tcBorders>
              <w:top w:val="nil"/>
              <w:left w:val="nil"/>
              <w:bottom w:val="single" w:sz="4" w:space="0" w:color="auto"/>
              <w:right w:val="single" w:sz="4" w:space="0" w:color="auto"/>
            </w:tcBorders>
            <w:shd w:val="clear" w:color="auto" w:fill="auto"/>
            <w:noWrap/>
            <w:vAlign w:val="center"/>
            <w:hideMark/>
          </w:tcPr>
          <w:p w14:paraId="0D22A1D3"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0,08</w:t>
            </w:r>
          </w:p>
        </w:tc>
      </w:tr>
      <w:tr w:rsidR="0098783C" w:rsidRPr="0098783C" w14:paraId="7CC48F11"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E25B982"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2.9</w:t>
            </w:r>
          </w:p>
        </w:tc>
        <w:tc>
          <w:tcPr>
            <w:tcW w:w="4406" w:type="dxa"/>
            <w:tcBorders>
              <w:top w:val="nil"/>
              <w:left w:val="nil"/>
              <w:bottom w:val="single" w:sz="4" w:space="0" w:color="auto"/>
              <w:right w:val="single" w:sz="4" w:space="0" w:color="auto"/>
            </w:tcBorders>
            <w:shd w:val="clear" w:color="auto" w:fill="auto"/>
            <w:noWrap/>
            <w:vAlign w:val="center"/>
            <w:hideMark/>
          </w:tcPr>
          <w:p w14:paraId="584A7130"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phát triển hạ tầng cấp quốc gia, cấp tỉnh, cấp huyện, cấp xã</w:t>
            </w:r>
          </w:p>
        </w:tc>
        <w:tc>
          <w:tcPr>
            <w:tcW w:w="955" w:type="dxa"/>
            <w:tcBorders>
              <w:top w:val="nil"/>
              <w:left w:val="nil"/>
              <w:bottom w:val="single" w:sz="4" w:space="0" w:color="auto"/>
              <w:right w:val="single" w:sz="4" w:space="0" w:color="auto"/>
            </w:tcBorders>
            <w:shd w:val="clear" w:color="auto" w:fill="auto"/>
            <w:noWrap/>
            <w:vAlign w:val="center"/>
            <w:hideMark/>
          </w:tcPr>
          <w:p w14:paraId="3AE52AC9"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DHT</w:t>
            </w:r>
          </w:p>
        </w:tc>
        <w:tc>
          <w:tcPr>
            <w:tcW w:w="1533" w:type="dxa"/>
            <w:tcBorders>
              <w:top w:val="nil"/>
              <w:left w:val="nil"/>
              <w:bottom w:val="single" w:sz="4" w:space="0" w:color="auto"/>
              <w:right w:val="single" w:sz="4" w:space="0" w:color="auto"/>
            </w:tcBorders>
            <w:shd w:val="clear" w:color="auto" w:fill="auto"/>
            <w:noWrap/>
            <w:vAlign w:val="center"/>
            <w:hideMark/>
          </w:tcPr>
          <w:p w14:paraId="04A72D86"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1.846,42</w:t>
            </w:r>
          </w:p>
        </w:tc>
        <w:tc>
          <w:tcPr>
            <w:tcW w:w="1374" w:type="dxa"/>
            <w:tcBorders>
              <w:top w:val="nil"/>
              <w:left w:val="nil"/>
              <w:bottom w:val="single" w:sz="4" w:space="0" w:color="auto"/>
              <w:right w:val="single" w:sz="4" w:space="0" w:color="auto"/>
            </w:tcBorders>
            <w:shd w:val="clear" w:color="auto" w:fill="auto"/>
            <w:noWrap/>
            <w:vAlign w:val="center"/>
            <w:hideMark/>
          </w:tcPr>
          <w:p w14:paraId="1C8A329E"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2,62</w:t>
            </w:r>
          </w:p>
        </w:tc>
      </w:tr>
      <w:tr w:rsidR="0098783C" w:rsidRPr="0098783C" w14:paraId="2F7899CD"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1BB17DCF" w14:textId="77777777" w:rsidR="0098783C" w:rsidRPr="0098783C" w:rsidRDefault="0098783C" w:rsidP="0098783C">
            <w:pPr>
              <w:widowControl/>
              <w:rPr>
                <w:rFonts w:ascii="Times New Roman" w:hAnsi="Times New Roman" w:cs="Times New Roman"/>
                <w:i/>
                <w:iCs/>
                <w:color w:val="auto"/>
                <w:lang w:val="en-US" w:eastAsia="en-US"/>
              </w:rPr>
            </w:pPr>
            <w:r w:rsidRPr="0098783C">
              <w:rPr>
                <w:rFonts w:ascii="Times New Roman" w:hAnsi="Times New Roman" w:cs="Times New Roman"/>
                <w:i/>
                <w:iCs/>
                <w:color w:val="auto"/>
                <w:lang w:val="en-US" w:eastAsia="en-US"/>
              </w:rPr>
              <w:t> </w:t>
            </w:r>
          </w:p>
        </w:tc>
        <w:tc>
          <w:tcPr>
            <w:tcW w:w="4406" w:type="dxa"/>
            <w:tcBorders>
              <w:top w:val="nil"/>
              <w:left w:val="nil"/>
              <w:bottom w:val="single" w:sz="4" w:space="0" w:color="auto"/>
              <w:right w:val="single" w:sz="4" w:space="0" w:color="auto"/>
            </w:tcBorders>
            <w:shd w:val="clear" w:color="auto" w:fill="auto"/>
            <w:noWrap/>
            <w:vAlign w:val="center"/>
            <w:hideMark/>
          </w:tcPr>
          <w:p w14:paraId="033420C8" w14:textId="77777777" w:rsidR="0098783C" w:rsidRPr="0098783C" w:rsidRDefault="0098783C" w:rsidP="0098783C">
            <w:pPr>
              <w:widowControl/>
              <w:rPr>
                <w:rFonts w:ascii="Times New Roman" w:hAnsi="Times New Roman" w:cs="Times New Roman"/>
                <w:i/>
                <w:iCs/>
                <w:color w:val="auto"/>
                <w:lang w:val="en-US" w:eastAsia="en-US"/>
              </w:rPr>
            </w:pPr>
            <w:r w:rsidRPr="0098783C">
              <w:rPr>
                <w:rFonts w:ascii="Times New Roman" w:hAnsi="Times New Roman" w:cs="Times New Roman"/>
                <w:i/>
                <w:iCs/>
                <w:color w:val="auto"/>
                <w:lang w:val="en-US" w:eastAsia="en-US"/>
              </w:rPr>
              <w:t>Trong đó</w:t>
            </w:r>
          </w:p>
        </w:tc>
        <w:tc>
          <w:tcPr>
            <w:tcW w:w="955" w:type="dxa"/>
            <w:tcBorders>
              <w:top w:val="nil"/>
              <w:left w:val="nil"/>
              <w:bottom w:val="single" w:sz="4" w:space="0" w:color="auto"/>
              <w:right w:val="single" w:sz="4" w:space="0" w:color="auto"/>
            </w:tcBorders>
            <w:shd w:val="clear" w:color="auto" w:fill="auto"/>
            <w:noWrap/>
            <w:vAlign w:val="center"/>
            <w:hideMark/>
          </w:tcPr>
          <w:p w14:paraId="01DA3D13" w14:textId="77777777" w:rsidR="0098783C" w:rsidRPr="0098783C" w:rsidRDefault="0098783C" w:rsidP="0098783C">
            <w:pPr>
              <w:widowControl/>
              <w:jc w:val="center"/>
              <w:rPr>
                <w:rFonts w:ascii="Times New Roman" w:hAnsi="Times New Roman" w:cs="Times New Roman"/>
                <w:i/>
                <w:iCs/>
                <w:color w:val="auto"/>
                <w:lang w:val="en-US" w:eastAsia="en-US"/>
              </w:rPr>
            </w:pPr>
            <w:r w:rsidRPr="0098783C">
              <w:rPr>
                <w:rFonts w:ascii="Times New Roman" w:hAnsi="Times New Roman" w:cs="Times New Roman"/>
                <w:i/>
                <w:iCs/>
                <w:color w:val="auto"/>
                <w:lang w:val="en-US" w:eastAsia="en-US"/>
              </w:rPr>
              <w:t> </w:t>
            </w:r>
          </w:p>
        </w:tc>
        <w:tc>
          <w:tcPr>
            <w:tcW w:w="1533" w:type="dxa"/>
            <w:tcBorders>
              <w:top w:val="nil"/>
              <w:left w:val="nil"/>
              <w:bottom w:val="single" w:sz="4" w:space="0" w:color="auto"/>
              <w:right w:val="single" w:sz="4" w:space="0" w:color="auto"/>
            </w:tcBorders>
            <w:shd w:val="clear" w:color="auto" w:fill="auto"/>
            <w:noWrap/>
            <w:vAlign w:val="center"/>
            <w:hideMark/>
          </w:tcPr>
          <w:p w14:paraId="2C65C006" w14:textId="77777777" w:rsidR="0098783C" w:rsidRPr="0098783C" w:rsidRDefault="0098783C" w:rsidP="0098783C">
            <w:pPr>
              <w:widowControl/>
              <w:jc w:val="right"/>
              <w:rPr>
                <w:rFonts w:ascii="Times New Roman" w:hAnsi="Times New Roman" w:cs="Times New Roman"/>
                <w:i/>
                <w:iCs/>
                <w:color w:val="auto"/>
                <w:lang w:val="en-US" w:eastAsia="en-US"/>
              </w:rPr>
            </w:pPr>
            <w:r w:rsidRPr="0098783C">
              <w:rPr>
                <w:rFonts w:ascii="Times New Roman" w:hAnsi="Times New Roman" w:cs="Times New Roman"/>
                <w:i/>
                <w:iCs/>
                <w:color w:val="auto"/>
                <w:lang w:val="en-US" w:eastAsia="en-US"/>
              </w:rPr>
              <w:t> </w:t>
            </w:r>
          </w:p>
        </w:tc>
        <w:tc>
          <w:tcPr>
            <w:tcW w:w="1374" w:type="dxa"/>
            <w:tcBorders>
              <w:top w:val="nil"/>
              <w:left w:val="nil"/>
              <w:bottom w:val="single" w:sz="4" w:space="0" w:color="auto"/>
              <w:right w:val="single" w:sz="4" w:space="0" w:color="auto"/>
            </w:tcBorders>
            <w:shd w:val="clear" w:color="auto" w:fill="auto"/>
            <w:noWrap/>
            <w:vAlign w:val="center"/>
            <w:hideMark/>
          </w:tcPr>
          <w:p w14:paraId="5684608B" w14:textId="77777777" w:rsidR="0098783C" w:rsidRPr="0098783C" w:rsidRDefault="0098783C" w:rsidP="0098783C">
            <w:pPr>
              <w:widowControl/>
              <w:jc w:val="right"/>
              <w:rPr>
                <w:rFonts w:ascii="Times New Roman" w:hAnsi="Times New Roman" w:cs="Times New Roman"/>
                <w:i/>
                <w:iCs/>
                <w:color w:val="auto"/>
                <w:lang w:val="en-US" w:eastAsia="en-US"/>
              </w:rPr>
            </w:pPr>
          </w:p>
        </w:tc>
      </w:tr>
      <w:tr w:rsidR="0098783C" w:rsidRPr="0098783C" w14:paraId="4C53A647"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40B11721"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w:t>
            </w:r>
          </w:p>
        </w:tc>
        <w:tc>
          <w:tcPr>
            <w:tcW w:w="4406" w:type="dxa"/>
            <w:tcBorders>
              <w:top w:val="nil"/>
              <w:left w:val="nil"/>
              <w:bottom w:val="single" w:sz="4" w:space="0" w:color="auto"/>
              <w:right w:val="single" w:sz="4" w:space="0" w:color="auto"/>
            </w:tcBorders>
            <w:shd w:val="clear" w:color="auto" w:fill="auto"/>
            <w:noWrap/>
            <w:vAlign w:val="center"/>
            <w:hideMark/>
          </w:tcPr>
          <w:p w14:paraId="64D115AB"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giao thông</w:t>
            </w:r>
          </w:p>
        </w:tc>
        <w:tc>
          <w:tcPr>
            <w:tcW w:w="955" w:type="dxa"/>
            <w:tcBorders>
              <w:top w:val="nil"/>
              <w:left w:val="nil"/>
              <w:bottom w:val="single" w:sz="4" w:space="0" w:color="auto"/>
              <w:right w:val="single" w:sz="4" w:space="0" w:color="auto"/>
            </w:tcBorders>
            <w:shd w:val="clear" w:color="auto" w:fill="auto"/>
            <w:noWrap/>
            <w:vAlign w:val="center"/>
            <w:hideMark/>
          </w:tcPr>
          <w:p w14:paraId="4439224E"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DGT</w:t>
            </w:r>
          </w:p>
        </w:tc>
        <w:tc>
          <w:tcPr>
            <w:tcW w:w="1533" w:type="dxa"/>
            <w:tcBorders>
              <w:top w:val="nil"/>
              <w:left w:val="nil"/>
              <w:bottom w:val="single" w:sz="4" w:space="0" w:color="auto"/>
              <w:right w:val="single" w:sz="4" w:space="0" w:color="auto"/>
            </w:tcBorders>
            <w:shd w:val="clear" w:color="auto" w:fill="auto"/>
            <w:noWrap/>
            <w:vAlign w:val="center"/>
            <w:hideMark/>
          </w:tcPr>
          <w:p w14:paraId="5EE5D45D"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1.552,85</w:t>
            </w:r>
          </w:p>
        </w:tc>
        <w:tc>
          <w:tcPr>
            <w:tcW w:w="1374" w:type="dxa"/>
            <w:tcBorders>
              <w:top w:val="nil"/>
              <w:left w:val="nil"/>
              <w:bottom w:val="single" w:sz="4" w:space="0" w:color="auto"/>
              <w:right w:val="single" w:sz="4" w:space="0" w:color="auto"/>
            </w:tcBorders>
            <w:shd w:val="clear" w:color="auto" w:fill="auto"/>
            <w:noWrap/>
            <w:vAlign w:val="center"/>
            <w:hideMark/>
          </w:tcPr>
          <w:p w14:paraId="3210DF4F"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2,20</w:t>
            </w:r>
          </w:p>
        </w:tc>
      </w:tr>
      <w:tr w:rsidR="0098783C" w:rsidRPr="0098783C" w14:paraId="357F3F46"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401EBDB2"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w:t>
            </w:r>
          </w:p>
        </w:tc>
        <w:tc>
          <w:tcPr>
            <w:tcW w:w="4406" w:type="dxa"/>
            <w:tcBorders>
              <w:top w:val="nil"/>
              <w:left w:val="nil"/>
              <w:bottom w:val="single" w:sz="4" w:space="0" w:color="auto"/>
              <w:right w:val="single" w:sz="4" w:space="0" w:color="auto"/>
            </w:tcBorders>
            <w:shd w:val="clear" w:color="auto" w:fill="auto"/>
            <w:noWrap/>
            <w:vAlign w:val="center"/>
            <w:hideMark/>
          </w:tcPr>
          <w:p w14:paraId="76602F93"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thủy lợi</w:t>
            </w:r>
          </w:p>
        </w:tc>
        <w:tc>
          <w:tcPr>
            <w:tcW w:w="955" w:type="dxa"/>
            <w:tcBorders>
              <w:top w:val="nil"/>
              <w:left w:val="nil"/>
              <w:bottom w:val="single" w:sz="4" w:space="0" w:color="auto"/>
              <w:right w:val="single" w:sz="4" w:space="0" w:color="auto"/>
            </w:tcBorders>
            <w:shd w:val="clear" w:color="auto" w:fill="auto"/>
            <w:noWrap/>
            <w:vAlign w:val="center"/>
            <w:hideMark/>
          </w:tcPr>
          <w:p w14:paraId="630E1967"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DTL</w:t>
            </w:r>
          </w:p>
        </w:tc>
        <w:tc>
          <w:tcPr>
            <w:tcW w:w="1533" w:type="dxa"/>
            <w:tcBorders>
              <w:top w:val="nil"/>
              <w:left w:val="nil"/>
              <w:bottom w:val="single" w:sz="4" w:space="0" w:color="auto"/>
              <w:right w:val="single" w:sz="4" w:space="0" w:color="auto"/>
            </w:tcBorders>
            <w:shd w:val="clear" w:color="auto" w:fill="auto"/>
            <w:noWrap/>
            <w:vAlign w:val="center"/>
            <w:hideMark/>
          </w:tcPr>
          <w:p w14:paraId="2EF18020"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98,15</w:t>
            </w:r>
          </w:p>
        </w:tc>
        <w:tc>
          <w:tcPr>
            <w:tcW w:w="1374" w:type="dxa"/>
            <w:tcBorders>
              <w:top w:val="nil"/>
              <w:left w:val="nil"/>
              <w:bottom w:val="single" w:sz="4" w:space="0" w:color="auto"/>
              <w:right w:val="single" w:sz="4" w:space="0" w:color="auto"/>
            </w:tcBorders>
            <w:shd w:val="clear" w:color="auto" w:fill="auto"/>
            <w:noWrap/>
            <w:vAlign w:val="center"/>
            <w:hideMark/>
          </w:tcPr>
          <w:p w14:paraId="01CD2132"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0,14</w:t>
            </w:r>
          </w:p>
        </w:tc>
      </w:tr>
      <w:tr w:rsidR="0098783C" w:rsidRPr="0098783C" w14:paraId="5BD15F50"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6DAB3E8A"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w:t>
            </w:r>
          </w:p>
        </w:tc>
        <w:tc>
          <w:tcPr>
            <w:tcW w:w="4406" w:type="dxa"/>
            <w:tcBorders>
              <w:top w:val="nil"/>
              <w:left w:val="nil"/>
              <w:bottom w:val="single" w:sz="4" w:space="0" w:color="auto"/>
              <w:right w:val="single" w:sz="4" w:space="0" w:color="auto"/>
            </w:tcBorders>
            <w:shd w:val="clear" w:color="auto" w:fill="auto"/>
            <w:noWrap/>
            <w:vAlign w:val="center"/>
            <w:hideMark/>
          </w:tcPr>
          <w:p w14:paraId="5D8B2A5E"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xây dựng cơ sở văn hóa</w:t>
            </w:r>
          </w:p>
        </w:tc>
        <w:tc>
          <w:tcPr>
            <w:tcW w:w="955" w:type="dxa"/>
            <w:tcBorders>
              <w:top w:val="nil"/>
              <w:left w:val="nil"/>
              <w:bottom w:val="single" w:sz="4" w:space="0" w:color="auto"/>
              <w:right w:val="single" w:sz="4" w:space="0" w:color="auto"/>
            </w:tcBorders>
            <w:shd w:val="clear" w:color="auto" w:fill="auto"/>
            <w:noWrap/>
            <w:vAlign w:val="center"/>
            <w:hideMark/>
          </w:tcPr>
          <w:p w14:paraId="3EE54A44"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DVH</w:t>
            </w:r>
          </w:p>
        </w:tc>
        <w:tc>
          <w:tcPr>
            <w:tcW w:w="1533" w:type="dxa"/>
            <w:tcBorders>
              <w:top w:val="nil"/>
              <w:left w:val="nil"/>
              <w:bottom w:val="single" w:sz="4" w:space="0" w:color="auto"/>
              <w:right w:val="single" w:sz="4" w:space="0" w:color="auto"/>
            </w:tcBorders>
            <w:shd w:val="clear" w:color="auto" w:fill="auto"/>
            <w:noWrap/>
            <w:vAlign w:val="center"/>
            <w:hideMark/>
          </w:tcPr>
          <w:p w14:paraId="7D5EDEAD"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9,28</w:t>
            </w:r>
          </w:p>
        </w:tc>
        <w:tc>
          <w:tcPr>
            <w:tcW w:w="1374" w:type="dxa"/>
            <w:tcBorders>
              <w:top w:val="nil"/>
              <w:left w:val="nil"/>
              <w:bottom w:val="single" w:sz="4" w:space="0" w:color="auto"/>
              <w:right w:val="single" w:sz="4" w:space="0" w:color="auto"/>
            </w:tcBorders>
            <w:shd w:val="clear" w:color="auto" w:fill="auto"/>
            <w:noWrap/>
            <w:vAlign w:val="center"/>
            <w:hideMark/>
          </w:tcPr>
          <w:p w14:paraId="3B919A18"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0,01</w:t>
            </w:r>
          </w:p>
        </w:tc>
      </w:tr>
      <w:tr w:rsidR="0098783C" w:rsidRPr="0098783C" w14:paraId="4F987F66"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A425CAD"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w:t>
            </w:r>
          </w:p>
        </w:tc>
        <w:tc>
          <w:tcPr>
            <w:tcW w:w="4406" w:type="dxa"/>
            <w:tcBorders>
              <w:top w:val="nil"/>
              <w:left w:val="nil"/>
              <w:bottom w:val="single" w:sz="4" w:space="0" w:color="auto"/>
              <w:right w:val="single" w:sz="4" w:space="0" w:color="auto"/>
            </w:tcBorders>
            <w:shd w:val="clear" w:color="auto" w:fill="auto"/>
            <w:noWrap/>
            <w:vAlign w:val="center"/>
            <w:hideMark/>
          </w:tcPr>
          <w:p w14:paraId="2EEA1FCE"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xây dựng cơ sở y tế</w:t>
            </w:r>
          </w:p>
        </w:tc>
        <w:tc>
          <w:tcPr>
            <w:tcW w:w="955" w:type="dxa"/>
            <w:tcBorders>
              <w:top w:val="nil"/>
              <w:left w:val="nil"/>
              <w:bottom w:val="single" w:sz="4" w:space="0" w:color="auto"/>
              <w:right w:val="single" w:sz="4" w:space="0" w:color="auto"/>
            </w:tcBorders>
            <w:shd w:val="clear" w:color="auto" w:fill="auto"/>
            <w:noWrap/>
            <w:vAlign w:val="center"/>
            <w:hideMark/>
          </w:tcPr>
          <w:p w14:paraId="66D2FC33"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DYT</w:t>
            </w:r>
          </w:p>
        </w:tc>
        <w:tc>
          <w:tcPr>
            <w:tcW w:w="1533" w:type="dxa"/>
            <w:tcBorders>
              <w:top w:val="nil"/>
              <w:left w:val="nil"/>
              <w:bottom w:val="single" w:sz="4" w:space="0" w:color="auto"/>
              <w:right w:val="single" w:sz="4" w:space="0" w:color="auto"/>
            </w:tcBorders>
            <w:shd w:val="clear" w:color="auto" w:fill="auto"/>
            <w:noWrap/>
            <w:vAlign w:val="center"/>
            <w:hideMark/>
          </w:tcPr>
          <w:p w14:paraId="47220C9D"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3,39</w:t>
            </w:r>
          </w:p>
        </w:tc>
        <w:tc>
          <w:tcPr>
            <w:tcW w:w="1374" w:type="dxa"/>
            <w:tcBorders>
              <w:top w:val="nil"/>
              <w:left w:val="nil"/>
              <w:bottom w:val="single" w:sz="4" w:space="0" w:color="auto"/>
              <w:right w:val="single" w:sz="4" w:space="0" w:color="auto"/>
            </w:tcBorders>
            <w:shd w:val="clear" w:color="auto" w:fill="auto"/>
            <w:noWrap/>
            <w:vAlign w:val="center"/>
            <w:hideMark/>
          </w:tcPr>
          <w:p w14:paraId="004AC5F2"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0,00</w:t>
            </w:r>
          </w:p>
        </w:tc>
      </w:tr>
      <w:tr w:rsidR="0098783C" w:rsidRPr="0098783C" w14:paraId="33650E53"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285C4586"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w:t>
            </w:r>
          </w:p>
        </w:tc>
        <w:tc>
          <w:tcPr>
            <w:tcW w:w="4406" w:type="dxa"/>
            <w:tcBorders>
              <w:top w:val="nil"/>
              <w:left w:val="nil"/>
              <w:bottom w:val="single" w:sz="4" w:space="0" w:color="auto"/>
              <w:right w:val="single" w:sz="4" w:space="0" w:color="auto"/>
            </w:tcBorders>
            <w:shd w:val="clear" w:color="auto" w:fill="auto"/>
            <w:noWrap/>
            <w:vAlign w:val="center"/>
            <w:hideMark/>
          </w:tcPr>
          <w:p w14:paraId="76E3E2E5"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xây dựng cơ sở giáo dục và đào tạo</w:t>
            </w:r>
          </w:p>
        </w:tc>
        <w:tc>
          <w:tcPr>
            <w:tcW w:w="955" w:type="dxa"/>
            <w:tcBorders>
              <w:top w:val="nil"/>
              <w:left w:val="nil"/>
              <w:bottom w:val="single" w:sz="4" w:space="0" w:color="auto"/>
              <w:right w:val="single" w:sz="4" w:space="0" w:color="auto"/>
            </w:tcBorders>
            <w:shd w:val="clear" w:color="auto" w:fill="auto"/>
            <w:noWrap/>
            <w:vAlign w:val="center"/>
            <w:hideMark/>
          </w:tcPr>
          <w:p w14:paraId="1F845465"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DGD</w:t>
            </w:r>
          </w:p>
        </w:tc>
        <w:tc>
          <w:tcPr>
            <w:tcW w:w="1533" w:type="dxa"/>
            <w:tcBorders>
              <w:top w:val="nil"/>
              <w:left w:val="nil"/>
              <w:bottom w:val="single" w:sz="4" w:space="0" w:color="auto"/>
              <w:right w:val="single" w:sz="4" w:space="0" w:color="auto"/>
            </w:tcBorders>
            <w:shd w:val="clear" w:color="auto" w:fill="auto"/>
            <w:noWrap/>
            <w:vAlign w:val="center"/>
            <w:hideMark/>
          </w:tcPr>
          <w:p w14:paraId="32A65B11"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47,47</w:t>
            </w:r>
          </w:p>
        </w:tc>
        <w:tc>
          <w:tcPr>
            <w:tcW w:w="1374" w:type="dxa"/>
            <w:tcBorders>
              <w:top w:val="nil"/>
              <w:left w:val="nil"/>
              <w:bottom w:val="single" w:sz="4" w:space="0" w:color="auto"/>
              <w:right w:val="single" w:sz="4" w:space="0" w:color="auto"/>
            </w:tcBorders>
            <w:shd w:val="clear" w:color="auto" w:fill="auto"/>
            <w:noWrap/>
            <w:vAlign w:val="center"/>
            <w:hideMark/>
          </w:tcPr>
          <w:p w14:paraId="330073BE"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0,07</w:t>
            </w:r>
          </w:p>
        </w:tc>
      </w:tr>
      <w:tr w:rsidR="0098783C" w:rsidRPr="0098783C" w14:paraId="570B870A"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46E358E0"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w:t>
            </w:r>
          </w:p>
        </w:tc>
        <w:tc>
          <w:tcPr>
            <w:tcW w:w="4406" w:type="dxa"/>
            <w:tcBorders>
              <w:top w:val="nil"/>
              <w:left w:val="nil"/>
              <w:bottom w:val="single" w:sz="4" w:space="0" w:color="auto"/>
              <w:right w:val="single" w:sz="4" w:space="0" w:color="auto"/>
            </w:tcBorders>
            <w:shd w:val="clear" w:color="auto" w:fill="auto"/>
            <w:noWrap/>
            <w:vAlign w:val="center"/>
            <w:hideMark/>
          </w:tcPr>
          <w:p w14:paraId="1AD5513C"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xây dựng cơ sở thể dục thể thao</w:t>
            </w:r>
          </w:p>
        </w:tc>
        <w:tc>
          <w:tcPr>
            <w:tcW w:w="955" w:type="dxa"/>
            <w:tcBorders>
              <w:top w:val="nil"/>
              <w:left w:val="nil"/>
              <w:bottom w:val="single" w:sz="4" w:space="0" w:color="auto"/>
              <w:right w:val="single" w:sz="4" w:space="0" w:color="auto"/>
            </w:tcBorders>
            <w:shd w:val="clear" w:color="auto" w:fill="auto"/>
            <w:noWrap/>
            <w:vAlign w:val="center"/>
            <w:hideMark/>
          </w:tcPr>
          <w:p w14:paraId="049A25B2"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DTT</w:t>
            </w:r>
          </w:p>
        </w:tc>
        <w:tc>
          <w:tcPr>
            <w:tcW w:w="1533" w:type="dxa"/>
            <w:tcBorders>
              <w:top w:val="nil"/>
              <w:left w:val="nil"/>
              <w:bottom w:val="single" w:sz="4" w:space="0" w:color="auto"/>
              <w:right w:val="single" w:sz="4" w:space="0" w:color="auto"/>
            </w:tcBorders>
            <w:shd w:val="clear" w:color="auto" w:fill="auto"/>
            <w:noWrap/>
            <w:vAlign w:val="center"/>
            <w:hideMark/>
          </w:tcPr>
          <w:p w14:paraId="28A4C84D"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18,06</w:t>
            </w:r>
          </w:p>
        </w:tc>
        <w:tc>
          <w:tcPr>
            <w:tcW w:w="1374" w:type="dxa"/>
            <w:tcBorders>
              <w:top w:val="nil"/>
              <w:left w:val="nil"/>
              <w:bottom w:val="single" w:sz="4" w:space="0" w:color="auto"/>
              <w:right w:val="single" w:sz="4" w:space="0" w:color="auto"/>
            </w:tcBorders>
            <w:shd w:val="clear" w:color="auto" w:fill="auto"/>
            <w:noWrap/>
            <w:vAlign w:val="center"/>
            <w:hideMark/>
          </w:tcPr>
          <w:p w14:paraId="54A4F302"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0,03</w:t>
            </w:r>
          </w:p>
        </w:tc>
      </w:tr>
      <w:tr w:rsidR="0098783C" w:rsidRPr="0098783C" w14:paraId="6827101F"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70487960"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w:t>
            </w:r>
          </w:p>
        </w:tc>
        <w:tc>
          <w:tcPr>
            <w:tcW w:w="4406" w:type="dxa"/>
            <w:tcBorders>
              <w:top w:val="nil"/>
              <w:left w:val="nil"/>
              <w:bottom w:val="single" w:sz="4" w:space="0" w:color="auto"/>
              <w:right w:val="single" w:sz="4" w:space="0" w:color="auto"/>
            </w:tcBorders>
            <w:shd w:val="clear" w:color="auto" w:fill="auto"/>
            <w:noWrap/>
            <w:vAlign w:val="center"/>
            <w:hideMark/>
          </w:tcPr>
          <w:p w14:paraId="2765438C"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công trình năng lượng</w:t>
            </w:r>
          </w:p>
        </w:tc>
        <w:tc>
          <w:tcPr>
            <w:tcW w:w="955" w:type="dxa"/>
            <w:tcBorders>
              <w:top w:val="nil"/>
              <w:left w:val="nil"/>
              <w:bottom w:val="single" w:sz="4" w:space="0" w:color="auto"/>
              <w:right w:val="single" w:sz="4" w:space="0" w:color="auto"/>
            </w:tcBorders>
            <w:shd w:val="clear" w:color="auto" w:fill="auto"/>
            <w:noWrap/>
            <w:vAlign w:val="center"/>
            <w:hideMark/>
          </w:tcPr>
          <w:p w14:paraId="72DD2C72"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DNL</w:t>
            </w:r>
          </w:p>
        </w:tc>
        <w:tc>
          <w:tcPr>
            <w:tcW w:w="1533" w:type="dxa"/>
            <w:tcBorders>
              <w:top w:val="nil"/>
              <w:left w:val="nil"/>
              <w:bottom w:val="single" w:sz="4" w:space="0" w:color="auto"/>
              <w:right w:val="single" w:sz="4" w:space="0" w:color="auto"/>
            </w:tcBorders>
            <w:shd w:val="clear" w:color="auto" w:fill="auto"/>
            <w:noWrap/>
            <w:vAlign w:val="center"/>
            <w:hideMark/>
          </w:tcPr>
          <w:p w14:paraId="29FF0268"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3,06</w:t>
            </w:r>
          </w:p>
        </w:tc>
        <w:tc>
          <w:tcPr>
            <w:tcW w:w="1374" w:type="dxa"/>
            <w:tcBorders>
              <w:top w:val="nil"/>
              <w:left w:val="nil"/>
              <w:bottom w:val="single" w:sz="4" w:space="0" w:color="auto"/>
              <w:right w:val="single" w:sz="4" w:space="0" w:color="auto"/>
            </w:tcBorders>
            <w:shd w:val="clear" w:color="auto" w:fill="auto"/>
            <w:noWrap/>
            <w:vAlign w:val="center"/>
            <w:hideMark/>
          </w:tcPr>
          <w:p w14:paraId="370C2653"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0,00</w:t>
            </w:r>
          </w:p>
        </w:tc>
      </w:tr>
      <w:tr w:rsidR="0098783C" w:rsidRPr="0098783C" w14:paraId="7E95EFE7"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3DA26A86"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w:t>
            </w:r>
          </w:p>
        </w:tc>
        <w:tc>
          <w:tcPr>
            <w:tcW w:w="4406" w:type="dxa"/>
            <w:tcBorders>
              <w:top w:val="nil"/>
              <w:left w:val="nil"/>
              <w:bottom w:val="single" w:sz="4" w:space="0" w:color="auto"/>
              <w:right w:val="single" w:sz="4" w:space="0" w:color="auto"/>
            </w:tcBorders>
            <w:shd w:val="clear" w:color="auto" w:fill="auto"/>
            <w:noWrap/>
            <w:vAlign w:val="center"/>
            <w:hideMark/>
          </w:tcPr>
          <w:p w14:paraId="1ADD7AC9"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công trình bưu chính, viễn thông</w:t>
            </w:r>
          </w:p>
        </w:tc>
        <w:tc>
          <w:tcPr>
            <w:tcW w:w="955" w:type="dxa"/>
            <w:tcBorders>
              <w:top w:val="nil"/>
              <w:left w:val="nil"/>
              <w:bottom w:val="single" w:sz="4" w:space="0" w:color="auto"/>
              <w:right w:val="single" w:sz="4" w:space="0" w:color="auto"/>
            </w:tcBorders>
            <w:shd w:val="clear" w:color="auto" w:fill="auto"/>
            <w:noWrap/>
            <w:vAlign w:val="center"/>
            <w:hideMark/>
          </w:tcPr>
          <w:p w14:paraId="3DBC3E45"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DBV</w:t>
            </w:r>
          </w:p>
        </w:tc>
        <w:tc>
          <w:tcPr>
            <w:tcW w:w="1533" w:type="dxa"/>
            <w:tcBorders>
              <w:top w:val="nil"/>
              <w:left w:val="nil"/>
              <w:bottom w:val="single" w:sz="4" w:space="0" w:color="auto"/>
              <w:right w:val="single" w:sz="4" w:space="0" w:color="auto"/>
            </w:tcBorders>
            <w:shd w:val="clear" w:color="auto" w:fill="auto"/>
            <w:noWrap/>
            <w:vAlign w:val="center"/>
            <w:hideMark/>
          </w:tcPr>
          <w:p w14:paraId="79ADC151"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0,62</w:t>
            </w:r>
          </w:p>
        </w:tc>
        <w:tc>
          <w:tcPr>
            <w:tcW w:w="1374" w:type="dxa"/>
            <w:tcBorders>
              <w:top w:val="nil"/>
              <w:left w:val="nil"/>
              <w:bottom w:val="single" w:sz="4" w:space="0" w:color="auto"/>
              <w:right w:val="single" w:sz="4" w:space="0" w:color="auto"/>
            </w:tcBorders>
            <w:shd w:val="clear" w:color="auto" w:fill="auto"/>
            <w:noWrap/>
            <w:vAlign w:val="center"/>
            <w:hideMark/>
          </w:tcPr>
          <w:p w14:paraId="19DE41FB"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0,00</w:t>
            </w:r>
          </w:p>
        </w:tc>
      </w:tr>
      <w:tr w:rsidR="0098783C" w:rsidRPr="0098783C" w14:paraId="4758E650"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59217A2F"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w:t>
            </w:r>
          </w:p>
        </w:tc>
        <w:tc>
          <w:tcPr>
            <w:tcW w:w="4406" w:type="dxa"/>
            <w:tcBorders>
              <w:top w:val="nil"/>
              <w:left w:val="nil"/>
              <w:bottom w:val="single" w:sz="4" w:space="0" w:color="auto"/>
              <w:right w:val="single" w:sz="4" w:space="0" w:color="auto"/>
            </w:tcBorders>
            <w:shd w:val="clear" w:color="auto" w:fill="auto"/>
            <w:noWrap/>
            <w:vAlign w:val="center"/>
            <w:hideMark/>
          </w:tcPr>
          <w:p w14:paraId="74595448"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xây dựng kho dự trữ quốc gia</w:t>
            </w:r>
          </w:p>
        </w:tc>
        <w:tc>
          <w:tcPr>
            <w:tcW w:w="955" w:type="dxa"/>
            <w:tcBorders>
              <w:top w:val="nil"/>
              <w:left w:val="nil"/>
              <w:bottom w:val="single" w:sz="4" w:space="0" w:color="auto"/>
              <w:right w:val="single" w:sz="4" w:space="0" w:color="auto"/>
            </w:tcBorders>
            <w:shd w:val="clear" w:color="auto" w:fill="auto"/>
            <w:noWrap/>
            <w:vAlign w:val="center"/>
            <w:hideMark/>
          </w:tcPr>
          <w:p w14:paraId="22034DFC"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DKG</w:t>
            </w:r>
          </w:p>
        </w:tc>
        <w:tc>
          <w:tcPr>
            <w:tcW w:w="1533" w:type="dxa"/>
            <w:tcBorders>
              <w:top w:val="nil"/>
              <w:left w:val="nil"/>
              <w:bottom w:val="single" w:sz="4" w:space="0" w:color="auto"/>
              <w:right w:val="single" w:sz="4" w:space="0" w:color="auto"/>
            </w:tcBorders>
            <w:shd w:val="clear" w:color="auto" w:fill="auto"/>
            <w:noWrap/>
            <w:vAlign w:val="center"/>
            <w:hideMark/>
          </w:tcPr>
          <w:p w14:paraId="73D391E3"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 </w:t>
            </w:r>
          </w:p>
        </w:tc>
        <w:tc>
          <w:tcPr>
            <w:tcW w:w="1374" w:type="dxa"/>
            <w:tcBorders>
              <w:top w:val="nil"/>
              <w:left w:val="nil"/>
              <w:bottom w:val="single" w:sz="4" w:space="0" w:color="auto"/>
              <w:right w:val="single" w:sz="4" w:space="0" w:color="auto"/>
            </w:tcBorders>
            <w:shd w:val="clear" w:color="auto" w:fill="auto"/>
            <w:noWrap/>
            <w:vAlign w:val="center"/>
            <w:hideMark/>
          </w:tcPr>
          <w:p w14:paraId="1690AD66" w14:textId="77777777" w:rsidR="0098783C" w:rsidRPr="0098783C" w:rsidRDefault="0098783C" w:rsidP="0098783C">
            <w:pPr>
              <w:widowControl/>
              <w:jc w:val="right"/>
              <w:rPr>
                <w:rFonts w:ascii="Times New Roman" w:hAnsi="Times New Roman" w:cs="Times New Roman"/>
                <w:color w:val="auto"/>
                <w:lang w:val="en-US" w:eastAsia="en-US"/>
              </w:rPr>
            </w:pPr>
          </w:p>
        </w:tc>
      </w:tr>
      <w:tr w:rsidR="0098783C" w:rsidRPr="0098783C" w14:paraId="52CE8520"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3888771C"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w:t>
            </w:r>
          </w:p>
        </w:tc>
        <w:tc>
          <w:tcPr>
            <w:tcW w:w="4406" w:type="dxa"/>
            <w:tcBorders>
              <w:top w:val="nil"/>
              <w:left w:val="nil"/>
              <w:bottom w:val="single" w:sz="4" w:space="0" w:color="auto"/>
              <w:right w:val="single" w:sz="4" w:space="0" w:color="auto"/>
            </w:tcBorders>
            <w:shd w:val="clear" w:color="auto" w:fill="auto"/>
            <w:noWrap/>
            <w:vAlign w:val="center"/>
            <w:hideMark/>
          </w:tcPr>
          <w:p w14:paraId="664E4429"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có di tích lịch sử - văn hóa</w:t>
            </w:r>
          </w:p>
        </w:tc>
        <w:tc>
          <w:tcPr>
            <w:tcW w:w="955" w:type="dxa"/>
            <w:tcBorders>
              <w:top w:val="nil"/>
              <w:left w:val="nil"/>
              <w:bottom w:val="single" w:sz="4" w:space="0" w:color="auto"/>
              <w:right w:val="single" w:sz="4" w:space="0" w:color="auto"/>
            </w:tcBorders>
            <w:shd w:val="clear" w:color="auto" w:fill="auto"/>
            <w:noWrap/>
            <w:vAlign w:val="center"/>
            <w:hideMark/>
          </w:tcPr>
          <w:p w14:paraId="6399D4AD"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DDT</w:t>
            </w:r>
          </w:p>
        </w:tc>
        <w:tc>
          <w:tcPr>
            <w:tcW w:w="1533" w:type="dxa"/>
            <w:tcBorders>
              <w:top w:val="nil"/>
              <w:left w:val="nil"/>
              <w:bottom w:val="single" w:sz="4" w:space="0" w:color="auto"/>
              <w:right w:val="single" w:sz="4" w:space="0" w:color="auto"/>
            </w:tcBorders>
            <w:shd w:val="clear" w:color="auto" w:fill="auto"/>
            <w:noWrap/>
            <w:vAlign w:val="center"/>
            <w:hideMark/>
          </w:tcPr>
          <w:p w14:paraId="1F80CD63"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55,03</w:t>
            </w:r>
          </w:p>
        </w:tc>
        <w:tc>
          <w:tcPr>
            <w:tcW w:w="1374" w:type="dxa"/>
            <w:tcBorders>
              <w:top w:val="nil"/>
              <w:left w:val="nil"/>
              <w:bottom w:val="single" w:sz="4" w:space="0" w:color="auto"/>
              <w:right w:val="single" w:sz="4" w:space="0" w:color="auto"/>
            </w:tcBorders>
            <w:shd w:val="clear" w:color="auto" w:fill="auto"/>
            <w:noWrap/>
            <w:vAlign w:val="center"/>
            <w:hideMark/>
          </w:tcPr>
          <w:p w14:paraId="2B540EF5"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0,08</w:t>
            </w:r>
          </w:p>
        </w:tc>
      </w:tr>
      <w:tr w:rsidR="0098783C" w:rsidRPr="0098783C" w14:paraId="1D4F0DD6"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57D5F856"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w:t>
            </w:r>
          </w:p>
        </w:tc>
        <w:tc>
          <w:tcPr>
            <w:tcW w:w="4406" w:type="dxa"/>
            <w:tcBorders>
              <w:top w:val="nil"/>
              <w:left w:val="nil"/>
              <w:bottom w:val="single" w:sz="4" w:space="0" w:color="auto"/>
              <w:right w:val="single" w:sz="4" w:space="0" w:color="auto"/>
            </w:tcBorders>
            <w:shd w:val="clear" w:color="auto" w:fill="auto"/>
            <w:noWrap/>
            <w:vAlign w:val="center"/>
            <w:hideMark/>
          </w:tcPr>
          <w:p w14:paraId="46A4E1AB"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bãi thải, xử lý chất thải</w:t>
            </w:r>
          </w:p>
        </w:tc>
        <w:tc>
          <w:tcPr>
            <w:tcW w:w="955" w:type="dxa"/>
            <w:tcBorders>
              <w:top w:val="nil"/>
              <w:left w:val="nil"/>
              <w:bottom w:val="single" w:sz="4" w:space="0" w:color="auto"/>
              <w:right w:val="single" w:sz="4" w:space="0" w:color="auto"/>
            </w:tcBorders>
            <w:shd w:val="clear" w:color="auto" w:fill="auto"/>
            <w:noWrap/>
            <w:vAlign w:val="center"/>
            <w:hideMark/>
          </w:tcPr>
          <w:p w14:paraId="3E724293"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DRA</w:t>
            </w:r>
          </w:p>
        </w:tc>
        <w:tc>
          <w:tcPr>
            <w:tcW w:w="1533" w:type="dxa"/>
            <w:tcBorders>
              <w:top w:val="nil"/>
              <w:left w:val="nil"/>
              <w:bottom w:val="single" w:sz="4" w:space="0" w:color="auto"/>
              <w:right w:val="single" w:sz="4" w:space="0" w:color="auto"/>
            </w:tcBorders>
            <w:shd w:val="clear" w:color="auto" w:fill="auto"/>
            <w:noWrap/>
            <w:vAlign w:val="center"/>
            <w:hideMark/>
          </w:tcPr>
          <w:p w14:paraId="4070D8FE"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1,39</w:t>
            </w:r>
          </w:p>
        </w:tc>
        <w:tc>
          <w:tcPr>
            <w:tcW w:w="1374" w:type="dxa"/>
            <w:tcBorders>
              <w:top w:val="nil"/>
              <w:left w:val="nil"/>
              <w:bottom w:val="single" w:sz="4" w:space="0" w:color="auto"/>
              <w:right w:val="single" w:sz="4" w:space="0" w:color="auto"/>
            </w:tcBorders>
            <w:shd w:val="clear" w:color="auto" w:fill="auto"/>
            <w:noWrap/>
            <w:vAlign w:val="center"/>
            <w:hideMark/>
          </w:tcPr>
          <w:p w14:paraId="44416F13"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0,00</w:t>
            </w:r>
          </w:p>
        </w:tc>
      </w:tr>
      <w:tr w:rsidR="0098783C" w:rsidRPr="0098783C" w14:paraId="10F858B0"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7CD28DBA"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w:t>
            </w:r>
          </w:p>
        </w:tc>
        <w:tc>
          <w:tcPr>
            <w:tcW w:w="4406" w:type="dxa"/>
            <w:tcBorders>
              <w:top w:val="nil"/>
              <w:left w:val="nil"/>
              <w:bottom w:val="single" w:sz="4" w:space="0" w:color="auto"/>
              <w:right w:val="single" w:sz="4" w:space="0" w:color="auto"/>
            </w:tcBorders>
            <w:shd w:val="clear" w:color="auto" w:fill="auto"/>
            <w:noWrap/>
            <w:vAlign w:val="center"/>
            <w:hideMark/>
          </w:tcPr>
          <w:p w14:paraId="3494013F"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cơ sở tôn giáo</w:t>
            </w:r>
          </w:p>
        </w:tc>
        <w:tc>
          <w:tcPr>
            <w:tcW w:w="955" w:type="dxa"/>
            <w:tcBorders>
              <w:top w:val="nil"/>
              <w:left w:val="nil"/>
              <w:bottom w:val="single" w:sz="4" w:space="0" w:color="auto"/>
              <w:right w:val="single" w:sz="4" w:space="0" w:color="auto"/>
            </w:tcBorders>
            <w:shd w:val="clear" w:color="auto" w:fill="auto"/>
            <w:noWrap/>
            <w:vAlign w:val="center"/>
            <w:hideMark/>
          </w:tcPr>
          <w:p w14:paraId="2D009E49"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TON</w:t>
            </w:r>
          </w:p>
        </w:tc>
        <w:tc>
          <w:tcPr>
            <w:tcW w:w="1533" w:type="dxa"/>
            <w:tcBorders>
              <w:top w:val="nil"/>
              <w:left w:val="nil"/>
              <w:bottom w:val="single" w:sz="4" w:space="0" w:color="auto"/>
              <w:right w:val="single" w:sz="4" w:space="0" w:color="auto"/>
            </w:tcBorders>
            <w:shd w:val="clear" w:color="auto" w:fill="auto"/>
            <w:noWrap/>
            <w:vAlign w:val="center"/>
            <w:hideMark/>
          </w:tcPr>
          <w:p w14:paraId="0BC52C8A"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0,19</w:t>
            </w:r>
          </w:p>
        </w:tc>
        <w:tc>
          <w:tcPr>
            <w:tcW w:w="1374" w:type="dxa"/>
            <w:tcBorders>
              <w:top w:val="nil"/>
              <w:left w:val="nil"/>
              <w:bottom w:val="single" w:sz="4" w:space="0" w:color="auto"/>
              <w:right w:val="single" w:sz="4" w:space="0" w:color="auto"/>
            </w:tcBorders>
            <w:shd w:val="clear" w:color="auto" w:fill="auto"/>
            <w:noWrap/>
            <w:vAlign w:val="center"/>
            <w:hideMark/>
          </w:tcPr>
          <w:p w14:paraId="264A71B1"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0,00</w:t>
            </w:r>
          </w:p>
        </w:tc>
      </w:tr>
      <w:tr w:rsidR="0098783C" w:rsidRPr="0098783C" w14:paraId="4F5606AB"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226F130F"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w:t>
            </w:r>
          </w:p>
        </w:tc>
        <w:tc>
          <w:tcPr>
            <w:tcW w:w="4406" w:type="dxa"/>
            <w:tcBorders>
              <w:top w:val="nil"/>
              <w:left w:val="nil"/>
              <w:bottom w:val="single" w:sz="4" w:space="0" w:color="auto"/>
              <w:right w:val="single" w:sz="4" w:space="0" w:color="auto"/>
            </w:tcBorders>
            <w:shd w:val="clear" w:color="auto" w:fill="auto"/>
            <w:noWrap/>
            <w:vAlign w:val="center"/>
            <w:hideMark/>
          </w:tcPr>
          <w:p w14:paraId="1A3AE5FE"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làm nghĩa trang, nhà tang lễ, nhà hỏa táng</w:t>
            </w:r>
          </w:p>
        </w:tc>
        <w:tc>
          <w:tcPr>
            <w:tcW w:w="955" w:type="dxa"/>
            <w:tcBorders>
              <w:top w:val="nil"/>
              <w:left w:val="nil"/>
              <w:bottom w:val="single" w:sz="4" w:space="0" w:color="auto"/>
              <w:right w:val="single" w:sz="4" w:space="0" w:color="auto"/>
            </w:tcBorders>
            <w:shd w:val="clear" w:color="auto" w:fill="auto"/>
            <w:noWrap/>
            <w:vAlign w:val="center"/>
            <w:hideMark/>
          </w:tcPr>
          <w:p w14:paraId="6095F5F2"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NTD</w:t>
            </w:r>
          </w:p>
        </w:tc>
        <w:tc>
          <w:tcPr>
            <w:tcW w:w="1533" w:type="dxa"/>
            <w:tcBorders>
              <w:top w:val="nil"/>
              <w:left w:val="nil"/>
              <w:bottom w:val="single" w:sz="4" w:space="0" w:color="auto"/>
              <w:right w:val="single" w:sz="4" w:space="0" w:color="auto"/>
            </w:tcBorders>
            <w:shd w:val="clear" w:color="auto" w:fill="auto"/>
            <w:noWrap/>
            <w:vAlign w:val="center"/>
            <w:hideMark/>
          </w:tcPr>
          <w:p w14:paraId="7409395A"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53,19</w:t>
            </w:r>
          </w:p>
        </w:tc>
        <w:tc>
          <w:tcPr>
            <w:tcW w:w="1374" w:type="dxa"/>
            <w:tcBorders>
              <w:top w:val="nil"/>
              <w:left w:val="nil"/>
              <w:bottom w:val="single" w:sz="4" w:space="0" w:color="auto"/>
              <w:right w:val="single" w:sz="4" w:space="0" w:color="auto"/>
            </w:tcBorders>
            <w:shd w:val="clear" w:color="auto" w:fill="auto"/>
            <w:noWrap/>
            <w:vAlign w:val="center"/>
            <w:hideMark/>
          </w:tcPr>
          <w:p w14:paraId="20EA15E0"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0,08</w:t>
            </w:r>
          </w:p>
        </w:tc>
      </w:tr>
      <w:tr w:rsidR="0098783C" w:rsidRPr="0098783C" w14:paraId="4A4731F8"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324AB539"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w:t>
            </w:r>
          </w:p>
        </w:tc>
        <w:tc>
          <w:tcPr>
            <w:tcW w:w="4406" w:type="dxa"/>
            <w:tcBorders>
              <w:top w:val="nil"/>
              <w:left w:val="nil"/>
              <w:bottom w:val="single" w:sz="4" w:space="0" w:color="auto"/>
              <w:right w:val="single" w:sz="4" w:space="0" w:color="auto"/>
            </w:tcBorders>
            <w:shd w:val="clear" w:color="auto" w:fill="auto"/>
            <w:noWrap/>
            <w:vAlign w:val="center"/>
            <w:hideMark/>
          </w:tcPr>
          <w:p w14:paraId="77172325"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xây dựng cơ sở khoa học công nghệ</w:t>
            </w:r>
          </w:p>
        </w:tc>
        <w:tc>
          <w:tcPr>
            <w:tcW w:w="955" w:type="dxa"/>
            <w:tcBorders>
              <w:top w:val="nil"/>
              <w:left w:val="nil"/>
              <w:bottom w:val="single" w:sz="4" w:space="0" w:color="auto"/>
              <w:right w:val="single" w:sz="4" w:space="0" w:color="auto"/>
            </w:tcBorders>
            <w:shd w:val="clear" w:color="auto" w:fill="auto"/>
            <w:noWrap/>
            <w:vAlign w:val="center"/>
            <w:hideMark/>
          </w:tcPr>
          <w:p w14:paraId="4DAC41AB"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DKH</w:t>
            </w:r>
          </w:p>
        </w:tc>
        <w:tc>
          <w:tcPr>
            <w:tcW w:w="1533" w:type="dxa"/>
            <w:tcBorders>
              <w:top w:val="nil"/>
              <w:left w:val="nil"/>
              <w:bottom w:val="single" w:sz="4" w:space="0" w:color="auto"/>
              <w:right w:val="single" w:sz="4" w:space="0" w:color="auto"/>
            </w:tcBorders>
            <w:shd w:val="clear" w:color="auto" w:fill="auto"/>
            <w:noWrap/>
            <w:vAlign w:val="center"/>
            <w:hideMark/>
          </w:tcPr>
          <w:p w14:paraId="64602771"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 </w:t>
            </w:r>
          </w:p>
        </w:tc>
        <w:tc>
          <w:tcPr>
            <w:tcW w:w="1374" w:type="dxa"/>
            <w:tcBorders>
              <w:top w:val="nil"/>
              <w:left w:val="nil"/>
              <w:bottom w:val="single" w:sz="4" w:space="0" w:color="auto"/>
              <w:right w:val="single" w:sz="4" w:space="0" w:color="auto"/>
            </w:tcBorders>
            <w:shd w:val="clear" w:color="auto" w:fill="auto"/>
            <w:noWrap/>
            <w:vAlign w:val="center"/>
            <w:hideMark/>
          </w:tcPr>
          <w:p w14:paraId="57D61096" w14:textId="77777777" w:rsidR="0098783C" w:rsidRPr="0098783C" w:rsidRDefault="0098783C" w:rsidP="0098783C">
            <w:pPr>
              <w:widowControl/>
              <w:jc w:val="right"/>
              <w:rPr>
                <w:rFonts w:ascii="Times New Roman" w:hAnsi="Times New Roman" w:cs="Times New Roman"/>
                <w:color w:val="auto"/>
                <w:lang w:val="en-US" w:eastAsia="en-US"/>
              </w:rPr>
            </w:pPr>
          </w:p>
        </w:tc>
      </w:tr>
      <w:tr w:rsidR="0098783C" w:rsidRPr="0098783C" w14:paraId="573440A8"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2854CB04"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w:t>
            </w:r>
          </w:p>
        </w:tc>
        <w:tc>
          <w:tcPr>
            <w:tcW w:w="4406" w:type="dxa"/>
            <w:tcBorders>
              <w:top w:val="nil"/>
              <w:left w:val="nil"/>
              <w:bottom w:val="single" w:sz="4" w:space="0" w:color="auto"/>
              <w:right w:val="single" w:sz="4" w:space="0" w:color="auto"/>
            </w:tcBorders>
            <w:shd w:val="clear" w:color="auto" w:fill="auto"/>
            <w:noWrap/>
            <w:vAlign w:val="center"/>
            <w:hideMark/>
          </w:tcPr>
          <w:p w14:paraId="57FD1CB6"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xây dựng cơ sở dịch vụ xã hội</w:t>
            </w:r>
          </w:p>
        </w:tc>
        <w:tc>
          <w:tcPr>
            <w:tcW w:w="955" w:type="dxa"/>
            <w:tcBorders>
              <w:top w:val="nil"/>
              <w:left w:val="nil"/>
              <w:bottom w:val="single" w:sz="4" w:space="0" w:color="auto"/>
              <w:right w:val="single" w:sz="4" w:space="0" w:color="auto"/>
            </w:tcBorders>
            <w:shd w:val="clear" w:color="auto" w:fill="auto"/>
            <w:noWrap/>
            <w:vAlign w:val="center"/>
            <w:hideMark/>
          </w:tcPr>
          <w:p w14:paraId="24435E2A"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DXH</w:t>
            </w:r>
          </w:p>
        </w:tc>
        <w:tc>
          <w:tcPr>
            <w:tcW w:w="1533" w:type="dxa"/>
            <w:tcBorders>
              <w:top w:val="nil"/>
              <w:left w:val="nil"/>
              <w:bottom w:val="single" w:sz="4" w:space="0" w:color="auto"/>
              <w:right w:val="single" w:sz="4" w:space="0" w:color="auto"/>
            </w:tcBorders>
            <w:shd w:val="clear" w:color="auto" w:fill="auto"/>
            <w:noWrap/>
            <w:vAlign w:val="center"/>
            <w:hideMark/>
          </w:tcPr>
          <w:p w14:paraId="47804840"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 </w:t>
            </w:r>
          </w:p>
        </w:tc>
        <w:tc>
          <w:tcPr>
            <w:tcW w:w="1374" w:type="dxa"/>
            <w:tcBorders>
              <w:top w:val="nil"/>
              <w:left w:val="nil"/>
              <w:bottom w:val="single" w:sz="4" w:space="0" w:color="auto"/>
              <w:right w:val="single" w:sz="4" w:space="0" w:color="auto"/>
            </w:tcBorders>
            <w:shd w:val="clear" w:color="auto" w:fill="auto"/>
            <w:noWrap/>
            <w:vAlign w:val="center"/>
            <w:hideMark/>
          </w:tcPr>
          <w:p w14:paraId="1F6094AC" w14:textId="77777777" w:rsidR="0098783C" w:rsidRPr="0098783C" w:rsidRDefault="0098783C" w:rsidP="0098783C">
            <w:pPr>
              <w:widowControl/>
              <w:jc w:val="right"/>
              <w:rPr>
                <w:rFonts w:ascii="Times New Roman" w:hAnsi="Times New Roman" w:cs="Times New Roman"/>
                <w:color w:val="auto"/>
                <w:lang w:val="en-US" w:eastAsia="en-US"/>
              </w:rPr>
            </w:pPr>
          </w:p>
        </w:tc>
      </w:tr>
      <w:tr w:rsidR="0098783C" w:rsidRPr="0098783C" w14:paraId="2A00DAB4"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AA15363"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w:t>
            </w:r>
          </w:p>
        </w:tc>
        <w:tc>
          <w:tcPr>
            <w:tcW w:w="4406" w:type="dxa"/>
            <w:tcBorders>
              <w:top w:val="nil"/>
              <w:left w:val="nil"/>
              <w:bottom w:val="single" w:sz="4" w:space="0" w:color="auto"/>
              <w:right w:val="single" w:sz="4" w:space="0" w:color="auto"/>
            </w:tcBorders>
            <w:shd w:val="clear" w:color="auto" w:fill="auto"/>
            <w:noWrap/>
            <w:vAlign w:val="center"/>
            <w:hideMark/>
          </w:tcPr>
          <w:p w14:paraId="6A08B515"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chợ</w:t>
            </w:r>
          </w:p>
        </w:tc>
        <w:tc>
          <w:tcPr>
            <w:tcW w:w="955" w:type="dxa"/>
            <w:tcBorders>
              <w:top w:val="nil"/>
              <w:left w:val="nil"/>
              <w:bottom w:val="single" w:sz="4" w:space="0" w:color="auto"/>
              <w:right w:val="single" w:sz="4" w:space="0" w:color="auto"/>
            </w:tcBorders>
            <w:shd w:val="clear" w:color="auto" w:fill="auto"/>
            <w:noWrap/>
            <w:vAlign w:val="center"/>
            <w:hideMark/>
          </w:tcPr>
          <w:p w14:paraId="6B17E8B4"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DCH</w:t>
            </w:r>
          </w:p>
        </w:tc>
        <w:tc>
          <w:tcPr>
            <w:tcW w:w="1533" w:type="dxa"/>
            <w:tcBorders>
              <w:top w:val="nil"/>
              <w:left w:val="nil"/>
              <w:bottom w:val="single" w:sz="4" w:space="0" w:color="auto"/>
              <w:right w:val="single" w:sz="4" w:space="0" w:color="auto"/>
            </w:tcBorders>
            <w:shd w:val="clear" w:color="auto" w:fill="auto"/>
            <w:noWrap/>
            <w:vAlign w:val="center"/>
            <w:hideMark/>
          </w:tcPr>
          <w:p w14:paraId="0F4727D2"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3,74</w:t>
            </w:r>
          </w:p>
        </w:tc>
        <w:tc>
          <w:tcPr>
            <w:tcW w:w="1374" w:type="dxa"/>
            <w:tcBorders>
              <w:top w:val="nil"/>
              <w:left w:val="nil"/>
              <w:bottom w:val="single" w:sz="4" w:space="0" w:color="auto"/>
              <w:right w:val="single" w:sz="4" w:space="0" w:color="auto"/>
            </w:tcBorders>
            <w:shd w:val="clear" w:color="auto" w:fill="auto"/>
            <w:noWrap/>
            <w:vAlign w:val="center"/>
            <w:hideMark/>
          </w:tcPr>
          <w:p w14:paraId="37CF6274"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0,01</w:t>
            </w:r>
          </w:p>
        </w:tc>
      </w:tr>
      <w:tr w:rsidR="0098783C" w:rsidRPr="0098783C" w14:paraId="6D46277C"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7DD2E7B4"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w:t>
            </w:r>
          </w:p>
        </w:tc>
        <w:tc>
          <w:tcPr>
            <w:tcW w:w="4406" w:type="dxa"/>
            <w:tcBorders>
              <w:top w:val="nil"/>
              <w:left w:val="nil"/>
              <w:bottom w:val="single" w:sz="4" w:space="0" w:color="auto"/>
              <w:right w:val="single" w:sz="4" w:space="0" w:color="auto"/>
            </w:tcBorders>
            <w:shd w:val="clear" w:color="auto" w:fill="auto"/>
            <w:noWrap/>
            <w:vAlign w:val="center"/>
            <w:hideMark/>
          </w:tcPr>
          <w:p w14:paraId="1F0FED10"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công trình công cộng khác</w:t>
            </w:r>
          </w:p>
        </w:tc>
        <w:tc>
          <w:tcPr>
            <w:tcW w:w="955" w:type="dxa"/>
            <w:tcBorders>
              <w:top w:val="nil"/>
              <w:left w:val="nil"/>
              <w:bottom w:val="single" w:sz="4" w:space="0" w:color="auto"/>
              <w:right w:val="single" w:sz="4" w:space="0" w:color="auto"/>
            </w:tcBorders>
            <w:shd w:val="clear" w:color="auto" w:fill="auto"/>
            <w:noWrap/>
            <w:vAlign w:val="center"/>
            <w:hideMark/>
          </w:tcPr>
          <w:p w14:paraId="41063E47"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DCK</w:t>
            </w:r>
          </w:p>
        </w:tc>
        <w:tc>
          <w:tcPr>
            <w:tcW w:w="1533" w:type="dxa"/>
            <w:tcBorders>
              <w:top w:val="nil"/>
              <w:left w:val="nil"/>
              <w:bottom w:val="single" w:sz="4" w:space="0" w:color="auto"/>
              <w:right w:val="single" w:sz="4" w:space="0" w:color="auto"/>
            </w:tcBorders>
            <w:shd w:val="clear" w:color="auto" w:fill="auto"/>
            <w:noWrap/>
            <w:vAlign w:val="center"/>
            <w:hideMark/>
          </w:tcPr>
          <w:p w14:paraId="278FFDDD"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 </w:t>
            </w:r>
          </w:p>
        </w:tc>
        <w:tc>
          <w:tcPr>
            <w:tcW w:w="1374" w:type="dxa"/>
            <w:tcBorders>
              <w:top w:val="nil"/>
              <w:left w:val="nil"/>
              <w:bottom w:val="single" w:sz="4" w:space="0" w:color="auto"/>
              <w:right w:val="single" w:sz="4" w:space="0" w:color="auto"/>
            </w:tcBorders>
            <w:shd w:val="clear" w:color="auto" w:fill="auto"/>
            <w:noWrap/>
            <w:vAlign w:val="center"/>
            <w:hideMark/>
          </w:tcPr>
          <w:p w14:paraId="5A0AD97B" w14:textId="77777777" w:rsidR="0098783C" w:rsidRPr="0098783C" w:rsidRDefault="0098783C" w:rsidP="0098783C">
            <w:pPr>
              <w:widowControl/>
              <w:jc w:val="right"/>
              <w:rPr>
                <w:rFonts w:ascii="Times New Roman" w:hAnsi="Times New Roman" w:cs="Times New Roman"/>
                <w:color w:val="auto"/>
                <w:lang w:val="en-US" w:eastAsia="en-US"/>
              </w:rPr>
            </w:pPr>
          </w:p>
        </w:tc>
      </w:tr>
      <w:tr w:rsidR="0098783C" w:rsidRPr="0098783C" w14:paraId="66AF763E"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3765BE27"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2.10</w:t>
            </w:r>
          </w:p>
        </w:tc>
        <w:tc>
          <w:tcPr>
            <w:tcW w:w="4406" w:type="dxa"/>
            <w:tcBorders>
              <w:top w:val="nil"/>
              <w:left w:val="nil"/>
              <w:bottom w:val="single" w:sz="4" w:space="0" w:color="auto"/>
              <w:right w:val="single" w:sz="4" w:space="0" w:color="auto"/>
            </w:tcBorders>
            <w:shd w:val="clear" w:color="auto" w:fill="auto"/>
            <w:noWrap/>
            <w:vAlign w:val="center"/>
            <w:hideMark/>
          </w:tcPr>
          <w:p w14:paraId="553CAC9E"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danh lam thắng cảnh</w:t>
            </w:r>
          </w:p>
        </w:tc>
        <w:tc>
          <w:tcPr>
            <w:tcW w:w="955" w:type="dxa"/>
            <w:tcBorders>
              <w:top w:val="nil"/>
              <w:left w:val="nil"/>
              <w:bottom w:val="single" w:sz="4" w:space="0" w:color="auto"/>
              <w:right w:val="single" w:sz="4" w:space="0" w:color="auto"/>
            </w:tcBorders>
            <w:shd w:val="clear" w:color="auto" w:fill="auto"/>
            <w:noWrap/>
            <w:vAlign w:val="center"/>
            <w:hideMark/>
          </w:tcPr>
          <w:p w14:paraId="13B70A0F"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DDL</w:t>
            </w:r>
          </w:p>
        </w:tc>
        <w:tc>
          <w:tcPr>
            <w:tcW w:w="1533" w:type="dxa"/>
            <w:tcBorders>
              <w:top w:val="nil"/>
              <w:left w:val="nil"/>
              <w:bottom w:val="single" w:sz="4" w:space="0" w:color="auto"/>
              <w:right w:val="single" w:sz="4" w:space="0" w:color="auto"/>
            </w:tcBorders>
            <w:shd w:val="clear" w:color="auto" w:fill="auto"/>
            <w:noWrap/>
            <w:vAlign w:val="center"/>
            <w:hideMark/>
          </w:tcPr>
          <w:p w14:paraId="7009A110"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 </w:t>
            </w:r>
          </w:p>
        </w:tc>
        <w:tc>
          <w:tcPr>
            <w:tcW w:w="1374" w:type="dxa"/>
            <w:tcBorders>
              <w:top w:val="nil"/>
              <w:left w:val="nil"/>
              <w:bottom w:val="single" w:sz="4" w:space="0" w:color="auto"/>
              <w:right w:val="single" w:sz="4" w:space="0" w:color="auto"/>
            </w:tcBorders>
            <w:shd w:val="clear" w:color="auto" w:fill="auto"/>
            <w:noWrap/>
            <w:vAlign w:val="center"/>
            <w:hideMark/>
          </w:tcPr>
          <w:p w14:paraId="3C74C4D2" w14:textId="77777777" w:rsidR="0098783C" w:rsidRPr="0098783C" w:rsidRDefault="0098783C" w:rsidP="0098783C">
            <w:pPr>
              <w:widowControl/>
              <w:jc w:val="right"/>
              <w:rPr>
                <w:rFonts w:ascii="Times New Roman" w:hAnsi="Times New Roman" w:cs="Times New Roman"/>
                <w:color w:val="auto"/>
                <w:lang w:val="en-US" w:eastAsia="en-US"/>
              </w:rPr>
            </w:pPr>
          </w:p>
        </w:tc>
      </w:tr>
      <w:tr w:rsidR="0098783C" w:rsidRPr="0098783C" w14:paraId="4F7A8AD1"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74580D13"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2.11</w:t>
            </w:r>
          </w:p>
        </w:tc>
        <w:tc>
          <w:tcPr>
            <w:tcW w:w="4406" w:type="dxa"/>
            <w:tcBorders>
              <w:top w:val="nil"/>
              <w:left w:val="nil"/>
              <w:bottom w:val="single" w:sz="4" w:space="0" w:color="auto"/>
              <w:right w:val="single" w:sz="4" w:space="0" w:color="auto"/>
            </w:tcBorders>
            <w:shd w:val="clear" w:color="auto" w:fill="auto"/>
            <w:noWrap/>
            <w:vAlign w:val="center"/>
            <w:hideMark/>
          </w:tcPr>
          <w:p w14:paraId="70FA88F6"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sinh hoạt cộng đồng</w:t>
            </w:r>
          </w:p>
        </w:tc>
        <w:tc>
          <w:tcPr>
            <w:tcW w:w="955" w:type="dxa"/>
            <w:tcBorders>
              <w:top w:val="nil"/>
              <w:left w:val="nil"/>
              <w:bottom w:val="single" w:sz="4" w:space="0" w:color="auto"/>
              <w:right w:val="single" w:sz="4" w:space="0" w:color="auto"/>
            </w:tcBorders>
            <w:shd w:val="clear" w:color="auto" w:fill="auto"/>
            <w:noWrap/>
            <w:vAlign w:val="center"/>
            <w:hideMark/>
          </w:tcPr>
          <w:p w14:paraId="56653755"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DSH</w:t>
            </w:r>
          </w:p>
        </w:tc>
        <w:tc>
          <w:tcPr>
            <w:tcW w:w="1533" w:type="dxa"/>
            <w:tcBorders>
              <w:top w:val="nil"/>
              <w:left w:val="nil"/>
              <w:bottom w:val="single" w:sz="4" w:space="0" w:color="auto"/>
              <w:right w:val="single" w:sz="4" w:space="0" w:color="auto"/>
            </w:tcBorders>
            <w:shd w:val="clear" w:color="auto" w:fill="auto"/>
            <w:noWrap/>
            <w:vAlign w:val="center"/>
            <w:hideMark/>
          </w:tcPr>
          <w:p w14:paraId="04089C5D"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0,06</w:t>
            </w:r>
          </w:p>
        </w:tc>
        <w:tc>
          <w:tcPr>
            <w:tcW w:w="1374" w:type="dxa"/>
            <w:tcBorders>
              <w:top w:val="nil"/>
              <w:left w:val="nil"/>
              <w:bottom w:val="single" w:sz="4" w:space="0" w:color="auto"/>
              <w:right w:val="single" w:sz="4" w:space="0" w:color="auto"/>
            </w:tcBorders>
            <w:shd w:val="clear" w:color="auto" w:fill="auto"/>
            <w:noWrap/>
            <w:vAlign w:val="center"/>
            <w:hideMark/>
          </w:tcPr>
          <w:p w14:paraId="59633F26"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0,00</w:t>
            </w:r>
          </w:p>
        </w:tc>
      </w:tr>
      <w:tr w:rsidR="0098783C" w:rsidRPr="0098783C" w14:paraId="26E12070"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2B2C50FD"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2.12</w:t>
            </w:r>
          </w:p>
        </w:tc>
        <w:tc>
          <w:tcPr>
            <w:tcW w:w="4406" w:type="dxa"/>
            <w:tcBorders>
              <w:top w:val="nil"/>
              <w:left w:val="nil"/>
              <w:bottom w:val="single" w:sz="4" w:space="0" w:color="auto"/>
              <w:right w:val="single" w:sz="4" w:space="0" w:color="auto"/>
            </w:tcBorders>
            <w:shd w:val="clear" w:color="auto" w:fill="auto"/>
            <w:noWrap/>
            <w:vAlign w:val="center"/>
            <w:hideMark/>
          </w:tcPr>
          <w:p w14:paraId="5E2BC450"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khu vui chơi, giải trí công cộng</w:t>
            </w:r>
          </w:p>
        </w:tc>
        <w:tc>
          <w:tcPr>
            <w:tcW w:w="955" w:type="dxa"/>
            <w:tcBorders>
              <w:top w:val="nil"/>
              <w:left w:val="nil"/>
              <w:bottom w:val="single" w:sz="4" w:space="0" w:color="auto"/>
              <w:right w:val="single" w:sz="4" w:space="0" w:color="auto"/>
            </w:tcBorders>
            <w:shd w:val="clear" w:color="auto" w:fill="auto"/>
            <w:noWrap/>
            <w:vAlign w:val="center"/>
            <w:hideMark/>
          </w:tcPr>
          <w:p w14:paraId="50171910"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DKV</w:t>
            </w:r>
          </w:p>
        </w:tc>
        <w:tc>
          <w:tcPr>
            <w:tcW w:w="1533" w:type="dxa"/>
            <w:tcBorders>
              <w:top w:val="nil"/>
              <w:left w:val="nil"/>
              <w:bottom w:val="single" w:sz="4" w:space="0" w:color="auto"/>
              <w:right w:val="single" w:sz="4" w:space="0" w:color="auto"/>
            </w:tcBorders>
            <w:shd w:val="clear" w:color="auto" w:fill="auto"/>
            <w:noWrap/>
            <w:vAlign w:val="center"/>
            <w:hideMark/>
          </w:tcPr>
          <w:p w14:paraId="21295926"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0,10</w:t>
            </w:r>
          </w:p>
        </w:tc>
        <w:tc>
          <w:tcPr>
            <w:tcW w:w="1374" w:type="dxa"/>
            <w:tcBorders>
              <w:top w:val="nil"/>
              <w:left w:val="nil"/>
              <w:bottom w:val="single" w:sz="4" w:space="0" w:color="auto"/>
              <w:right w:val="single" w:sz="4" w:space="0" w:color="auto"/>
            </w:tcBorders>
            <w:shd w:val="clear" w:color="auto" w:fill="auto"/>
            <w:noWrap/>
            <w:vAlign w:val="center"/>
            <w:hideMark/>
          </w:tcPr>
          <w:p w14:paraId="4A4DD494"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0,00</w:t>
            </w:r>
          </w:p>
        </w:tc>
      </w:tr>
      <w:tr w:rsidR="0098783C" w:rsidRPr="0098783C" w14:paraId="61D7991A"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25A62708"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2.13</w:t>
            </w:r>
          </w:p>
        </w:tc>
        <w:tc>
          <w:tcPr>
            <w:tcW w:w="4406" w:type="dxa"/>
            <w:tcBorders>
              <w:top w:val="nil"/>
              <w:left w:val="nil"/>
              <w:bottom w:val="single" w:sz="4" w:space="0" w:color="auto"/>
              <w:right w:val="single" w:sz="4" w:space="0" w:color="auto"/>
            </w:tcBorders>
            <w:shd w:val="clear" w:color="auto" w:fill="auto"/>
            <w:noWrap/>
            <w:vAlign w:val="center"/>
            <w:hideMark/>
          </w:tcPr>
          <w:p w14:paraId="7234162D"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ở tại nông thôn</w:t>
            </w:r>
          </w:p>
        </w:tc>
        <w:tc>
          <w:tcPr>
            <w:tcW w:w="955" w:type="dxa"/>
            <w:tcBorders>
              <w:top w:val="nil"/>
              <w:left w:val="nil"/>
              <w:bottom w:val="single" w:sz="4" w:space="0" w:color="auto"/>
              <w:right w:val="single" w:sz="4" w:space="0" w:color="auto"/>
            </w:tcBorders>
            <w:shd w:val="clear" w:color="auto" w:fill="auto"/>
            <w:noWrap/>
            <w:vAlign w:val="center"/>
            <w:hideMark/>
          </w:tcPr>
          <w:p w14:paraId="5343A5FF"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ONT</w:t>
            </w:r>
          </w:p>
        </w:tc>
        <w:tc>
          <w:tcPr>
            <w:tcW w:w="1533" w:type="dxa"/>
            <w:tcBorders>
              <w:top w:val="nil"/>
              <w:left w:val="nil"/>
              <w:bottom w:val="single" w:sz="4" w:space="0" w:color="auto"/>
              <w:right w:val="single" w:sz="4" w:space="0" w:color="auto"/>
            </w:tcBorders>
            <w:shd w:val="clear" w:color="auto" w:fill="auto"/>
            <w:noWrap/>
            <w:vAlign w:val="center"/>
            <w:hideMark/>
          </w:tcPr>
          <w:p w14:paraId="654405F8"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689,62</w:t>
            </w:r>
          </w:p>
        </w:tc>
        <w:tc>
          <w:tcPr>
            <w:tcW w:w="1374" w:type="dxa"/>
            <w:tcBorders>
              <w:top w:val="nil"/>
              <w:left w:val="nil"/>
              <w:bottom w:val="single" w:sz="4" w:space="0" w:color="auto"/>
              <w:right w:val="single" w:sz="4" w:space="0" w:color="auto"/>
            </w:tcBorders>
            <w:shd w:val="clear" w:color="auto" w:fill="auto"/>
            <w:noWrap/>
            <w:vAlign w:val="center"/>
            <w:hideMark/>
          </w:tcPr>
          <w:p w14:paraId="7DA5EF3B"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0,98</w:t>
            </w:r>
          </w:p>
        </w:tc>
      </w:tr>
      <w:tr w:rsidR="0098783C" w:rsidRPr="0098783C" w14:paraId="46AA80AB"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27195F3A"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2.14</w:t>
            </w:r>
          </w:p>
        </w:tc>
        <w:tc>
          <w:tcPr>
            <w:tcW w:w="4406" w:type="dxa"/>
            <w:tcBorders>
              <w:top w:val="nil"/>
              <w:left w:val="nil"/>
              <w:bottom w:val="single" w:sz="4" w:space="0" w:color="auto"/>
              <w:right w:val="single" w:sz="4" w:space="0" w:color="auto"/>
            </w:tcBorders>
            <w:shd w:val="clear" w:color="auto" w:fill="auto"/>
            <w:noWrap/>
            <w:vAlign w:val="center"/>
            <w:hideMark/>
          </w:tcPr>
          <w:p w14:paraId="1366F350"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ở tại đô thị</w:t>
            </w:r>
          </w:p>
        </w:tc>
        <w:tc>
          <w:tcPr>
            <w:tcW w:w="955" w:type="dxa"/>
            <w:tcBorders>
              <w:top w:val="nil"/>
              <w:left w:val="nil"/>
              <w:bottom w:val="single" w:sz="4" w:space="0" w:color="auto"/>
              <w:right w:val="single" w:sz="4" w:space="0" w:color="auto"/>
            </w:tcBorders>
            <w:shd w:val="clear" w:color="auto" w:fill="auto"/>
            <w:noWrap/>
            <w:vAlign w:val="center"/>
            <w:hideMark/>
          </w:tcPr>
          <w:p w14:paraId="6F910339"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ODT</w:t>
            </w:r>
          </w:p>
        </w:tc>
        <w:tc>
          <w:tcPr>
            <w:tcW w:w="1533" w:type="dxa"/>
            <w:tcBorders>
              <w:top w:val="nil"/>
              <w:left w:val="nil"/>
              <w:bottom w:val="single" w:sz="4" w:space="0" w:color="auto"/>
              <w:right w:val="single" w:sz="4" w:space="0" w:color="auto"/>
            </w:tcBorders>
            <w:shd w:val="clear" w:color="auto" w:fill="auto"/>
            <w:noWrap/>
            <w:vAlign w:val="center"/>
            <w:hideMark/>
          </w:tcPr>
          <w:p w14:paraId="2935A6A2"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225,86</w:t>
            </w:r>
          </w:p>
        </w:tc>
        <w:tc>
          <w:tcPr>
            <w:tcW w:w="1374" w:type="dxa"/>
            <w:tcBorders>
              <w:top w:val="nil"/>
              <w:left w:val="nil"/>
              <w:bottom w:val="single" w:sz="4" w:space="0" w:color="auto"/>
              <w:right w:val="single" w:sz="4" w:space="0" w:color="auto"/>
            </w:tcBorders>
            <w:shd w:val="clear" w:color="auto" w:fill="auto"/>
            <w:noWrap/>
            <w:vAlign w:val="center"/>
            <w:hideMark/>
          </w:tcPr>
          <w:p w14:paraId="0A465153"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0,32</w:t>
            </w:r>
          </w:p>
        </w:tc>
      </w:tr>
      <w:tr w:rsidR="0098783C" w:rsidRPr="0098783C" w14:paraId="2F64D6D0"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1616FDB6"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2.15</w:t>
            </w:r>
          </w:p>
        </w:tc>
        <w:tc>
          <w:tcPr>
            <w:tcW w:w="4406" w:type="dxa"/>
            <w:tcBorders>
              <w:top w:val="nil"/>
              <w:left w:val="nil"/>
              <w:bottom w:val="single" w:sz="4" w:space="0" w:color="auto"/>
              <w:right w:val="single" w:sz="4" w:space="0" w:color="auto"/>
            </w:tcBorders>
            <w:shd w:val="clear" w:color="auto" w:fill="auto"/>
            <w:noWrap/>
            <w:vAlign w:val="center"/>
            <w:hideMark/>
          </w:tcPr>
          <w:p w14:paraId="0B0FDD94"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xây dựng trụ sở cơ quan</w:t>
            </w:r>
          </w:p>
        </w:tc>
        <w:tc>
          <w:tcPr>
            <w:tcW w:w="955" w:type="dxa"/>
            <w:tcBorders>
              <w:top w:val="nil"/>
              <w:left w:val="nil"/>
              <w:bottom w:val="single" w:sz="4" w:space="0" w:color="auto"/>
              <w:right w:val="single" w:sz="4" w:space="0" w:color="auto"/>
            </w:tcBorders>
            <w:shd w:val="clear" w:color="auto" w:fill="auto"/>
            <w:noWrap/>
            <w:vAlign w:val="center"/>
            <w:hideMark/>
          </w:tcPr>
          <w:p w14:paraId="7AB41B8D"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TSC</w:t>
            </w:r>
          </w:p>
        </w:tc>
        <w:tc>
          <w:tcPr>
            <w:tcW w:w="1533" w:type="dxa"/>
            <w:tcBorders>
              <w:top w:val="nil"/>
              <w:left w:val="nil"/>
              <w:bottom w:val="single" w:sz="4" w:space="0" w:color="auto"/>
              <w:right w:val="single" w:sz="4" w:space="0" w:color="auto"/>
            </w:tcBorders>
            <w:shd w:val="clear" w:color="auto" w:fill="auto"/>
            <w:noWrap/>
            <w:vAlign w:val="center"/>
            <w:hideMark/>
          </w:tcPr>
          <w:p w14:paraId="6A91F78A"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13,26</w:t>
            </w:r>
          </w:p>
        </w:tc>
        <w:tc>
          <w:tcPr>
            <w:tcW w:w="1374" w:type="dxa"/>
            <w:tcBorders>
              <w:top w:val="nil"/>
              <w:left w:val="nil"/>
              <w:bottom w:val="single" w:sz="4" w:space="0" w:color="auto"/>
              <w:right w:val="single" w:sz="4" w:space="0" w:color="auto"/>
            </w:tcBorders>
            <w:shd w:val="clear" w:color="auto" w:fill="auto"/>
            <w:noWrap/>
            <w:vAlign w:val="center"/>
            <w:hideMark/>
          </w:tcPr>
          <w:p w14:paraId="7CD26B21"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0,02</w:t>
            </w:r>
          </w:p>
        </w:tc>
      </w:tr>
      <w:tr w:rsidR="0098783C" w:rsidRPr="0098783C" w14:paraId="10F9176E"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4A91ACEC"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2.16</w:t>
            </w:r>
          </w:p>
        </w:tc>
        <w:tc>
          <w:tcPr>
            <w:tcW w:w="4406" w:type="dxa"/>
            <w:tcBorders>
              <w:top w:val="nil"/>
              <w:left w:val="nil"/>
              <w:bottom w:val="single" w:sz="4" w:space="0" w:color="auto"/>
              <w:right w:val="single" w:sz="4" w:space="0" w:color="auto"/>
            </w:tcBorders>
            <w:shd w:val="clear" w:color="auto" w:fill="auto"/>
            <w:noWrap/>
            <w:vAlign w:val="center"/>
            <w:hideMark/>
          </w:tcPr>
          <w:p w14:paraId="51A3BEE3"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xây dựng trụ sở của tổ chức sự nghiệp</w:t>
            </w:r>
          </w:p>
        </w:tc>
        <w:tc>
          <w:tcPr>
            <w:tcW w:w="955" w:type="dxa"/>
            <w:tcBorders>
              <w:top w:val="nil"/>
              <w:left w:val="nil"/>
              <w:bottom w:val="single" w:sz="4" w:space="0" w:color="auto"/>
              <w:right w:val="single" w:sz="4" w:space="0" w:color="auto"/>
            </w:tcBorders>
            <w:shd w:val="clear" w:color="auto" w:fill="auto"/>
            <w:noWrap/>
            <w:vAlign w:val="center"/>
            <w:hideMark/>
          </w:tcPr>
          <w:p w14:paraId="11DEEC8D"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DTS</w:t>
            </w:r>
          </w:p>
        </w:tc>
        <w:tc>
          <w:tcPr>
            <w:tcW w:w="1533" w:type="dxa"/>
            <w:tcBorders>
              <w:top w:val="nil"/>
              <w:left w:val="nil"/>
              <w:bottom w:val="single" w:sz="4" w:space="0" w:color="auto"/>
              <w:right w:val="single" w:sz="4" w:space="0" w:color="auto"/>
            </w:tcBorders>
            <w:shd w:val="clear" w:color="auto" w:fill="auto"/>
            <w:noWrap/>
            <w:vAlign w:val="center"/>
            <w:hideMark/>
          </w:tcPr>
          <w:p w14:paraId="302587C9"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0,07</w:t>
            </w:r>
          </w:p>
        </w:tc>
        <w:tc>
          <w:tcPr>
            <w:tcW w:w="1374" w:type="dxa"/>
            <w:tcBorders>
              <w:top w:val="nil"/>
              <w:left w:val="nil"/>
              <w:bottom w:val="single" w:sz="4" w:space="0" w:color="auto"/>
              <w:right w:val="single" w:sz="4" w:space="0" w:color="auto"/>
            </w:tcBorders>
            <w:shd w:val="clear" w:color="auto" w:fill="auto"/>
            <w:noWrap/>
            <w:vAlign w:val="center"/>
            <w:hideMark/>
          </w:tcPr>
          <w:p w14:paraId="2AD6E417"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0,00</w:t>
            </w:r>
          </w:p>
        </w:tc>
      </w:tr>
      <w:tr w:rsidR="0098783C" w:rsidRPr="0098783C" w14:paraId="0FCDFB23"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3F049EF8"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lastRenderedPageBreak/>
              <w:t>2.17</w:t>
            </w:r>
          </w:p>
        </w:tc>
        <w:tc>
          <w:tcPr>
            <w:tcW w:w="4406" w:type="dxa"/>
            <w:tcBorders>
              <w:top w:val="nil"/>
              <w:left w:val="nil"/>
              <w:bottom w:val="single" w:sz="4" w:space="0" w:color="auto"/>
              <w:right w:val="single" w:sz="4" w:space="0" w:color="auto"/>
            </w:tcBorders>
            <w:shd w:val="clear" w:color="auto" w:fill="auto"/>
            <w:noWrap/>
            <w:vAlign w:val="center"/>
            <w:hideMark/>
          </w:tcPr>
          <w:p w14:paraId="2F5358ED"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xây dựng cơ sở ngoại giao</w:t>
            </w:r>
          </w:p>
        </w:tc>
        <w:tc>
          <w:tcPr>
            <w:tcW w:w="955" w:type="dxa"/>
            <w:tcBorders>
              <w:top w:val="nil"/>
              <w:left w:val="nil"/>
              <w:bottom w:val="single" w:sz="4" w:space="0" w:color="auto"/>
              <w:right w:val="single" w:sz="4" w:space="0" w:color="auto"/>
            </w:tcBorders>
            <w:shd w:val="clear" w:color="auto" w:fill="auto"/>
            <w:noWrap/>
            <w:vAlign w:val="center"/>
            <w:hideMark/>
          </w:tcPr>
          <w:p w14:paraId="2B8744DB"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DNG</w:t>
            </w:r>
          </w:p>
        </w:tc>
        <w:tc>
          <w:tcPr>
            <w:tcW w:w="1533" w:type="dxa"/>
            <w:tcBorders>
              <w:top w:val="nil"/>
              <w:left w:val="nil"/>
              <w:bottom w:val="single" w:sz="4" w:space="0" w:color="auto"/>
              <w:right w:val="single" w:sz="4" w:space="0" w:color="auto"/>
            </w:tcBorders>
            <w:shd w:val="clear" w:color="auto" w:fill="auto"/>
            <w:noWrap/>
            <w:vAlign w:val="center"/>
            <w:hideMark/>
          </w:tcPr>
          <w:p w14:paraId="7F694758"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 </w:t>
            </w:r>
          </w:p>
        </w:tc>
        <w:tc>
          <w:tcPr>
            <w:tcW w:w="1374" w:type="dxa"/>
            <w:tcBorders>
              <w:top w:val="nil"/>
              <w:left w:val="nil"/>
              <w:bottom w:val="single" w:sz="4" w:space="0" w:color="auto"/>
              <w:right w:val="single" w:sz="4" w:space="0" w:color="auto"/>
            </w:tcBorders>
            <w:shd w:val="clear" w:color="auto" w:fill="auto"/>
            <w:noWrap/>
            <w:vAlign w:val="center"/>
            <w:hideMark/>
          </w:tcPr>
          <w:p w14:paraId="04E2E73E" w14:textId="77777777" w:rsidR="0098783C" w:rsidRPr="0098783C" w:rsidRDefault="0098783C" w:rsidP="0098783C">
            <w:pPr>
              <w:widowControl/>
              <w:jc w:val="right"/>
              <w:rPr>
                <w:rFonts w:ascii="Times New Roman" w:hAnsi="Times New Roman" w:cs="Times New Roman"/>
                <w:color w:val="auto"/>
                <w:lang w:val="en-US" w:eastAsia="en-US"/>
              </w:rPr>
            </w:pPr>
          </w:p>
        </w:tc>
      </w:tr>
      <w:tr w:rsidR="0098783C" w:rsidRPr="0098783C" w14:paraId="6E28BED3"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6C28175F"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2.18</w:t>
            </w:r>
          </w:p>
        </w:tc>
        <w:tc>
          <w:tcPr>
            <w:tcW w:w="4406" w:type="dxa"/>
            <w:tcBorders>
              <w:top w:val="nil"/>
              <w:left w:val="nil"/>
              <w:bottom w:val="single" w:sz="4" w:space="0" w:color="auto"/>
              <w:right w:val="single" w:sz="4" w:space="0" w:color="auto"/>
            </w:tcBorders>
            <w:shd w:val="clear" w:color="auto" w:fill="auto"/>
            <w:noWrap/>
            <w:vAlign w:val="center"/>
            <w:hideMark/>
          </w:tcPr>
          <w:p w14:paraId="5915976A"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tín ngưỡng</w:t>
            </w:r>
          </w:p>
        </w:tc>
        <w:tc>
          <w:tcPr>
            <w:tcW w:w="955" w:type="dxa"/>
            <w:tcBorders>
              <w:top w:val="nil"/>
              <w:left w:val="nil"/>
              <w:bottom w:val="single" w:sz="4" w:space="0" w:color="auto"/>
              <w:right w:val="single" w:sz="4" w:space="0" w:color="auto"/>
            </w:tcBorders>
            <w:shd w:val="clear" w:color="auto" w:fill="auto"/>
            <w:noWrap/>
            <w:vAlign w:val="center"/>
            <w:hideMark/>
          </w:tcPr>
          <w:p w14:paraId="2C5E99BF"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TIN</w:t>
            </w:r>
          </w:p>
        </w:tc>
        <w:tc>
          <w:tcPr>
            <w:tcW w:w="1533" w:type="dxa"/>
            <w:tcBorders>
              <w:top w:val="nil"/>
              <w:left w:val="nil"/>
              <w:bottom w:val="single" w:sz="4" w:space="0" w:color="auto"/>
              <w:right w:val="single" w:sz="4" w:space="0" w:color="auto"/>
            </w:tcBorders>
            <w:shd w:val="clear" w:color="auto" w:fill="auto"/>
            <w:noWrap/>
            <w:vAlign w:val="center"/>
            <w:hideMark/>
          </w:tcPr>
          <w:p w14:paraId="443CFEDE"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9,27</w:t>
            </w:r>
          </w:p>
        </w:tc>
        <w:tc>
          <w:tcPr>
            <w:tcW w:w="1374" w:type="dxa"/>
            <w:tcBorders>
              <w:top w:val="nil"/>
              <w:left w:val="nil"/>
              <w:bottom w:val="single" w:sz="4" w:space="0" w:color="auto"/>
              <w:right w:val="single" w:sz="4" w:space="0" w:color="auto"/>
            </w:tcBorders>
            <w:shd w:val="clear" w:color="auto" w:fill="auto"/>
            <w:noWrap/>
            <w:vAlign w:val="center"/>
            <w:hideMark/>
          </w:tcPr>
          <w:p w14:paraId="730A5340"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0,01</w:t>
            </w:r>
          </w:p>
        </w:tc>
      </w:tr>
      <w:tr w:rsidR="0098783C" w:rsidRPr="0098783C" w14:paraId="35654DA6"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2C2D992B"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2.19</w:t>
            </w:r>
          </w:p>
        </w:tc>
        <w:tc>
          <w:tcPr>
            <w:tcW w:w="4406" w:type="dxa"/>
            <w:tcBorders>
              <w:top w:val="nil"/>
              <w:left w:val="nil"/>
              <w:bottom w:val="single" w:sz="4" w:space="0" w:color="auto"/>
              <w:right w:val="single" w:sz="4" w:space="0" w:color="auto"/>
            </w:tcBorders>
            <w:shd w:val="clear" w:color="auto" w:fill="auto"/>
            <w:noWrap/>
            <w:vAlign w:val="center"/>
            <w:hideMark/>
          </w:tcPr>
          <w:p w14:paraId="6C59CB7A"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sông, ngòi, kênh, rạch, suối</w:t>
            </w:r>
          </w:p>
        </w:tc>
        <w:tc>
          <w:tcPr>
            <w:tcW w:w="955" w:type="dxa"/>
            <w:tcBorders>
              <w:top w:val="nil"/>
              <w:left w:val="nil"/>
              <w:bottom w:val="single" w:sz="4" w:space="0" w:color="auto"/>
              <w:right w:val="single" w:sz="4" w:space="0" w:color="auto"/>
            </w:tcBorders>
            <w:shd w:val="clear" w:color="auto" w:fill="auto"/>
            <w:noWrap/>
            <w:vAlign w:val="center"/>
            <w:hideMark/>
          </w:tcPr>
          <w:p w14:paraId="4BE004C0"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SON</w:t>
            </w:r>
          </w:p>
        </w:tc>
        <w:tc>
          <w:tcPr>
            <w:tcW w:w="1533" w:type="dxa"/>
            <w:tcBorders>
              <w:top w:val="nil"/>
              <w:left w:val="nil"/>
              <w:bottom w:val="single" w:sz="4" w:space="0" w:color="auto"/>
              <w:right w:val="single" w:sz="4" w:space="0" w:color="auto"/>
            </w:tcBorders>
            <w:shd w:val="clear" w:color="auto" w:fill="auto"/>
            <w:noWrap/>
            <w:vAlign w:val="center"/>
            <w:hideMark/>
          </w:tcPr>
          <w:p w14:paraId="6C231649"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800,48</w:t>
            </w:r>
          </w:p>
        </w:tc>
        <w:tc>
          <w:tcPr>
            <w:tcW w:w="1374" w:type="dxa"/>
            <w:tcBorders>
              <w:top w:val="nil"/>
              <w:left w:val="nil"/>
              <w:bottom w:val="single" w:sz="4" w:space="0" w:color="auto"/>
              <w:right w:val="single" w:sz="4" w:space="0" w:color="auto"/>
            </w:tcBorders>
            <w:shd w:val="clear" w:color="auto" w:fill="auto"/>
            <w:noWrap/>
            <w:vAlign w:val="center"/>
            <w:hideMark/>
          </w:tcPr>
          <w:p w14:paraId="191AD4E0"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1,14</w:t>
            </w:r>
          </w:p>
        </w:tc>
      </w:tr>
      <w:tr w:rsidR="0098783C" w:rsidRPr="0098783C" w14:paraId="045A4F6D"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A609C98"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2.20</w:t>
            </w:r>
          </w:p>
        </w:tc>
        <w:tc>
          <w:tcPr>
            <w:tcW w:w="4406" w:type="dxa"/>
            <w:tcBorders>
              <w:top w:val="nil"/>
              <w:left w:val="nil"/>
              <w:bottom w:val="single" w:sz="4" w:space="0" w:color="auto"/>
              <w:right w:val="single" w:sz="4" w:space="0" w:color="auto"/>
            </w:tcBorders>
            <w:shd w:val="clear" w:color="auto" w:fill="auto"/>
            <w:noWrap/>
            <w:vAlign w:val="center"/>
            <w:hideMark/>
          </w:tcPr>
          <w:p w14:paraId="37642B0B"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có mặt nước chuyên dùng</w:t>
            </w:r>
          </w:p>
        </w:tc>
        <w:tc>
          <w:tcPr>
            <w:tcW w:w="955" w:type="dxa"/>
            <w:tcBorders>
              <w:top w:val="nil"/>
              <w:left w:val="nil"/>
              <w:bottom w:val="single" w:sz="4" w:space="0" w:color="auto"/>
              <w:right w:val="single" w:sz="4" w:space="0" w:color="auto"/>
            </w:tcBorders>
            <w:shd w:val="clear" w:color="auto" w:fill="auto"/>
            <w:noWrap/>
            <w:vAlign w:val="center"/>
            <w:hideMark/>
          </w:tcPr>
          <w:p w14:paraId="18D404D6"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MNC</w:t>
            </w:r>
          </w:p>
        </w:tc>
        <w:tc>
          <w:tcPr>
            <w:tcW w:w="1533" w:type="dxa"/>
            <w:tcBorders>
              <w:top w:val="nil"/>
              <w:left w:val="nil"/>
              <w:bottom w:val="single" w:sz="4" w:space="0" w:color="auto"/>
              <w:right w:val="single" w:sz="4" w:space="0" w:color="auto"/>
            </w:tcBorders>
            <w:shd w:val="clear" w:color="auto" w:fill="auto"/>
            <w:noWrap/>
            <w:vAlign w:val="center"/>
            <w:hideMark/>
          </w:tcPr>
          <w:p w14:paraId="18CA564B"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48,05</w:t>
            </w:r>
          </w:p>
        </w:tc>
        <w:tc>
          <w:tcPr>
            <w:tcW w:w="1374" w:type="dxa"/>
            <w:tcBorders>
              <w:top w:val="nil"/>
              <w:left w:val="nil"/>
              <w:bottom w:val="single" w:sz="4" w:space="0" w:color="auto"/>
              <w:right w:val="single" w:sz="4" w:space="0" w:color="auto"/>
            </w:tcBorders>
            <w:shd w:val="clear" w:color="auto" w:fill="auto"/>
            <w:noWrap/>
            <w:vAlign w:val="center"/>
            <w:hideMark/>
          </w:tcPr>
          <w:p w14:paraId="255D38D7"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0,07</w:t>
            </w:r>
          </w:p>
        </w:tc>
      </w:tr>
      <w:tr w:rsidR="0098783C" w:rsidRPr="0098783C" w14:paraId="3EC44A33"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17A5A85F"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2.21</w:t>
            </w:r>
          </w:p>
        </w:tc>
        <w:tc>
          <w:tcPr>
            <w:tcW w:w="4406" w:type="dxa"/>
            <w:tcBorders>
              <w:top w:val="nil"/>
              <w:left w:val="nil"/>
              <w:bottom w:val="single" w:sz="4" w:space="0" w:color="auto"/>
              <w:right w:val="single" w:sz="4" w:space="0" w:color="auto"/>
            </w:tcBorders>
            <w:shd w:val="clear" w:color="auto" w:fill="auto"/>
            <w:noWrap/>
            <w:vAlign w:val="center"/>
            <w:hideMark/>
          </w:tcPr>
          <w:p w14:paraId="4938F896" w14:textId="77777777" w:rsidR="0098783C" w:rsidRPr="0098783C" w:rsidRDefault="0098783C" w:rsidP="0098783C">
            <w:pPr>
              <w:widowControl/>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Đất phi nông nghiệp khác</w:t>
            </w:r>
          </w:p>
        </w:tc>
        <w:tc>
          <w:tcPr>
            <w:tcW w:w="955" w:type="dxa"/>
            <w:tcBorders>
              <w:top w:val="nil"/>
              <w:left w:val="nil"/>
              <w:bottom w:val="single" w:sz="4" w:space="0" w:color="auto"/>
              <w:right w:val="single" w:sz="4" w:space="0" w:color="auto"/>
            </w:tcBorders>
            <w:shd w:val="clear" w:color="auto" w:fill="auto"/>
            <w:noWrap/>
            <w:vAlign w:val="center"/>
            <w:hideMark/>
          </w:tcPr>
          <w:p w14:paraId="29A5758D" w14:textId="77777777" w:rsidR="0098783C" w:rsidRPr="0098783C" w:rsidRDefault="0098783C" w:rsidP="0098783C">
            <w:pPr>
              <w:widowControl/>
              <w:jc w:val="center"/>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PNK</w:t>
            </w:r>
          </w:p>
        </w:tc>
        <w:tc>
          <w:tcPr>
            <w:tcW w:w="1533" w:type="dxa"/>
            <w:tcBorders>
              <w:top w:val="nil"/>
              <w:left w:val="nil"/>
              <w:bottom w:val="single" w:sz="4" w:space="0" w:color="auto"/>
              <w:right w:val="single" w:sz="4" w:space="0" w:color="auto"/>
            </w:tcBorders>
            <w:shd w:val="clear" w:color="auto" w:fill="auto"/>
            <w:noWrap/>
            <w:vAlign w:val="center"/>
            <w:hideMark/>
          </w:tcPr>
          <w:p w14:paraId="4B9B5AA5"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2,64</w:t>
            </w:r>
          </w:p>
        </w:tc>
        <w:tc>
          <w:tcPr>
            <w:tcW w:w="1374" w:type="dxa"/>
            <w:tcBorders>
              <w:top w:val="nil"/>
              <w:left w:val="nil"/>
              <w:bottom w:val="single" w:sz="4" w:space="0" w:color="auto"/>
              <w:right w:val="single" w:sz="4" w:space="0" w:color="auto"/>
            </w:tcBorders>
            <w:shd w:val="clear" w:color="auto" w:fill="auto"/>
            <w:noWrap/>
            <w:vAlign w:val="center"/>
            <w:hideMark/>
          </w:tcPr>
          <w:p w14:paraId="21F13D2A" w14:textId="77777777" w:rsidR="0098783C" w:rsidRPr="0098783C" w:rsidRDefault="0098783C" w:rsidP="0098783C">
            <w:pPr>
              <w:widowControl/>
              <w:jc w:val="right"/>
              <w:rPr>
                <w:rFonts w:ascii="Times New Roman" w:hAnsi="Times New Roman" w:cs="Times New Roman"/>
                <w:color w:val="auto"/>
                <w:lang w:val="en-US" w:eastAsia="en-US"/>
              </w:rPr>
            </w:pPr>
            <w:r w:rsidRPr="0098783C">
              <w:rPr>
                <w:rFonts w:ascii="Times New Roman" w:hAnsi="Times New Roman" w:cs="Times New Roman"/>
                <w:color w:val="auto"/>
                <w:lang w:val="en-US" w:eastAsia="en-US"/>
              </w:rPr>
              <w:t>0,00</w:t>
            </w:r>
          </w:p>
        </w:tc>
      </w:tr>
      <w:tr w:rsidR="0098783C" w:rsidRPr="0098783C" w14:paraId="4B38F0A8" w14:textId="77777777" w:rsidTr="0098783C">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B5F6D7B" w14:textId="77777777" w:rsidR="0098783C" w:rsidRPr="0098783C" w:rsidRDefault="0098783C" w:rsidP="0098783C">
            <w:pPr>
              <w:widowControl/>
              <w:rPr>
                <w:rFonts w:ascii="Times New Roman" w:hAnsi="Times New Roman" w:cs="Times New Roman"/>
                <w:b/>
                <w:bCs/>
                <w:color w:val="auto"/>
                <w:lang w:val="en-US" w:eastAsia="en-US"/>
              </w:rPr>
            </w:pPr>
            <w:r w:rsidRPr="0098783C">
              <w:rPr>
                <w:rFonts w:ascii="Times New Roman" w:hAnsi="Times New Roman" w:cs="Times New Roman"/>
                <w:b/>
                <w:bCs/>
                <w:color w:val="auto"/>
                <w:lang w:val="en-US" w:eastAsia="en-US"/>
              </w:rPr>
              <w:t>3</w:t>
            </w:r>
          </w:p>
        </w:tc>
        <w:tc>
          <w:tcPr>
            <w:tcW w:w="4406" w:type="dxa"/>
            <w:tcBorders>
              <w:top w:val="nil"/>
              <w:left w:val="nil"/>
              <w:bottom w:val="single" w:sz="4" w:space="0" w:color="auto"/>
              <w:right w:val="single" w:sz="4" w:space="0" w:color="auto"/>
            </w:tcBorders>
            <w:shd w:val="clear" w:color="auto" w:fill="auto"/>
            <w:noWrap/>
            <w:vAlign w:val="center"/>
            <w:hideMark/>
          </w:tcPr>
          <w:p w14:paraId="66F7D130" w14:textId="77777777" w:rsidR="0098783C" w:rsidRPr="0098783C" w:rsidRDefault="0098783C" w:rsidP="0098783C">
            <w:pPr>
              <w:widowControl/>
              <w:rPr>
                <w:rFonts w:ascii="Times New Roman" w:hAnsi="Times New Roman" w:cs="Times New Roman"/>
                <w:b/>
                <w:bCs/>
                <w:color w:val="auto"/>
                <w:lang w:val="en-US" w:eastAsia="en-US"/>
              </w:rPr>
            </w:pPr>
            <w:r w:rsidRPr="0098783C">
              <w:rPr>
                <w:rFonts w:ascii="Times New Roman" w:hAnsi="Times New Roman" w:cs="Times New Roman"/>
                <w:b/>
                <w:bCs/>
                <w:color w:val="auto"/>
                <w:lang w:val="en-US" w:eastAsia="en-US"/>
              </w:rPr>
              <w:t>ĐẤT CHƯA SỬ DỤNG</w:t>
            </w:r>
          </w:p>
        </w:tc>
        <w:tc>
          <w:tcPr>
            <w:tcW w:w="955" w:type="dxa"/>
            <w:tcBorders>
              <w:top w:val="nil"/>
              <w:left w:val="nil"/>
              <w:bottom w:val="single" w:sz="4" w:space="0" w:color="auto"/>
              <w:right w:val="single" w:sz="4" w:space="0" w:color="auto"/>
            </w:tcBorders>
            <w:shd w:val="clear" w:color="auto" w:fill="auto"/>
            <w:noWrap/>
            <w:vAlign w:val="center"/>
            <w:hideMark/>
          </w:tcPr>
          <w:p w14:paraId="4C20FF8B" w14:textId="77777777" w:rsidR="0098783C" w:rsidRPr="0098783C" w:rsidRDefault="0098783C" w:rsidP="0098783C">
            <w:pPr>
              <w:widowControl/>
              <w:jc w:val="center"/>
              <w:rPr>
                <w:rFonts w:ascii="Times New Roman" w:hAnsi="Times New Roman" w:cs="Times New Roman"/>
                <w:b/>
                <w:bCs/>
                <w:color w:val="auto"/>
                <w:lang w:val="en-US" w:eastAsia="en-US"/>
              </w:rPr>
            </w:pPr>
            <w:r w:rsidRPr="0098783C">
              <w:rPr>
                <w:rFonts w:ascii="Times New Roman" w:hAnsi="Times New Roman" w:cs="Times New Roman"/>
                <w:b/>
                <w:bCs/>
                <w:color w:val="auto"/>
                <w:lang w:val="en-US" w:eastAsia="en-US"/>
              </w:rPr>
              <w:t>CSD</w:t>
            </w:r>
          </w:p>
        </w:tc>
        <w:tc>
          <w:tcPr>
            <w:tcW w:w="1533" w:type="dxa"/>
            <w:tcBorders>
              <w:top w:val="nil"/>
              <w:left w:val="nil"/>
              <w:bottom w:val="single" w:sz="4" w:space="0" w:color="auto"/>
              <w:right w:val="single" w:sz="4" w:space="0" w:color="auto"/>
            </w:tcBorders>
            <w:shd w:val="clear" w:color="auto" w:fill="auto"/>
            <w:noWrap/>
            <w:vAlign w:val="center"/>
            <w:hideMark/>
          </w:tcPr>
          <w:p w14:paraId="28F860EC" w14:textId="77777777" w:rsidR="0098783C" w:rsidRPr="0098783C" w:rsidRDefault="0098783C" w:rsidP="0098783C">
            <w:pPr>
              <w:widowControl/>
              <w:jc w:val="right"/>
              <w:rPr>
                <w:rFonts w:ascii="Times New Roman" w:hAnsi="Times New Roman" w:cs="Times New Roman"/>
                <w:b/>
                <w:bCs/>
                <w:color w:val="auto"/>
                <w:lang w:val="en-US" w:eastAsia="en-US"/>
              </w:rPr>
            </w:pPr>
            <w:r w:rsidRPr="0098783C">
              <w:rPr>
                <w:rFonts w:ascii="Times New Roman" w:hAnsi="Times New Roman" w:cs="Times New Roman"/>
                <w:b/>
                <w:bCs/>
                <w:color w:val="auto"/>
                <w:lang w:val="en-US" w:eastAsia="en-US"/>
              </w:rPr>
              <w:t>12.889,19</w:t>
            </w:r>
          </w:p>
        </w:tc>
        <w:tc>
          <w:tcPr>
            <w:tcW w:w="1374" w:type="dxa"/>
            <w:tcBorders>
              <w:top w:val="nil"/>
              <w:left w:val="nil"/>
              <w:bottom w:val="single" w:sz="4" w:space="0" w:color="auto"/>
              <w:right w:val="single" w:sz="4" w:space="0" w:color="auto"/>
            </w:tcBorders>
            <w:shd w:val="clear" w:color="auto" w:fill="auto"/>
            <w:noWrap/>
            <w:vAlign w:val="center"/>
            <w:hideMark/>
          </w:tcPr>
          <w:p w14:paraId="5BAB0703" w14:textId="77777777" w:rsidR="0098783C" w:rsidRPr="0098783C" w:rsidRDefault="0098783C" w:rsidP="0098783C">
            <w:pPr>
              <w:widowControl/>
              <w:jc w:val="right"/>
              <w:rPr>
                <w:rFonts w:ascii="Times New Roman" w:hAnsi="Times New Roman" w:cs="Times New Roman"/>
                <w:b/>
                <w:bCs/>
                <w:color w:val="auto"/>
                <w:lang w:val="en-US" w:eastAsia="en-US"/>
              </w:rPr>
            </w:pPr>
            <w:r w:rsidRPr="0098783C">
              <w:rPr>
                <w:rFonts w:ascii="Times New Roman" w:hAnsi="Times New Roman" w:cs="Times New Roman"/>
                <w:b/>
                <w:bCs/>
                <w:color w:val="auto"/>
                <w:lang w:val="en-US" w:eastAsia="en-US"/>
              </w:rPr>
              <w:t>18,30</w:t>
            </w:r>
          </w:p>
        </w:tc>
      </w:tr>
    </w:tbl>
    <w:p w14:paraId="62F5CCDC" w14:textId="091B296C" w:rsidR="00C178A3" w:rsidRPr="009710CE" w:rsidRDefault="00C178A3" w:rsidP="00AD2543">
      <w:pPr>
        <w:spacing w:before="40" w:after="40" w:line="340" w:lineRule="exact"/>
        <w:jc w:val="center"/>
        <w:rPr>
          <w:rFonts w:ascii="Times New Roman" w:eastAsia="Calibri" w:hAnsi="Times New Roman" w:cs="Times New Roman"/>
          <w:i/>
          <w:color w:val="auto"/>
          <w:lang w:eastAsia="en-US"/>
        </w:rPr>
      </w:pPr>
      <w:r w:rsidRPr="009710CE">
        <w:rPr>
          <w:rFonts w:ascii="Times New Roman" w:eastAsia="Calibri" w:hAnsi="Times New Roman" w:cs="Times New Roman"/>
          <w:i/>
          <w:color w:val="auto"/>
          <w:lang w:eastAsia="en-US"/>
        </w:rPr>
        <w:t xml:space="preserve">(Nguồn: </w:t>
      </w:r>
      <w:hyperlink r:id="rId11" w:history="1">
        <w:r w:rsidR="004B1732" w:rsidRPr="009710CE">
          <w:rPr>
            <w:rStyle w:val="Hyperlink"/>
            <w:rFonts w:ascii="Times New Roman" w:eastAsia="Calibri" w:hAnsi="Times New Roman" w:cs="Times New Roman"/>
            <w:i/>
            <w:color w:val="auto"/>
            <w:lang w:eastAsia="en-US"/>
          </w:rPr>
          <w:t>http://tk.gdla.gov.vn</w:t>
        </w:r>
      </w:hyperlink>
      <w:r w:rsidR="000322B2" w:rsidRPr="009710CE">
        <w:rPr>
          <w:rFonts w:ascii="Times New Roman" w:eastAsia="Calibri" w:hAnsi="Times New Roman" w:cs="Times New Roman"/>
          <w:i/>
          <w:color w:val="auto"/>
          <w:lang w:val="en-US" w:eastAsia="en-US"/>
        </w:rPr>
        <w:t>, Bộ Tài nguyên và Môi trường</w:t>
      </w:r>
      <w:r w:rsidR="0098783C">
        <w:rPr>
          <w:rFonts w:ascii="Times New Roman" w:eastAsia="Calibri" w:hAnsi="Times New Roman" w:cs="Times New Roman"/>
          <w:i/>
          <w:color w:val="auto"/>
          <w:lang w:val="en-US" w:eastAsia="en-US"/>
        </w:rPr>
        <w:t xml:space="preserve"> và tính toán đến 31/4/2024</w:t>
      </w:r>
      <w:r w:rsidRPr="009710CE">
        <w:rPr>
          <w:rFonts w:ascii="Times New Roman" w:eastAsia="Calibri" w:hAnsi="Times New Roman" w:cs="Times New Roman"/>
          <w:i/>
          <w:color w:val="auto"/>
          <w:lang w:eastAsia="en-US"/>
        </w:rPr>
        <w:t>)</w:t>
      </w:r>
    </w:p>
    <w:p w14:paraId="4E182071" w14:textId="0A1E4805" w:rsidR="00101F56" w:rsidRPr="009710CE" w:rsidRDefault="002A4564" w:rsidP="003A178D">
      <w:pPr>
        <w:pStyle w:val="Caption"/>
        <w:spacing w:before="120" w:after="120"/>
        <w:jc w:val="center"/>
        <w:rPr>
          <w:rFonts w:ascii="Times New Roman" w:hAnsi="Times New Roman" w:cs="Times New Roman"/>
          <w:color w:val="auto"/>
          <w:sz w:val="24"/>
          <w:szCs w:val="24"/>
        </w:rPr>
      </w:pPr>
      <w:bookmarkStart w:id="31" w:name="_Toc167429175"/>
      <w:r w:rsidRPr="009710CE">
        <w:rPr>
          <w:rFonts w:ascii="Times New Roman" w:hAnsi="Times New Roman" w:cs="Times New Roman"/>
          <w:color w:val="auto"/>
          <w:sz w:val="24"/>
          <w:szCs w:val="24"/>
        </w:rPr>
        <w:t xml:space="preserve">Bảng </w:t>
      </w:r>
      <w:r w:rsidRPr="009710CE">
        <w:rPr>
          <w:rFonts w:ascii="Times New Roman" w:hAnsi="Times New Roman" w:cs="Times New Roman"/>
          <w:color w:val="auto"/>
          <w:sz w:val="24"/>
          <w:szCs w:val="24"/>
        </w:rPr>
        <w:fldChar w:fldCharType="begin"/>
      </w:r>
      <w:r w:rsidRPr="009710CE">
        <w:rPr>
          <w:rFonts w:ascii="Times New Roman" w:hAnsi="Times New Roman" w:cs="Times New Roman"/>
          <w:color w:val="auto"/>
          <w:sz w:val="24"/>
          <w:szCs w:val="24"/>
        </w:rPr>
        <w:instrText xml:space="preserve"> SEQ Bảng \* ARABIC </w:instrText>
      </w:r>
      <w:r w:rsidRPr="009710CE">
        <w:rPr>
          <w:rFonts w:ascii="Times New Roman" w:hAnsi="Times New Roman" w:cs="Times New Roman"/>
          <w:color w:val="auto"/>
          <w:sz w:val="24"/>
          <w:szCs w:val="24"/>
        </w:rPr>
        <w:fldChar w:fldCharType="separate"/>
      </w:r>
      <w:r w:rsidR="00436402">
        <w:rPr>
          <w:rFonts w:ascii="Times New Roman" w:hAnsi="Times New Roman" w:cs="Times New Roman"/>
          <w:noProof/>
          <w:color w:val="auto"/>
          <w:sz w:val="24"/>
          <w:szCs w:val="24"/>
        </w:rPr>
        <w:t>2</w:t>
      </w:r>
      <w:r w:rsidRPr="009710CE">
        <w:rPr>
          <w:rFonts w:ascii="Times New Roman" w:hAnsi="Times New Roman" w:cs="Times New Roman"/>
          <w:color w:val="auto"/>
          <w:sz w:val="24"/>
          <w:szCs w:val="24"/>
        </w:rPr>
        <w:fldChar w:fldCharType="end"/>
      </w:r>
      <w:r w:rsidRPr="009710CE">
        <w:rPr>
          <w:rFonts w:ascii="Times New Roman" w:hAnsi="Times New Roman" w:cs="Times New Roman"/>
          <w:color w:val="auto"/>
          <w:sz w:val="24"/>
          <w:szCs w:val="24"/>
        </w:rPr>
        <w:t xml:space="preserve">. </w:t>
      </w:r>
      <w:r w:rsidR="00101F56" w:rsidRPr="009710CE">
        <w:rPr>
          <w:rFonts w:ascii="Times New Roman" w:hAnsi="Times New Roman" w:cs="Times New Roman"/>
          <w:color w:val="auto"/>
          <w:sz w:val="24"/>
          <w:szCs w:val="24"/>
        </w:rPr>
        <w:t>Diện tích tự nhiên phân theo đơn vị hành chính năm 202</w:t>
      </w:r>
      <w:r w:rsidR="003A178D" w:rsidRPr="009710CE">
        <w:rPr>
          <w:rFonts w:ascii="Times New Roman" w:hAnsi="Times New Roman" w:cs="Times New Roman"/>
          <w:color w:val="auto"/>
          <w:sz w:val="24"/>
          <w:szCs w:val="24"/>
        </w:rPr>
        <w:t>1</w:t>
      </w:r>
      <w:r w:rsidR="00101F56" w:rsidRPr="009710CE">
        <w:rPr>
          <w:rFonts w:ascii="Times New Roman" w:hAnsi="Times New Roman" w:cs="Times New Roman"/>
          <w:color w:val="auto"/>
          <w:sz w:val="24"/>
          <w:szCs w:val="24"/>
        </w:rPr>
        <w:t xml:space="preserve"> huyện Chi Lăng</w:t>
      </w:r>
      <w:bookmarkEnd w:id="31"/>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953"/>
        <w:gridCol w:w="2402"/>
        <w:gridCol w:w="2119"/>
      </w:tblGrid>
      <w:tr w:rsidR="009710CE" w:rsidRPr="009710CE" w14:paraId="07C136F0" w14:textId="77777777" w:rsidTr="000426FE">
        <w:trPr>
          <w:trHeight w:val="136"/>
          <w:tblHeader/>
          <w:jc w:val="center"/>
        </w:trPr>
        <w:tc>
          <w:tcPr>
            <w:tcW w:w="828" w:type="dxa"/>
            <w:shd w:val="clear" w:color="auto" w:fill="auto"/>
            <w:noWrap/>
            <w:vAlign w:val="center"/>
          </w:tcPr>
          <w:p w14:paraId="0EA167B2" w14:textId="77777777" w:rsidR="00101F56" w:rsidRPr="009710CE" w:rsidRDefault="00101F56" w:rsidP="00101F56">
            <w:pPr>
              <w:widowControl/>
              <w:spacing w:before="60" w:line="264" w:lineRule="auto"/>
              <w:ind w:firstLine="32"/>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STT</w:t>
            </w:r>
          </w:p>
        </w:tc>
        <w:tc>
          <w:tcPr>
            <w:tcW w:w="3953" w:type="dxa"/>
            <w:shd w:val="clear" w:color="auto" w:fill="auto"/>
            <w:noWrap/>
            <w:vAlign w:val="center"/>
          </w:tcPr>
          <w:p w14:paraId="6113C691" w14:textId="77777777" w:rsidR="00101F56" w:rsidRPr="009710CE" w:rsidRDefault="00101F56" w:rsidP="00101F56">
            <w:pPr>
              <w:widowControl/>
              <w:spacing w:before="60" w:line="264" w:lineRule="auto"/>
              <w:ind w:left="31"/>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Đơn vị hành chính</w:t>
            </w:r>
          </w:p>
        </w:tc>
        <w:tc>
          <w:tcPr>
            <w:tcW w:w="2402" w:type="dxa"/>
            <w:shd w:val="clear" w:color="auto" w:fill="FFFFFF"/>
            <w:vAlign w:val="center"/>
          </w:tcPr>
          <w:p w14:paraId="4EB59DA3" w14:textId="77777777" w:rsidR="00101F56" w:rsidRPr="009710CE" w:rsidRDefault="00101F56" w:rsidP="00101F56">
            <w:pPr>
              <w:widowControl/>
              <w:spacing w:before="60" w:line="264" w:lineRule="auto"/>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Tổng diện tích (ha)</w:t>
            </w:r>
          </w:p>
        </w:tc>
        <w:tc>
          <w:tcPr>
            <w:tcW w:w="2119" w:type="dxa"/>
            <w:shd w:val="clear" w:color="auto" w:fill="auto"/>
            <w:vAlign w:val="center"/>
          </w:tcPr>
          <w:p w14:paraId="286D64D0" w14:textId="77777777" w:rsidR="00101F56" w:rsidRPr="009710CE" w:rsidRDefault="00101F56" w:rsidP="00101F56">
            <w:pPr>
              <w:widowControl/>
              <w:spacing w:before="60" w:line="264" w:lineRule="auto"/>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Cơ cấu (%)</w:t>
            </w:r>
          </w:p>
        </w:tc>
      </w:tr>
      <w:tr w:rsidR="009710CE" w:rsidRPr="009710CE" w14:paraId="5C452465" w14:textId="77777777" w:rsidTr="000426FE">
        <w:trPr>
          <w:trHeight w:val="136"/>
          <w:jc w:val="center"/>
        </w:trPr>
        <w:tc>
          <w:tcPr>
            <w:tcW w:w="828" w:type="dxa"/>
            <w:shd w:val="clear" w:color="auto" w:fill="auto"/>
            <w:noWrap/>
            <w:vAlign w:val="center"/>
          </w:tcPr>
          <w:p w14:paraId="1A655195" w14:textId="77777777" w:rsidR="00101F56" w:rsidRPr="009710CE" w:rsidRDefault="00101F56" w:rsidP="00101F56">
            <w:pPr>
              <w:widowControl/>
              <w:spacing w:before="60" w:line="264" w:lineRule="auto"/>
              <w:ind w:firstLine="32"/>
              <w:jc w:val="center"/>
              <w:rPr>
                <w:rFonts w:ascii="Times New Roman" w:hAnsi="Times New Roman" w:cs="Times New Roman"/>
                <w:b/>
                <w:bCs/>
                <w:color w:val="auto"/>
                <w:lang w:val="en-US" w:eastAsia="en-US"/>
              </w:rPr>
            </w:pPr>
          </w:p>
        </w:tc>
        <w:tc>
          <w:tcPr>
            <w:tcW w:w="3953" w:type="dxa"/>
            <w:shd w:val="clear" w:color="auto" w:fill="auto"/>
            <w:noWrap/>
            <w:vAlign w:val="center"/>
          </w:tcPr>
          <w:p w14:paraId="3BF7840A" w14:textId="77777777" w:rsidR="00101F56" w:rsidRPr="009710CE" w:rsidRDefault="00101F56" w:rsidP="00101F56">
            <w:pPr>
              <w:widowControl/>
              <w:spacing w:before="60" w:line="264" w:lineRule="auto"/>
              <w:ind w:left="31"/>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Toàn huyện</w:t>
            </w:r>
          </w:p>
        </w:tc>
        <w:tc>
          <w:tcPr>
            <w:tcW w:w="2402" w:type="dxa"/>
            <w:shd w:val="clear" w:color="auto" w:fill="FFFFFF"/>
            <w:vAlign w:val="center"/>
          </w:tcPr>
          <w:p w14:paraId="21915557" w14:textId="77777777" w:rsidR="00101F56" w:rsidRPr="009710CE" w:rsidRDefault="00101F56" w:rsidP="00101F56">
            <w:pPr>
              <w:widowControl/>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70.428,58</w:t>
            </w:r>
          </w:p>
        </w:tc>
        <w:tc>
          <w:tcPr>
            <w:tcW w:w="2119" w:type="dxa"/>
            <w:shd w:val="clear" w:color="auto" w:fill="auto"/>
            <w:vAlign w:val="center"/>
          </w:tcPr>
          <w:p w14:paraId="5F83BF0C" w14:textId="77777777" w:rsidR="00101F56" w:rsidRPr="009710CE" w:rsidRDefault="00101F56" w:rsidP="00101F56">
            <w:pPr>
              <w:widowControl/>
              <w:spacing w:before="120" w:line="340" w:lineRule="exact"/>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100,00</w:t>
            </w:r>
          </w:p>
        </w:tc>
      </w:tr>
      <w:tr w:rsidR="009710CE" w:rsidRPr="009710CE" w14:paraId="58B4AC21" w14:textId="77777777" w:rsidTr="000426FE">
        <w:trPr>
          <w:trHeight w:val="136"/>
          <w:jc w:val="center"/>
        </w:trPr>
        <w:tc>
          <w:tcPr>
            <w:tcW w:w="828" w:type="dxa"/>
            <w:shd w:val="clear" w:color="auto" w:fill="auto"/>
            <w:noWrap/>
            <w:vAlign w:val="center"/>
          </w:tcPr>
          <w:p w14:paraId="63922C41"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1</w:t>
            </w:r>
          </w:p>
        </w:tc>
        <w:tc>
          <w:tcPr>
            <w:tcW w:w="3953" w:type="dxa"/>
            <w:shd w:val="clear" w:color="auto" w:fill="auto"/>
            <w:noWrap/>
            <w:vAlign w:val="center"/>
          </w:tcPr>
          <w:p w14:paraId="79B89339" w14:textId="77777777" w:rsidR="00101F56" w:rsidRPr="009710CE" w:rsidRDefault="00101F56" w:rsidP="009710CE">
            <w:pPr>
              <w:widowControl/>
              <w:spacing w:before="20" w:after="20"/>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Thị trấn Chi Lăng</w:t>
            </w:r>
          </w:p>
        </w:tc>
        <w:tc>
          <w:tcPr>
            <w:tcW w:w="2402" w:type="dxa"/>
            <w:shd w:val="clear" w:color="auto" w:fill="FFFFFF"/>
            <w:vAlign w:val="center"/>
          </w:tcPr>
          <w:p w14:paraId="38F4FB34"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2.063,10</w:t>
            </w:r>
          </w:p>
        </w:tc>
        <w:tc>
          <w:tcPr>
            <w:tcW w:w="2119" w:type="dxa"/>
            <w:shd w:val="clear" w:color="auto" w:fill="auto"/>
            <w:vAlign w:val="center"/>
          </w:tcPr>
          <w:p w14:paraId="2955B95B"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2,93</w:t>
            </w:r>
          </w:p>
        </w:tc>
      </w:tr>
      <w:tr w:rsidR="009710CE" w:rsidRPr="009710CE" w14:paraId="38DE4F03" w14:textId="77777777" w:rsidTr="000426FE">
        <w:trPr>
          <w:trHeight w:val="136"/>
          <w:jc w:val="center"/>
        </w:trPr>
        <w:tc>
          <w:tcPr>
            <w:tcW w:w="828" w:type="dxa"/>
            <w:shd w:val="clear" w:color="auto" w:fill="auto"/>
            <w:noWrap/>
            <w:vAlign w:val="center"/>
          </w:tcPr>
          <w:p w14:paraId="263C4030"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2</w:t>
            </w:r>
          </w:p>
        </w:tc>
        <w:tc>
          <w:tcPr>
            <w:tcW w:w="3953" w:type="dxa"/>
            <w:shd w:val="clear" w:color="auto" w:fill="auto"/>
            <w:noWrap/>
            <w:vAlign w:val="center"/>
          </w:tcPr>
          <w:p w14:paraId="70772EE0" w14:textId="77777777" w:rsidR="00101F56" w:rsidRPr="009710CE" w:rsidRDefault="00101F56" w:rsidP="009710CE">
            <w:pPr>
              <w:widowControl/>
              <w:spacing w:before="20" w:after="20"/>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Thị trấn Đồng Mỏ</w:t>
            </w:r>
          </w:p>
        </w:tc>
        <w:tc>
          <w:tcPr>
            <w:tcW w:w="2402" w:type="dxa"/>
            <w:shd w:val="clear" w:color="auto" w:fill="FFFFFF"/>
            <w:vAlign w:val="center"/>
          </w:tcPr>
          <w:p w14:paraId="274E457B"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3.564,25</w:t>
            </w:r>
          </w:p>
        </w:tc>
        <w:tc>
          <w:tcPr>
            <w:tcW w:w="2119" w:type="dxa"/>
            <w:shd w:val="clear" w:color="auto" w:fill="auto"/>
            <w:vAlign w:val="center"/>
          </w:tcPr>
          <w:p w14:paraId="00CC4E23"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5,06</w:t>
            </w:r>
          </w:p>
        </w:tc>
      </w:tr>
      <w:tr w:rsidR="009710CE" w:rsidRPr="009710CE" w14:paraId="776C7DE0" w14:textId="77777777" w:rsidTr="000426FE">
        <w:trPr>
          <w:trHeight w:val="136"/>
          <w:jc w:val="center"/>
        </w:trPr>
        <w:tc>
          <w:tcPr>
            <w:tcW w:w="828" w:type="dxa"/>
            <w:shd w:val="clear" w:color="auto" w:fill="auto"/>
            <w:noWrap/>
            <w:vAlign w:val="center"/>
          </w:tcPr>
          <w:p w14:paraId="4389E5B5"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3</w:t>
            </w:r>
          </w:p>
        </w:tc>
        <w:tc>
          <w:tcPr>
            <w:tcW w:w="3953" w:type="dxa"/>
            <w:shd w:val="clear" w:color="auto" w:fill="auto"/>
            <w:noWrap/>
            <w:vAlign w:val="center"/>
          </w:tcPr>
          <w:p w14:paraId="1C3E17DD"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Bắc Thủy</w:t>
            </w:r>
          </w:p>
        </w:tc>
        <w:tc>
          <w:tcPr>
            <w:tcW w:w="2402" w:type="dxa"/>
            <w:shd w:val="clear" w:color="auto" w:fill="FFFFFF"/>
            <w:vAlign w:val="center"/>
          </w:tcPr>
          <w:p w14:paraId="15263B3A"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3.276,21</w:t>
            </w:r>
          </w:p>
        </w:tc>
        <w:tc>
          <w:tcPr>
            <w:tcW w:w="2119" w:type="dxa"/>
            <w:shd w:val="clear" w:color="auto" w:fill="auto"/>
            <w:vAlign w:val="center"/>
          </w:tcPr>
          <w:p w14:paraId="76BACD8C"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4,65</w:t>
            </w:r>
          </w:p>
        </w:tc>
      </w:tr>
      <w:tr w:rsidR="009710CE" w:rsidRPr="009710CE" w14:paraId="21C16EF8" w14:textId="77777777" w:rsidTr="000426FE">
        <w:trPr>
          <w:trHeight w:val="136"/>
          <w:jc w:val="center"/>
        </w:trPr>
        <w:tc>
          <w:tcPr>
            <w:tcW w:w="828" w:type="dxa"/>
            <w:shd w:val="clear" w:color="auto" w:fill="auto"/>
            <w:noWrap/>
            <w:vAlign w:val="center"/>
          </w:tcPr>
          <w:p w14:paraId="1825EAB2"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4</w:t>
            </w:r>
          </w:p>
        </w:tc>
        <w:tc>
          <w:tcPr>
            <w:tcW w:w="3953" w:type="dxa"/>
            <w:shd w:val="clear" w:color="auto" w:fill="auto"/>
            <w:noWrap/>
            <w:vAlign w:val="center"/>
          </w:tcPr>
          <w:p w14:paraId="01A96CEF"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Bằng Hữu</w:t>
            </w:r>
          </w:p>
        </w:tc>
        <w:tc>
          <w:tcPr>
            <w:tcW w:w="2402" w:type="dxa"/>
            <w:shd w:val="clear" w:color="auto" w:fill="FFFFFF"/>
            <w:vAlign w:val="center"/>
          </w:tcPr>
          <w:p w14:paraId="5BC4BE20"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3.178,24</w:t>
            </w:r>
          </w:p>
        </w:tc>
        <w:tc>
          <w:tcPr>
            <w:tcW w:w="2119" w:type="dxa"/>
            <w:shd w:val="clear" w:color="auto" w:fill="auto"/>
            <w:vAlign w:val="center"/>
          </w:tcPr>
          <w:p w14:paraId="25BEBF66"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4,51</w:t>
            </w:r>
          </w:p>
        </w:tc>
      </w:tr>
      <w:tr w:rsidR="009710CE" w:rsidRPr="009710CE" w14:paraId="58431CA3" w14:textId="77777777" w:rsidTr="000426FE">
        <w:trPr>
          <w:trHeight w:val="136"/>
          <w:jc w:val="center"/>
        </w:trPr>
        <w:tc>
          <w:tcPr>
            <w:tcW w:w="828" w:type="dxa"/>
            <w:shd w:val="clear" w:color="auto" w:fill="auto"/>
            <w:noWrap/>
            <w:vAlign w:val="center"/>
          </w:tcPr>
          <w:p w14:paraId="14CADB71"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5</w:t>
            </w:r>
          </w:p>
        </w:tc>
        <w:tc>
          <w:tcPr>
            <w:tcW w:w="3953" w:type="dxa"/>
            <w:shd w:val="clear" w:color="auto" w:fill="auto"/>
            <w:noWrap/>
            <w:vAlign w:val="center"/>
          </w:tcPr>
          <w:p w14:paraId="45512C22"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Bằng Mạc</w:t>
            </w:r>
          </w:p>
        </w:tc>
        <w:tc>
          <w:tcPr>
            <w:tcW w:w="2402" w:type="dxa"/>
            <w:shd w:val="clear" w:color="auto" w:fill="FFFFFF"/>
            <w:vAlign w:val="center"/>
          </w:tcPr>
          <w:p w14:paraId="5616E306"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2.225,58</w:t>
            </w:r>
          </w:p>
        </w:tc>
        <w:tc>
          <w:tcPr>
            <w:tcW w:w="2119" w:type="dxa"/>
            <w:shd w:val="clear" w:color="auto" w:fill="auto"/>
            <w:vAlign w:val="center"/>
          </w:tcPr>
          <w:p w14:paraId="471052BE"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3,16</w:t>
            </w:r>
          </w:p>
        </w:tc>
      </w:tr>
      <w:tr w:rsidR="009710CE" w:rsidRPr="009710CE" w14:paraId="3EB330E2" w14:textId="77777777" w:rsidTr="000426FE">
        <w:trPr>
          <w:trHeight w:val="136"/>
          <w:jc w:val="center"/>
        </w:trPr>
        <w:tc>
          <w:tcPr>
            <w:tcW w:w="828" w:type="dxa"/>
            <w:shd w:val="clear" w:color="auto" w:fill="auto"/>
            <w:noWrap/>
            <w:vAlign w:val="center"/>
          </w:tcPr>
          <w:p w14:paraId="21AE7C59"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6</w:t>
            </w:r>
          </w:p>
        </w:tc>
        <w:tc>
          <w:tcPr>
            <w:tcW w:w="3953" w:type="dxa"/>
            <w:shd w:val="clear" w:color="auto" w:fill="auto"/>
            <w:noWrap/>
            <w:vAlign w:val="center"/>
          </w:tcPr>
          <w:p w14:paraId="3DE521B9"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Chi Lăng</w:t>
            </w:r>
          </w:p>
        </w:tc>
        <w:tc>
          <w:tcPr>
            <w:tcW w:w="2402" w:type="dxa"/>
            <w:shd w:val="clear" w:color="auto" w:fill="FFFFFF"/>
            <w:vAlign w:val="center"/>
          </w:tcPr>
          <w:p w14:paraId="1A4B8350"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2.446,65</w:t>
            </w:r>
          </w:p>
        </w:tc>
        <w:tc>
          <w:tcPr>
            <w:tcW w:w="2119" w:type="dxa"/>
            <w:shd w:val="clear" w:color="auto" w:fill="auto"/>
            <w:vAlign w:val="center"/>
          </w:tcPr>
          <w:p w14:paraId="5DF94404"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3,47</w:t>
            </w:r>
          </w:p>
        </w:tc>
      </w:tr>
      <w:tr w:rsidR="009710CE" w:rsidRPr="009710CE" w14:paraId="5B74475A" w14:textId="77777777" w:rsidTr="000426FE">
        <w:trPr>
          <w:trHeight w:val="136"/>
          <w:jc w:val="center"/>
        </w:trPr>
        <w:tc>
          <w:tcPr>
            <w:tcW w:w="828" w:type="dxa"/>
            <w:shd w:val="clear" w:color="auto" w:fill="auto"/>
            <w:noWrap/>
            <w:vAlign w:val="center"/>
          </w:tcPr>
          <w:p w14:paraId="7B67295C"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7</w:t>
            </w:r>
          </w:p>
        </w:tc>
        <w:tc>
          <w:tcPr>
            <w:tcW w:w="3953" w:type="dxa"/>
            <w:shd w:val="clear" w:color="auto" w:fill="auto"/>
            <w:noWrap/>
            <w:vAlign w:val="center"/>
          </w:tcPr>
          <w:p w14:paraId="3FAAB7C4"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Chiến Thắng</w:t>
            </w:r>
          </w:p>
        </w:tc>
        <w:tc>
          <w:tcPr>
            <w:tcW w:w="2402" w:type="dxa"/>
            <w:shd w:val="clear" w:color="auto" w:fill="FFFFFF"/>
            <w:vAlign w:val="center"/>
          </w:tcPr>
          <w:p w14:paraId="1358B219"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4.068,61</w:t>
            </w:r>
          </w:p>
        </w:tc>
        <w:tc>
          <w:tcPr>
            <w:tcW w:w="2119" w:type="dxa"/>
            <w:shd w:val="clear" w:color="auto" w:fill="auto"/>
            <w:vAlign w:val="center"/>
          </w:tcPr>
          <w:p w14:paraId="4CB51F08"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5,78</w:t>
            </w:r>
          </w:p>
        </w:tc>
      </w:tr>
      <w:tr w:rsidR="009710CE" w:rsidRPr="009710CE" w14:paraId="78AEC74E" w14:textId="77777777" w:rsidTr="000426FE">
        <w:trPr>
          <w:trHeight w:val="136"/>
          <w:jc w:val="center"/>
        </w:trPr>
        <w:tc>
          <w:tcPr>
            <w:tcW w:w="828" w:type="dxa"/>
            <w:shd w:val="clear" w:color="auto" w:fill="auto"/>
            <w:noWrap/>
            <w:vAlign w:val="center"/>
          </w:tcPr>
          <w:p w14:paraId="16E2328C"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8</w:t>
            </w:r>
          </w:p>
        </w:tc>
        <w:tc>
          <w:tcPr>
            <w:tcW w:w="3953" w:type="dxa"/>
            <w:shd w:val="clear" w:color="auto" w:fill="auto"/>
            <w:noWrap/>
            <w:vAlign w:val="center"/>
          </w:tcPr>
          <w:p w14:paraId="7EB9D915"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Gia Lộc</w:t>
            </w:r>
          </w:p>
        </w:tc>
        <w:tc>
          <w:tcPr>
            <w:tcW w:w="2402" w:type="dxa"/>
            <w:shd w:val="clear" w:color="auto" w:fill="FFFFFF"/>
            <w:vAlign w:val="center"/>
          </w:tcPr>
          <w:p w14:paraId="3AC9EB9F"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4.166,26</w:t>
            </w:r>
          </w:p>
        </w:tc>
        <w:tc>
          <w:tcPr>
            <w:tcW w:w="2119" w:type="dxa"/>
            <w:shd w:val="clear" w:color="auto" w:fill="auto"/>
            <w:vAlign w:val="center"/>
          </w:tcPr>
          <w:p w14:paraId="6F61094D"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5,92</w:t>
            </w:r>
          </w:p>
        </w:tc>
      </w:tr>
      <w:tr w:rsidR="009710CE" w:rsidRPr="009710CE" w14:paraId="13895B6F" w14:textId="77777777" w:rsidTr="000426FE">
        <w:trPr>
          <w:trHeight w:val="136"/>
          <w:jc w:val="center"/>
        </w:trPr>
        <w:tc>
          <w:tcPr>
            <w:tcW w:w="828" w:type="dxa"/>
            <w:shd w:val="clear" w:color="auto" w:fill="auto"/>
            <w:noWrap/>
            <w:vAlign w:val="center"/>
          </w:tcPr>
          <w:p w14:paraId="6420F0BF"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9</w:t>
            </w:r>
          </w:p>
        </w:tc>
        <w:tc>
          <w:tcPr>
            <w:tcW w:w="3953" w:type="dxa"/>
            <w:shd w:val="clear" w:color="auto" w:fill="auto"/>
            <w:noWrap/>
            <w:vAlign w:val="center"/>
          </w:tcPr>
          <w:p w14:paraId="5EC0C180"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Hòa Bình</w:t>
            </w:r>
          </w:p>
        </w:tc>
        <w:tc>
          <w:tcPr>
            <w:tcW w:w="2402" w:type="dxa"/>
            <w:shd w:val="clear" w:color="auto" w:fill="FFFFFF"/>
            <w:vAlign w:val="center"/>
          </w:tcPr>
          <w:p w14:paraId="23CC3DD8"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2.208,54</w:t>
            </w:r>
          </w:p>
        </w:tc>
        <w:tc>
          <w:tcPr>
            <w:tcW w:w="2119" w:type="dxa"/>
            <w:shd w:val="clear" w:color="auto" w:fill="auto"/>
            <w:vAlign w:val="center"/>
          </w:tcPr>
          <w:p w14:paraId="6D6D41FC"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3,14</w:t>
            </w:r>
          </w:p>
        </w:tc>
      </w:tr>
      <w:tr w:rsidR="009710CE" w:rsidRPr="009710CE" w14:paraId="44BDD845" w14:textId="77777777" w:rsidTr="000426FE">
        <w:trPr>
          <w:trHeight w:val="136"/>
          <w:jc w:val="center"/>
        </w:trPr>
        <w:tc>
          <w:tcPr>
            <w:tcW w:w="828" w:type="dxa"/>
            <w:shd w:val="clear" w:color="auto" w:fill="auto"/>
            <w:noWrap/>
            <w:vAlign w:val="center"/>
          </w:tcPr>
          <w:p w14:paraId="1785609B"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10</w:t>
            </w:r>
          </w:p>
        </w:tc>
        <w:tc>
          <w:tcPr>
            <w:tcW w:w="3953" w:type="dxa"/>
            <w:shd w:val="clear" w:color="auto" w:fill="auto"/>
            <w:noWrap/>
            <w:vAlign w:val="center"/>
          </w:tcPr>
          <w:p w14:paraId="72D7E562"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Hữu Kiên</w:t>
            </w:r>
          </w:p>
        </w:tc>
        <w:tc>
          <w:tcPr>
            <w:tcW w:w="2402" w:type="dxa"/>
            <w:shd w:val="clear" w:color="auto" w:fill="FFFFFF"/>
            <w:vAlign w:val="center"/>
          </w:tcPr>
          <w:p w14:paraId="5F87E0F4"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8.283,26</w:t>
            </w:r>
          </w:p>
        </w:tc>
        <w:tc>
          <w:tcPr>
            <w:tcW w:w="2119" w:type="dxa"/>
            <w:shd w:val="clear" w:color="auto" w:fill="auto"/>
            <w:vAlign w:val="center"/>
          </w:tcPr>
          <w:p w14:paraId="7ACDD052"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11,76</w:t>
            </w:r>
          </w:p>
        </w:tc>
      </w:tr>
      <w:tr w:rsidR="009710CE" w:rsidRPr="009710CE" w14:paraId="14A94A4F" w14:textId="77777777" w:rsidTr="000426FE">
        <w:trPr>
          <w:trHeight w:val="136"/>
          <w:jc w:val="center"/>
        </w:trPr>
        <w:tc>
          <w:tcPr>
            <w:tcW w:w="828" w:type="dxa"/>
            <w:shd w:val="clear" w:color="auto" w:fill="auto"/>
            <w:noWrap/>
            <w:vAlign w:val="center"/>
          </w:tcPr>
          <w:p w14:paraId="421E99EC"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11</w:t>
            </w:r>
          </w:p>
        </w:tc>
        <w:tc>
          <w:tcPr>
            <w:tcW w:w="3953" w:type="dxa"/>
            <w:shd w:val="clear" w:color="auto" w:fill="auto"/>
            <w:noWrap/>
            <w:vAlign w:val="center"/>
          </w:tcPr>
          <w:p w14:paraId="2B03B7D2"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Lâm Sơn</w:t>
            </w:r>
          </w:p>
        </w:tc>
        <w:tc>
          <w:tcPr>
            <w:tcW w:w="2402" w:type="dxa"/>
            <w:shd w:val="clear" w:color="auto" w:fill="FFFFFF"/>
            <w:vAlign w:val="center"/>
          </w:tcPr>
          <w:p w14:paraId="48AFB8E6"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3.870,36</w:t>
            </w:r>
          </w:p>
        </w:tc>
        <w:tc>
          <w:tcPr>
            <w:tcW w:w="2119" w:type="dxa"/>
            <w:shd w:val="clear" w:color="auto" w:fill="auto"/>
            <w:vAlign w:val="center"/>
          </w:tcPr>
          <w:p w14:paraId="18551F95"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5,50</w:t>
            </w:r>
          </w:p>
        </w:tc>
      </w:tr>
      <w:tr w:rsidR="009710CE" w:rsidRPr="009710CE" w14:paraId="3FA0E5E1" w14:textId="77777777" w:rsidTr="000426FE">
        <w:trPr>
          <w:trHeight w:val="136"/>
          <w:jc w:val="center"/>
        </w:trPr>
        <w:tc>
          <w:tcPr>
            <w:tcW w:w="828" w:type="dxa"/>
            <w:shd w:val="clear" w:color="auto" w:fill="auto"/>
            <w:noWrap/>
            <w:vAlign w:val="center"/>
          </w:tcPr>
          <w:p w14:paraId="3D946E80"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12</w:t>
            </w:r>
          </w:p>
        </w:tc>
        <w:tc>
          <w:tcPr>
            <w:tcW w:w="3953" w:type="dxa"/>
            <w:shd w:val="clear" w:color="auto" w:fill="auto"/>
            <w:noWrap/>
            <w:vAlign w:val="center"/>
          </w:tcPr>
          <w:p w14:paraId="025FE804"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Liên Sơn</w:t>
            </w:r>
          </w:p>
        </w:tc>
        <w:tc>
          <w:tcPr>
            <w:tcW w:w="2402" w:type="dxa"/>
            <w:shd w:val="clear" w:color="auto" w:fill="FFFFFF"/>
            <w:vAlign w:val="center"/>
          </w:tcPr>
          <w:p w14:paraId="345487D1"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1.302,86</w:t>
            </w:r>
          </w:p>
        </w:tc>
        <w:tc>
          <w:tcPr>
            <w:tcW w:w="2119" w:type="dxa"/>
            <w:shd w:val="clear" w:color="auto" w:fill="auto"/>
            <w:vAlign w:val="center"/>
          </w:tcPr>
          <w:p w14:paraId="29EB36C5"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1,85</w:t>
            </w:r>
          </w:p>
        </w:tc>
      </w:tr>
      <w:tr w:rsidR="009710CE" w:rsidRPr="009710CE" w14:paraId="56C69D67" w14:textId="77777777" w:rsidTr="000426FE">
        <w:trPr>
          <w:trHeight w:val="136"/>
          <w:jc w:val="center"/>
        </w:trPr>
        <w:tc>
          <w:tcPr>
            <w:tcW w:w="828" w:type="dxa"/>
            <w:shd w:val="clear" w:color="auto" w:fill="auto"/>
            <w:noWrap/>
            <w:vAlign w:val="center"/>
          </w:tcPr>
          <w:p w14:paraId="1A9FB910"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13</w:t>
            </w:r>
          </w:p>
        </w:tc>
        <w:tc>
          <w:tcPr>
            <w:tcW w:w="3953" w:type="dxa"/>
            <w:shd w:val="clear" w:color="auto" w:fill="auto"/>
            <w:noWrap/>
            <w:vAlign w:val="center"/>
          </w:tcPr>
          <w:p w14:paraId="7C8B69DC"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Mai Sao</w:t>
            </w:r>
          </w:p>
        </w:tc>
        <w:tc>
          <w:tcPr>
            <w:tcW w:w="2402" w:type="dxa"/>
            <w:shd w:val="clear" w:color="auto" w:fill="FFFFFF"/>
            <w:vAlign w:val="center"/>
          </w:tcPr>
          <w:p w14:paraId="0B690EF7"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3.301,43</w:t>
            </w:r>
          </w:p>
        </w:tc>
        <w:tc>
          <w:tcPr>
            <w:tcW w:w="2119" w:type="dxa"/>
            <w:shd w:val="clear" w:color="auto" w:fill="auto"/>
            <w:vAlign w:val="center"/>
          </w:tcPr>
          <w:p w14:paraId="586FDEE3"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4,69</w:t>
            </w:r>
          </w:p>
        </w:tc>
      </w:tr>
      <w:tr w:rsidR="009710CE" w:rsidRPr="009710CE" w14:paraId="752346DF" w14:textId="77777777" w:rsidTr="000426FE">
        <w:trPr>
          <w:trHeight w:val="136"/>
          <w:jc w:val="center"/>
        </w:trPr>
        <w:tc>
          <w:tcPr>
            <w:tcW w:w="828" w:type="dxa"/>
            <w:shd w:val="clear" w:color="auto" w:fill="auto"/>
            <w:noWrap/>
            <w:vAlign w:val="center"/>
          </w:tcPr>
          <w:p w14:paraId="1C916AB0"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14</w:t>
            </w:r>
          </w:p>
        </w:tc>
        <w:tc>
          <w:tcPr>
            <w:tcW w:w="3953" w:type="dxa"/>
            <w:shd w:val="clear" w:color="auto" w:fill="auto"/>
            <w:noWrap/>
            <w:vAlign w:val="center"/>
          </w:tcPr>
          <w:p w14:paraId="11B6957E"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Nhân Lý</w:t>
            </w:r>
          </w:p>
        </w:tc>
        <w:tc>
          <w:tcPr>
            <w:tcW w:w="2402" w:type="dxa"/>
            <w:shd w:val="clear" w:color="auto" w:fill="FFFFFF"/>
            <w:vAlign w:val="center"/>
          </w:tcPr>
          <w:p w14:paraId="2491B50D"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2.238,66</w:t>
            </w:r>
          </w:p>
        </w:tc>
        <w:tc>
          <w:tcPr>
            <w:tcW w:w="2119" w:type="dxa"/>
            <w:shd w:val="clear" w:color="auto" w:fill="auto"/>
            <w:vAlign w:val="center"/>
          </w:tcPr>
          <w:p w14:paraId="04DB88FF"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3,18</w:t>
            </w:r>
          </w:p>
        </w:tc>
      </w:tr>
      <w:tr w:rsidR="009710CE" w:rsidRPr="009710CE" w14:paraId="002711E4" w14:textId="77777777" w:rsidTr="000426FE">
        <w:trPr>
          <w:trHeight w:val="136"/>
          <w:jc w:val="center"/>
        </w:trPr>
        <w:tc>
          <w:tcPr>
            <w:tcW w:w="828" w:type="dxa"/>
            <w:shd w:val="clear" w:color="auto" w:fill="auto"/>
            <w:noWrap/>
            <w:vAlign w:val="center"/>
          </w:tcPr>
          <w:p w14:paraId="6562C79B"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15</w:t>
            </w:r>
          </w:p>
        </w:tc>
        <w:tc>
          <w:tcPr>
            <w:tcW w:w="3953" w:type="dxa"/>
            <w:shd w:val="clear" w:color="auto" w:fill="auto"/>
            <w:noWrap/>
            <w:vAlign w:val="center"/>
          </w:tcPr>
          <w:p w14:paraId="1990630C"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Quan Sơn</w:t>
            </w:r>
          </w:p>
        </w:tc>
        <w:tc>
          <w:tcPr>
            <w:tcW w:w="2402" w:type="dxa"/>
            <w:shd w:val="clear" w:color="auto" w:fill="FFFFFF"/>
            <w:vAlign w:val="center"/>
          </w:tcPr>
          <w:p w14:paraId="53347FC0"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5.521,95</w:t>
            </w:r>
          </w:p>
        </w:tc>
        <w:tc>
          <w:tcPr>
            <w:tcW w:w="2119" w:type="dxa"/>
            <w:shd w:val="clear" w:color="auto" w:fill="auto"/>
            <w:vAlign w:val="center"/>
          </w:tcPr>
          <w:p w14:paraId="2015D207"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7,84</w:t>
            </w:r>
          </w:p>
        </w:tc>
      </w:tr>
      <w:tr w:rsidR="009710CE" w:rsidRPr="009710CE" w14:paraId="2802C3D2" w14:textId="77777777" w:rsidTr="000426FE">
        <w:trPr>
          <w:trHeight w:val="136"/>
          <w:jc w:val="center"/>
        </w:trPr>
        <w:tc>
          <w:tcPr>
            <w:tcW w:w="828" w:type="dxa"/>
            <w:shd w:val="clear" w:color="auto" w:fill="auto"/>
            <w:noWrap/>
            <w:vAlign w:val="center"/>
          </w:tcPr>
          <w:p w14:paraId="75E605E8"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16</w:t>
            </w:r>
          </w:p>
        </w:tc>
        <w:tc>
          <w:tcPr>
            <w:tcW w:w="3953" w:type="dxa"/>
            <w:shd w:val="clear" w:color="auto" w:fill="auto"/>
            <w:noWrap/>
            <w:vAlign w:val="center"/>
          </w:tcPr>
          <w:p w14:paraId="147D8A53"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Thượng Cường</w:t>
            </w:r>
          </w:p>
        </w:tc>
        <w:tc>
          <w:tcPr>
            <w:tcW w:w="2402" w:type="dxa"/>
            <w:shd w:val="clear" w:color="auto" w:fill="FFFFFF"/>
            <w:vAlign w:val="center"/>
          </w:tcPr>
          <w:p w14:paraId="2F304960"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2.212,42</w:t>
            </w:r>
          </w:p>
        </w:tc>
        <w:tc>
          <w:tcPr>
            <w:tcW w:w="2119" w:type="dxa"/>
            <w:shd w:val="clear" w:color="auto" w:fill="auto"/>
            <w:vAlign w:val="center"/>
          </w:tcPr>
          <w:p w14:paraId="6A7BBCB1"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3,14</w:t>
            </w:r>
          </w:p>
        </w:tc>
      </w:tr>
      <w:tr w:rsidR="009710CE" w:rsidRPr="009710CE" w14:paraId="60F258C4" w14:textId="77777777" w:rsidTr="000426FE">
        <w:trPr>
          <w:trHeight w:val="136"/>
          <w:jc w:val="center"/>
        </w:trPr>
        <w:tc>
          <w:tcPr>
            <w:tcW w:w="828" w:type="dxa"/>
            <w:shd w:val="clear" w:color="auto" w:fill="auto"/>
            <w:noWrap/>
            <w:vAlign w:val="center"/>
          </w:tcPr>
          <w:p w14:paraId="0D1F09E3"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17</w:t>
            </w:r>
          </w:p>
        </w:tc>
        <w:tc>
          <w:tcPr>
            <w:tcW w:w="3953" w:type="dxa"/>
            <w:shd w:val="clear" w:color="auto" w:fill="auto"/>
            <w:noWrap/>
            <w:vAlign w:val="center"/>
          </w:tcPr>
          <w:p w14:paraId="7ACAFE96"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Vạn Linh</w:t>
            </w:r>
          </w:p>
        </w:tc>
        <w:tc>
          <w:tcPr>
            <w:tcW w:w="2402" w:type="dxa"/>
            <w:shd w:val="clear" w:color="auto" w:fill="FFFFFF"/>
            <w:vAlign w:val="center"/>
          </w:tcPr>
          <w:p w14:paraId="5895B860"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5.777,74</w:t>
            </w:r>
          </w:p>
        </w:tc>
        <w:tc>
          <w:tcPr>
            <w:tcW w:w="2119" w:type="dxa"/>
            <w:shd w:val="clear" w:color="auto" w:fill="auto"/>
            <w:vAlign w:val="center"/>
          </w:tcPr>
          <w:p w14:paraId="02CF2CB2"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8,20</w:t>
            </w:r>
          </w:p>
        </w:tc>
      </w:tr>
      <w:tr w:rsidR="009710CE" w:rsidRPr="009710CE" w14:paraId="186DDD89" w14:textId="77777777" w:rsidTr="000426FE">
        <w:trPr>
          <w:trHeight w:val="136"/>
          <w:jc w:val="center"/>
        </w:trPr>
        <w:tc>
          <w:tcPr>
            <w:tcW w:w="828" w:type="dxa"/>
            <w:shd w:val="clear" w:color="auto" w:fill="auto"/>
            <w:noWrap/>
            <w:vAlign w:val="center"/>
          </w:tcPr>
          <w:p w14:paraId="4C444892"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18</w:t>
            </w:r>
          </w:p>
        </w:tc>
        <w:tc>
          <w:tcPr>
            <w:tcW w:w="3953" w:type="dxa"/>
            <w:shd w:val="clear" w:color="auto" w:fill="auto"/>
            <w:noWrap/>
            <w:vAlign w:val="center"/>
          </w:tcPr>
          <w:p w14:paraId="72A0F30F"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Vân An</w:t>
            </w:r>
          </w:p>
        </w:tc>
        <w:tc>
          <w:tcPr>
            <w:tcW w:w="2402" w:type="dxa"/>
            <w:shd w:val="clear" w:color="auto" w:fill="FFFFFF"/>
            <w:vAlign w:val="center"/>
          </w:tcPr>
          <w:p w14:paraId="2399877A"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3.209,29</w:t>
            </w:r>
          </w:p>
        </w:tc>
        <w:tc>
          <w:tcPr>
            <w:tcW w:w="2119" w:type="dxa"/>
            <w:shd w:val="clear" w:color="auto" w:fill="auto"/>
            <w:vAlign w:val="center"/>
          </w:tcPr>
          <w:p w14:paraId="53EF2511"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4,56</w:t>
            </w:r>
          </w:p>
        </w:tc>
      </w:tr>
      <w:tr w:rsidR="009710CE" w:rsidRPr="009710CE" w14:paraId="686BB091" w14:textId="77777777" w:rsidTr="000426FE">
        <w:trPr>
          <w:trHeight w:val="136"/>
          <w:jc w:val="center"/>
        </w:trPr>
        <w:tc>
          <w:tcPr>
            <w:tcW w:w="828" w:type="dxa"/>
            <w:shd w:val="clear" w:color="auto" w:fill="auto"/>
            <w:noWrap/>
            <w:vAlign w:val="center"/>
          </w:tcPr>
          <w:p w14:paraId="49D89AE0"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19</w:t>
            </w:r>
          </w:p>
        </w:tc>
        <w:tc>
          <w:tcPr>
            <w:tcW w:w="3953" w:type="dxa"/>
            <w:shd w:val="clear" w:color="auto" w:fill="auto"/>
            <w:noWrap/>
            <w:vAlign w:val="center"/>
          </w:tcPr>
          <w:p w14:paraId="15BA4F81"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Vân Thủy</w:t>
            </w:r>
          </w:p>
        </w:tc>
        <w:tc>
          <w:tcPr>
            <w:tcW w:w="2402" w:type="dxa"/>
            <w:shd w:val="clear" w:color="auto" w:fill="FFFFFF"/>
            <w:vAlign w:val="center"/>
          </w:tcPr>
          <w:p w14:paraId="2788D052"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2.845,91</w:t>
            </w:r>
          </w:p>
        </w:tc>
        <w:tc>
          <w:tcPr>
            <w:tcW w:w="2119" w:type="dxa"/>
            <w:shd w:val="clear" w:color="auto" w:fill="auto"/>
            <w:vAlign w:val="center"/>
          </w:tcPr>
          <w:p w14:paraId="46ACA611"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4,04</w:t>
            </w:r>
          </w:p>
        </w:tc>
      </w:tr>
      <w:tr w:rsidR="009710CE" w:rsidRPr="009710CE" w14:paraId="7D9C8715" w14:textId="77777777" w:rsidTr="000426FE">
        <w:trPr>
          <w:trHeight w:val="136"/>
          <w:jc w:val="center"/>
        </w:trPr>
        <w:tc>
          <w:tcPr>
            <w:tcW w:w="828" w:type="dxa"/>
            <w:shd w:val="clear" w:color="auto" w:fill="auto"/>
            <w:noWrap/>
            <w:vAlign w:val="center"/>
          </w:tcPr>
          <w:p w14:paraId="06619514"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20</w:t>
            </w:r>
          </w:p>
        </w:tc>
        <w:tc>
          <w:tcPr>
            <w:tcW w:w="3953" w:type="dxa"/>
            <w:shd w:val="clear" w:color="auto" w:fill="auto"/>
            <w:noWrap/>
            <w:vAlign w:val="center"/>
          </w:tcPr>
          <w:p w14:paraId="68A0D10B"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Y Tịch</w:t>
            </w:r>
          </w:p>
        </w:tc>
        <w:tc>
          <w:tcPr>
            <w:tcW w:w="2402" w:type="dxa"/>
            <w:shd w:val="clear" w:color="auto" w:fill="FFFFFF"/>
            <w:vAlign w:val="center"/>
          </w:tcPr>
          <w:p w14:paraId="7C807659"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4.667,26</w:t>
            </w:r>
          </w:p>
        </w:tc>
        <w:tc>
          <w:tcPr>
            <w:tcW w:w="2119" w:type="dxa"/>
            <w:shd w:val="clear" w:color="auto" w:fill="auto"/>
            <w:vAlign w:val="center"/>
          </w:tcPr>
          <w:p w14:paraId="67492EFD"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6,63</w:t>
            </w:r>
          </w:p>
        </w:tc>
      </w:tr>
    </w:tbl>
    <w:p w14:paraId="51F2EB98" w14:textId="2E4ADF5E" w:rsidR="00A06FF1" w:rsidRPr="009710CE" w:rsidRDefault="005E77C5" w:rsidP="00C740B8">
      <w:pPr>
        <w:pStyle w:val="Heading3"/>
        <w:spacing w:before="120" w:line="320" w:lineRule="exact"/>
        <w:ind w:firstLine="720"/>
        <w:jc w:val="both"/>
        <w:rPr>
          <w:rFonts w:ascii="Times New Roman" w:hAnsi="Times New Roman" w:cs="Times New Roman"/>
          <w:i/>
          <w:iCs/>
          <w:color w:val="auto"/>
          <w:sz w:val="28"/>
          <w:szCs w:val="28"/>
          <w:lang w:val="en-US"/>
        </w:rPr>
      </w:pPr>
      <w:bookmarkStart w:id="32" w:name="bookmark858"/>
      <w:bookmarkStart w:id="33" w:name="_Toc167429114"/>
      <w:r w:rsidRPr="009710CE">
        <w:rPr>
          <w:rFonts w:ascii="Times New Roman" w:hAnsi="Times New Roman" w:cs="Times New Roman"/>
          <w:i/>
          <w:iCs/>
          <w:color w:val="auto"/>
          <w:sz w:val="28"/>
          <w:szCs w:val="28"/>
          <w:lang w:val="en-US"/>
        </w:rPr>
        <w:t>3.</w:t>
      </w:r>
      <w:r w:rsidR="00A06FF1" w:rsidRPr="009710CE">
        <w:rPr>
          <w:rFonts w:ascii="Times New Roman" w:hAnsi="Times New Roman" w:cs="Times New Roman"/>
          <w:i/>
          <w:iCs/>
          <w:color w:val="auto"/>
          <w:sz w:val="28"/>
          <w:szCs w:val="28"/>
          <w:lang w:val="en-US"/>
        </w:rPr>
        <w:t>2</w:t>
      </w:r>
      <w:bookmarkEnd w:id="32"/>
      <w:r w:rsidR="00C4326D" w:rsidRPr="009710CE">
        <w:rPr>
          <w:rFonts w:ascii="Times New Roman" w:hAnsi="Times New Roman" w:cs="Times New Roman"/>
          <w:i/>
          <w:iCs/>
          <w:color w:val="auto"/>
          <w:sz w:val="28"/>
          <w:szCs w:val="28"/>
          <w:lang w:val="en-US"/>
        </w:rPr>
        <w:t xml:space="preserve">.2. </w:t>
      </w:r>
      <w:r w:rsidR="00A06FF1" w:rsidRPr="009710CE">
        <w:rPr>
          <w:rFonts w:ascii="Times New Roman" w:hAnsi="Times New Roman" w:cs="Times New Roman"/>
          <w:i/>
          <w:iCs/>
          <w:color w:val="auto"/>
          <w:sz w:val="28"/>
          <w:szCs w:val="28"/>
          <w:lang w:val="en-US"/>
        </w:rPr>
        <w:t>Biến động sử dụng đất theo từng loại đất</w:t>
      </w:r>
      <w:bookmarkEnd w:id="33"/>
    </w:p>
    <w:p w14:paraId="6F450BE5" w14:textId="7C327657" w:rsidR="00B61D07" w:rsidRPr="009710CE" w:rsidRDefault="00B61D07" w:rsidP="00C740B8">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Biến động đất đai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w:t>
      </w:r>
      <w:r w:rsidR="003A178D" w:rsidRPr="009710CE">
        <w:rPr>
          <w:rFonts w:ascii="Times New Roman" w:hAnsi="Times New Roman" w:cs="Times New Roman"/>
          <w:bCs/>
          <w:color w:val="auto"/>
          <w:sz w:val="28"/>
          <w:szCs w:val="28"/>
          <w:lang w:val="en-US"/>
        </w:rPr>
        <w:t>năm 2020-202</w:t>
      </w:r>
      <w:r w:rsidR="0098783C">
        <w:rPr>
          <w:rFonts w:ascii="Times New Roman" w:hAnsi="Times New Roman" w:cs="Times New Roman"/>
          <w:bCs/>
          <w:color w:val="auto"/>
          <w:sz w:val="28"/>
          <w:szCs w:val="28"/>
          <w:lang w:val="en-US"/>
        </w:rPr>
        <w:t>4</w:t>
      </w:r>
      <w:r w:rsidR="003A178D" w:rsidRPr="009710CE">
        <w:rPr>
          <w:rFonts w:ascii="Times New Roman" w:hAnsi="Times New Roman" w:cs="Times New Roman"/>
          <w:bCs/>
          <w:color w:val="auto"/>
          <w:sz w:val="28"/>
          <w:szCs w:val="28"/>
          <w:lang w:val="en-US"/>
        </w:rPr>
        <w:t xml:space="preserve"> như sau:</w:t>
      </w:r>
    </w:p>
    <w:p w14:paraId="695AECE5" w14:textId="415A1CD4" w:rsidR="003A178D" w:rsidRPr="009710CE" w:rsidRDefault="003A178D" w:rsidP="005E0E5C">
      <w:pPr>
        <w:pStyle w:val="Caption"/>
        <w:spacing w:before="120" w:after="120"/>
        <w:jc w:val="center"/>
        <w:rPr>
          <w:rFonts w:ascii="Times New Roman" w:hAnsi="Times New Roman" w:cs="Times New Roman"/>
          <w:color w:val="auto"/>
          <w:sz w:val="24"/>
          <w:szCs w:val="24"/>
        </w:rPr>
      </w:pPr>
      <w:bookmarkStart w:id="34" w:name="_Toc167429176"/>
      <w:r w:rsidRPr="009710CE">
        <w:rPr>
          <w:rFonts w:ascii="Times New Roman" w:hAnsi="Times New Roman" w:cs="Times New Roman"/>
          <w:color w:val="auto"/>
          <w:sz w:val="24"/>
          <w:szCs w:val="24"/>
        </w:rPr>
        <w:t xml:space="preserve">Bảng </w:t>
      </w:r>
      <w:r w:rsidR="005E0E5C" w:rsidRPr="009710CE">
        <w:rPr>
          <w:rFonts w:ascii="Times New Roman" w:hAnsi="Times New Roman" w:cs="Times New Roman"/>
          <w:color w:val="auto"/>
          <w:sz w:val="24"/>
          <w:szCs w:val="24"/>
        </w:rPr>
        <w:fldChar w:fldCharType="begin"/>
      </w:r>
      <w:r w:rsidR="005E0E5C" w:rsidRPr="009710CE">
        <w:rPr>
          <w:rFonts w:ascii="Times New Roman" w:hAnsi="Times New Roman" w:cs="Times New Roman"/>
          <w:color w:val="auto"/>
          <w:sz w:val="24"/>
          <w:szCs w:val="24"/>
        </w:rPr>
        <w:instrText xml:space="preserve"> SEQ Bảng \* ARABIC </w:instrText>
      </w:r>
      <w:r w:rsidR="005E0E5C" w:rsidRPr="009710CE">
        <w:rPr>
          <w:rFonts w:ascii="Times New Roman" w:hAnsi="Times New Roman" w:cs="Times New Roman"/>
          <w:color w:val="auto"/>
          <w:sz w:val="24"/>
          <w:szCs w:val="24"/>
        </w:rPr>
        <w:fldChar w:fldCharType="separate"/>
      </w:r>
      <w:r w:rsidR="00436402">
        <w:rPr>
          <w:rFonts w:ascii="Times New Roman" w:hAnsi="Times New Roman" w:cs="Times New Roman"/>
          <w:noProof/>
          <w:color w:val="auto"/>
          <w:sz w:val="24"/>
          <w:szCs w:val="24"/>
        </w:rPr>
        <w:t>3</w:t>
      </w:r>
      <w:r w:rsidR="005E0E5C" w:rsidRPr="009710CE">
        <w:rPr>
          <w:rFonts w:ascii="Times New Roman" w:hAnsi="Times New Roman" w:cs="Times New Roman"/>
          <w:color w:val="auto"/>
          <w:sz w:val="24"/>
          <w:szCs w:val="24"/>
        </w:rPr>
        <w:fldChar w:fldCharType="end"/>
      </w:r>
      <w:r w:rsidRPr="009710CE">
        <w:rPr>
          <w:rFonts w:ascii="Times New Roman" w:hAnsi="Times New Roman" w:cs="Times New Roman"/>
          <w:color w:val="auto"/>
          <w:sz w:val="24"/>
          <w:szCs w:val="24"/>
        </w:rPr>
        <w:t xml:space="preserve">: Biến động đất đai </w:t>
      </w:r>
      <w:r w:rsidR="00B3539B" w:rsidRPr="009710CE">
        <w:rPr>
          <w:rFonts w:ascii="Times New Roman" w:hAnsi="Times New Roman" w:cs="Times New Roman"/>
          <w:color w:val="auto"/>
          <w:sz w:val="24"/>
          <w:szCs w:val="24"/>
        </w:rPr>
        <w:t xml:space="preserve">năm </w:t>
      </w:r>
      <w:r w:rsidRPr="009710CE">
        <w:rPr>
          <w:rFonts w:ascii="Times New Roman" w:hAnsi="Times New Roman" w:cs="Times New Roman"/>
          <w:color w:val="auto"/>
          <w:sz w:val="24"/>
          <w:szCs w:val="24"/>
        </w:rPr>
        <w:t>(20</w:t>
      </w:r>
      <w:r w:rsidR="00B3539B" w:rsidRPr="009710CE">
        <w:rPr>
          <w:rFonts w:ascii="Times New Roman" w:hAnsi="Times New Roman" w:cs="Times New Roman"/>
          <w:color w:val="auto"/>
          <w:sz w:val="24"/>
          <w:szCs w:val="24"/>
        </w:rPr>
        <w:t>2</w:t>
      </w:r>
      <w:r w:rsidRPr="009710CE">
        <w:rPr>
          <w:rFonts w:ascii="Times New Roman" w:hAnsi="Times New Roman" w:cs="Times New Roman"/>
          <w:color w:val="auto"/>
          <w:sz w:val="24"/>
          <w:szCs w:val="24"/>
        </w:rPr>
        <w:t>0-202</w:t>
      </w:r>
      <w:r w:rsidR="00B3539B" w:rsidRPr="009710CE">
        <w:rPr>
          <w:rFonts w:ascii="Times New Roman" w:hAnsi="Times New Roman" w:cs="Times New Roman"/>
          <w:color w:val="auto"/>
          <w:sz w:val="24"/>
          <w:szCs w:val="24"/>
        </w:rPr>
        <w:t>1</w:t>
      </w:r>
      <w:r w:rsidRPr="009710CE">
        <w:rPr>
          <w:rFonts w:ascii="Times New Roman" w:hAnsi="Times New Roman" w:cs="Times New Roman"/>
          <w:color w:val="auto"/>
          <w:sz w:val="24"/>
          <w:szCs w:val="24"/>
        </w:rPr>
        <w:t>) theo mục đích sử dụng đất</w:t>
      </w:r>
      <w:bookmarkEnd w:id="34"/>
    </w:p>
    <w:tbl>
      <w:tblPr>
        <w:tblW w:w="9784" w:type="dxa"/>
        <w:tblInd w:w="-34" w:type="dxa"/>
        <w:tblLayout w:type="fixed"/>
        <w:tblLook w:val="00A0" w:firstRow="1" w:lastRow="0" w:firstColumn="1" w:lastColumn="0" w:noHBand="0" w:noVBand="0"/>
      </w:tblPr>
      <w:tblGrid>
        <w:gridCol w:w="709"/>
        <w:gridCol w:w="4088"/>
        <w:gridCol w:w="794"/>
        <w:gridCol w:w="1324"/>
        <w:gridCol w:w="1591"/>
        <w:gridCol w:w="1272"/>
        <w:gridCol w:w="6"/>
      </w:tblGrid>
      <w:tr w:rsidR="009710CE" w:rsidRPr="009710CE" w14:paraId="580621B9" w14:textId="77777777" w:rsidTr="00DE0E16">
        <w:trPr>
          <w:trHeight w:val="245"/>
          <w:tblHeader/>
        </w:trPr>
        <w:tc>
          <w:tcPr>
            <w:tcW w:w="709" w:type="dxa"/>
            <w:vMerge w:val="restart"/>
            <w:tcBorders>
              <w:top w:val="single" w:sz="4" w:space="0" w:color="000000"/>
              <w:left w:val="single" w:sz="4" w:space="0" w:color="000000"/>
              <w:right w:val="single" w:sz="4" w:space="0" w:color="000000"/>
            </w:tcBorders>
            <w:vAlign w:val="center"/>
          </w:tcPr>
          <w:p w14:paraId="603F0C6B" w14:textId="77777777" w:rsidR="003A178D" w:rsidRPr="009710CE" w:rsidRDefault="003A178D" w:rsidP="003A178D">
            <w:pPr>
              <w:widowControl/>
              <w:jc w:val="center"/>
              <w:rPr>
                <w:rFonts w:ascii="Times New Roman" w:hAnsi="Times New Roman" w:cs="Times New Roman"/>
                <w:b/>
                <w:bCs/>
                <w:color w:val="auto"/>
                <w:lang w:val="en-US" w:eastAsia="en-US"/>
              </w:rPr>
            </w:pPr>
            <w:bookmarkStart w:id="35" w:name="_Hlk62211239"/>
            <w:r w:rsidRPr="009710CE">
              <w:rPr>
                <w:rFonts w:ascii="Times New Roman" w:hAnsi="Times New Roman" w:cs="Times New Roman"/>
                <w:b/>
                <w:bCs/>
                <w:color w:val="auto"/>
                <w:lang w:val="en-US" w:eastAsia="en-US"/>
              </w:rPr>
              <w:t>TT</w:t>
            </w:r>
          </w:p>
        </w:tc>
        <w:tc>
          <w:tcPr>
            <w:tcW w:w="4088" w:type="dxa"/>
            <w:vMerge w:val="restart"/>
            <w:tcBorders>
              <w:top w:val="single" w:sz="4" w:space="0" w:color="000000"/>
              <w:left w:val="nil"/>
              <w:right w:val="single" w:sz="4" w:space="0" w:color="000000"/>
            </w:tcBorders>
            <w:vAlign w:val="center"/>
          </w:tcPr>
          <w:p w14:paraId="6DCC4F0B" w14:textId="77777777" w:rsidR="003A178D" w:rsidRPr="009710CE" w:rsidRDefault="003A178D" w:rsidP="003A178D">
            <w:pPr>
              <w:widowControl/>
              <w:ind w:firstLine="720"/>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Chỉ tiêu sử dụng đất</w:t>
            </w:r>
          </w:p>
        </w:tc>
        <w:tc>
          <w:tcPr>
            <w:tcW w:w="794" w:type="dxa"/>
            <w:vMerge w:val="restart"/>
            <w:tcBorders>
              <w:top w:val="single" w:sz="4" w:space="0" w:color="000000"/>
              <w:left w:val="nil"/>
              <w:right w:val="single" w:sz="4" w:space="0" w:color="000000"/>
            </w:tcBorders>
            <w:vAlign w:val="center"/>
          </w:tcPr>
          <w:p w14:paraId="52014198" w14:textId="77777777" w:rsidR="003A178D" w:rsidRPr="009710CE" w:rsidRDefault="003A178D" w:rsidP="003A178D">
            <w:pPr>
              <w:widowControl/>
              <w:ind w:firstLine="32"/>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Mã</w:t>
            </w:r>
          </w:p>
        </w:tc>
        <w:tc>
          <w:tcPr>
            <w:tcW w:w="1324" w:type="dxa"/>
            <w:vMerge w:val="restart"/>
            <w:tcBorders>
              <w:top w:val="single" w:sz="4" w:space="0" w:color="000000"/>
              <w:left w:val="nil"/>
              <w:right w:val="single" w:sz="4" w:space="0" w:color="000000"/>
            </w:tcBorders>
            <w:vAlign w:val="center"/>
          </w:tcPr>
          <w:p w14:paraId="153E53F1" w14:textId="5BE1D0FC" w:rsidR="003A178D" w:rsidRPr="009710CE" w:rsidRDefault="003A178D" w:rsidP="003A178D">
            <w:pPr>
              <w:widowControl/>
              <w:ind w:firstLine="20"/>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Diện tích đến 31/12/2020</w:t>
            </w:r>
            <w:r w:rsidRPr="009710CE">
              <w:rPr>
                <w:rFonts w:ascii="Times New Roman" w:hAnsi="Times New Roman" w:cs="Times New Roman"/>
                <w:b/>
                <w:bCs/>
                <w:color w:val="auto"/>
                <w:lang w:val="en-US" w:eastAsia="en-US"/>
              </w:rPr>
              <w:br/>
              <w:t xml:space="preserve"> (ha)</w:t>
            </w:r>
          </w:p>
        </w:tc>
        <w:tc>
          <w:tcPr>
            <w:tcW w:w="2869" w:type="dxa"/>
            <w:gridSpan w:val="3"/>
            <w:tcBorders>
              <w:top w:val="single" w:sz="4" w:space="0" w:color="000000"/>
              <w:left w:val="nil"/>
              <w:bottom w:val="single" w:sz="4" w:space="0" w:color="000000"/>
              <w:right w:val="single" w:sz="4" w:space="0" w:color="000000"/>
            </w:tcBorders>
            <w:vAlign w:val="center"/>
          </w:tcPr>
          <w:p w14:paraId="1326F15C" w14:textId="77777777" w:rsidR="003A178D" w:rsidRPr="009710CE" w:rsidRDefault="003A178D" w:rsidP="003A178D">
            <w:pPr>
              <w:widowControl/>
              <w:ind w:firstLine="3"/>
              <w:jc w:val="center"/>
              <w:rPr>
                <w:rFonts w:ascii="Times New Roman" w:hAnsi="Times New Roman" w:cs="Times New Roman"/>
                <w:b/>
                <w:color w:val="auto"/>
                <w:lang w:val="en-US" w:eastAsia="en-US"/>
              </w:rPr>
            </w:pPr>
            <w:r w:rsidRPr="009710CE">
              <w:rPr>
                <w:rFonts w:ascii="Times New Roman" w:hAnsi="Times New Roman" w:cs="Times New Roman"/>
                <w:b/>
                <w:color w:val="auto"/>
                <w:lang w:val="en-US" w:eastAsia="en-US"/>
              </w:rPr>
              <w:t>So sánh biến động</w:t>
            </w:r>
          </w:p>
        </w:tc>
      </w:tr>
      <w:tr w:rsidR="009710CE" w:rsidRPr="009710CE" w14:paraId="54708740" w14:textId="77777777" w:rsidTr="00DE0E16">
        <w:trPr>
          <w:gridAfter w:val="1"/>
          <w:wAfter w:w="6" w:type="dxa"/>
          <w:trHeight w:val="703"/>
          <w:tblHeader/>
        </w:trPr>
        <w:tc>
          <w:tcPr>
            <w:tcW w:w="709" w:type="dxa"/>
            <w:vMerge/>
            <w:tcBorders>
              <w:left w:val="single" w:sz="4" w:space="0" w:color="000000"/>
              <w:bottom w:val="single" w:sz="4" w:space="0" w:color="000000"/>
              <w:right w:val="single" w:sz="4" w:space="0" w:color="000000"/>
            </w:tcBorders>
            <w:vAlign w:val="center"/>
          </w:tcPr>
          <w:p w14:paraId="7E48A519" w14:textId="77777777" w:rsidR="003A178D" w:rsidRPr="009710CE" w:rsidRDefault="003A178D" w:rsidP="003A178D">
            <w:pPr>
              <w:widowControl/>
              <w:jc w:val="center"/>
              <w:rPr>
                <w:rFonts w:ascii="Times New Roman" w:hAnsi="Times New Roman" w:cs="Times New Roman"/>
                <w:b/>
                <w:bCs/>
                <w:color w:val="auto"/>
                <w:lang w:val="en-US" w:eastAsia="en-US"/>
              </w:rPr>
            </w:pPr>
          </w:p>
        </w:tc>
        <w:tc>
          <w:tcPr>
            <w:tcW w:w="4088" w:type="dxa"/>
            <w:vMerge/>
            <w:tcBorders>
              <w:left w:val="nil"/>
              <w:bottom w:val="single" w:sz="4" w:space="0" w:color="000000"/>
              <w:right w:val="single" w:sz="4" w:space="0" w:color="000000"/>
            </w:tcBorders>
            <w:vAlign w:val="center"/>
          </w:tcPr>
          <w:p w14:paraId="43F2A9B1" w14:textId="77777777" w:rsidR="003A178D" w:rsidRPr="009710CE" w:rsidRDefault="003A178D" w:rsidP="003A178D">
            <w:pPr>
              <w:widowControl/>
              <w:ind w:firstLine="720"/>
              <w:jc w:val="center"/>
              <w:rPr>
                <w:rFonts w:ascii="Times New Roman" w:hAnsi="Times New Roman" w:cs="Times New Roman"/>
                <w:b/>
                <w:bCs/>
                <w:color w:val="auto"/>
                <w:lang w:val="en-US" w:eastAsia="en-US"/>
              </w:rPr>
            </w:pPr>
          </w:p>
        </w:tc>
        <w:tc>
          <w:tcPr>
            <w:tcW w:w="794" w:type="dxa"/>
            <w:vMerge/>
            <w:tcBorders>
              <w:left w:val="nil"/>
              <w:bottom w:val="single" w:sz="4" w:space="0" w:color="000000"/>
              <w:right w:val="single" w:sz="4" w:space="0" w:color="000000"/>
            </w:tcBorders>
            <w:vAlign w:val="center"/>
          </w:tcPr>
          <w:p w14:paraId="4F64BDA5" w14:textId="77777777" w:rsidR="003A178D" w:rsidRPr="009710CE" w:rsidRDefault="003A178D" w:rsidP="003A178D">
            <w:pPr>
              <w:widowControl/>
              <w:ind w:firstLine="720"/>
              <w:jc w:val="center"/>
              <w:rPr>
                <w:rFonts w:ascii="Times New Roman" w:hAnsi="Times New Roman" w:cs="Times New Roman"/>
                <w:b/>
                <w:bCs/>
                <w:color w:val="auto"/>
                <w:lang w:val="en-US" w:eastAsia="en-US"/>
              </w:rPr>
            </w:pPr>
          </w:p>
        </w:tc>
        <w:tc>
          <w:tcPr>
            <w:tcW w:w="1324" w:type="dxa"/>
            <w:vMerge/>
            <w:tcBorders>
              <w:left w:val="nil"/>
              <w:bottom w:val="single" w:sz="4" w:space="0" w:color="000000"/>
              <w:right w:val="single" w:sz="4" w:space="0" w:color="000000"/>
            </w:tcBorders>
            <w:vAlign w:val="center"/>
          </w:tcPr>
          <w:p w14:paraId="66CC54AE" w14:textId="77777777" w:rsidR="003A178D" w:rsidRPr="009710CE" w:rsidRDefault="003A178D" w:rsidP="003A178D">
            <w:pPr>
              <w:widowControl/>
              <w:ind w:firstLine="20"/>
              <w:jc w:val="center"/>
              <w:rPr>
                <w:rFonts w:ascii="Times New Roman" w:hAnsi="Times New Roman" w:cs="Times New Roman"/>
                <w:b/>
                <w:bCs/>
                <w:color w:val="auto"/>
                <w:lang w:val="en-US" w:eastAsia="en-US"/>
              </w:rPr>
            </w:pPr>
          </w:p>
        </w:tc>
        <w:tc>
          <w:tcPr>
            <w:tcW w:w="1591" w:type="dxa"/>
            <w:tcBorders>
              <w:top w:val="nil"/>
              <w:left w:val="nil"/>
              <w:bottom w:val="single" w:sz="4" w:space="0" w:color="000000"/>
              <w:right w:val="single" w:sz="4" w:space="0" w:color="000000"/>
            </w:tcBorders>
            <w:vAlign w:val="center"/>
          </w:tcPr>
          <w:p w14:paraId="47D98D13" w14:textId="694E7BBD" w:rsidR="003A178D" w:rsidRPr="009710CE" w:rsidRDefault="003A178D" w:rsidP="003A178D">
            <w:pPr>
              <w:widowControl/>
              <w:ind w:firstLine="3"/>
              <w:jc w:val="center"/>
              <w:rPr>
                <w:rFonts w:ascii="Times New Roman" w:hAnsi="Times New Roman" w:cs="Times New Roman"/>
                <w:color w:val="auto"/>
                <w:lang w:val="en-US" w:eastAsia="en-US"/>
              </w:rPr>
            </w:pPr>
            <w:r w:rsidRPr="009710CE">
              <w:rPr>
                <w:rFonts w:ascii="Times New Roman" w:hAnsi="Times New Roman" w:cs="Times New Roman"/>
                <w:b/>
                <w:bCs/>
                <w:color w:val="auto"/>
                <w:lang w:val="en-US" w:eastAsia="en-US"/>
              </w:rPr>
              <w:t>Diện tích đến 31/</w:t>
            </w:r>
            <w:r w:rsidR="0098783C">
              <w:rPr>
                <w:rFonts w:ascii="Times New Roman" w:hAnsi="Times New Roman" w:cs="Times New Roman"/>
                <w:b/>
                <w:bCs/>
                <w:color w:val="auto"/>
                <w:lang w:val="en-US" w:eastAsia="en-US"/>
              </w:rPr>
              <w:t>4</w:t>
            </w:r>
            <w:r w:rsidRPr="009710CE">
              <w:rPr>
                <w:rFonts w:ascii="Times New Roman" w:hAnsi="Times New Roman" w:cs="Times New Roman"/>
                <w:b/>
                <w:bCs/>
                <w:color w:val="auto"/>
                <w:lang w:val="en-US" w:eastAsia="en-US"/>
              </w:rPr>
              <w:t>/202</w:t>
            </w:r>
            <w:r w:rsidR="0098783C">
              <w:rPr>
                <w:rFonts w:ascii="Times New Roman" w:hAnsi="Times New Roman" w:cs="Times New Roman"/>
                <w:b/>
                <w:bCs/>
                <w:color w:val="auto"/>
                <w:lang w:val="en-US" w:eastAsia="en-US"/>
              </w:rPr>
              <w:t>4</w:t>
            </w:r>
            <w:r w:rsidRPr="009710CE">
              <w:rPr>
                <w:rFonts w:ascii="Times New Roman" w:hAnsi="Times New Roman" w:cs="Times New Roman"/>
                <w:b/>
                <w:bCs/>
                <w:color w:val="auto"/>
                <w:lang w:val="en-US" w:eastAsia="en-US"/>
              </w:rPr>
              <w:br/>
              <w:t>(ha)</w:t>
            </w:r>
          </w:p>
        </w:tc>
        <w:tc>
          <w:tcPr>
            <w:tcW w:w="1272" w:type="dxa"/>
            <w:tcBorders>
              <w:top w:val="nil"/>
              <w:left w:val="nil"/>
              <w:bottom w:val="single" w:sz="4" w:space="0" w:color="000000"/>
              <w:right w:val="single" w:sz="4" w:space="0" w:color="000000"/>
            </w:tcBorders>
            <w:vAlign w:val="center"/>
          </w:tcPr>
          <w:p w14:paraId="0005E108" w14:textId="77777777" w:rsidR="003A178D" w:rsidRPr="009710CE" w:rsidRDefault="003A178D" w:rsidP="003A178D">
            <w:pPr>
              <w:widowControl/>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Tăng (+),</w:t>
            </w:r>
          </w:p>
          <w:p w14:paraId="7C969C2F" w14:textId="77777777" w:rsidR="003A178D" w:rsidRPr="009710CE" w:rsidRDefault="003A178D" w:rsidP="003A178D">
            <w:pPr>
              <w:widowControl/>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giảm (-)</w:t>
            </w:r>
          </w:p>
          <w:p w14:paraId="38F2C4B1" w14:textId="77777777" w:rsidR="003A178D" w:rsidRPr="009710CE" w:rsidRDefault="003A178D" w:rsidP="003A178D">
            <w:pPr>
              <w:widowControl/>
              <w:jc w:val="center"/>
              <w:rPr>
                <w:rFonts w:ascii="Times New Roman" w:hAnsi="Times New Roman" w:cs="Times New Roman"/>
                <w:color w:val="auto"/>
                <w:lang w:val="en-US" w:eastAsia="en-US"/>
              </w:rPr>
            </w:pPr>
            <w:r w:rsidRPr="009710CE">
              <w:rPr>
                <w:rFonts w:ascii="Times New Roman" w:hAnsi="Times New Roman" w:cs="Times New Roman"/>
                <w:b/>
                <w:bCs/>
                <w:color w:val="auto"/>
                <w:lang w:val="en-US" w:eastAsia="en-US"/>
              </w:rPr>
              <w:t xml:space="preserve"> (ha)</w:t>
            </w:r>
          </w:p>
        </w:tc>
      </w:tr>
      <w:tr w:rsidR="009710CE" w:rsidRPr="009710CE" w14:paraId="766E9140" w14:textId="77777777" w:rsidTr="00DE0E16">
        <w:trPr>
          <w:gridAfter w:val="1"/>
          <w:wAfter w:w="6" w:type="dxa"/>
          <w:trHeight w:val="114"/>
        </w:trPr>
        <w:tc>
          <w:tcPr>
            <w:tcW w:w="709" w:type="dxa"/>
            <w:tcBorders>
              <w:top w:val="nil"/>
              <w:left w:val="single" w:sz="4" w:space="0" w:color="000000"/>
              <w:bottom w:val="single" w:sz="4" w:space="0" w:color="000000"/>
              <w:right w:val="single" w:sz="4" w:space="0" w:color="000000"/>
            </w:tcBorders>
            <w:vAlign w:val="center"/>
          </w:tcPr>
          <w:p w14:paraId="7C0190FE" w14:textId="77777777" w:rsidR="003A178D" w:rsidRPr="009710CE" w:rsidRDefault="003A178D" w:rsidP="003A178D">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w:t>
            </w:r>
          </w:p>
        </w:tc>
        <w:tc>
          <w:tcPr>
            <w:tcW w:w="4088" w:type="dxa"/>
            <w:tcBorders>
              <w:top w:val="nil"/>
              <w:left w:val="nil"/>
              <w:bottom w:val="single" w:sz="4" w:space="0" w:color="000000"/>
              <w:right w:val="single" w:sz="4" w:space="0" w:color="000000"/>
            </w:tcBorders>
            <w:vAlign w:val="center"/>
          </w:tcPr>
          <w:p w14:paraId="63244BF2" w14:textId="77777777" w:rsidR="003A178D" w:rsidRPr="009710CE" w:rsidRDefault="003A178D" w:rsidP="003A178D">
            <w:pPr>
              <w:widowControl/>
              <w:ind w:firstLine="32"/>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w:t>
            </w:r>
          </w:p>
        </w:tc>
        <w:tc>
          <w:tcPr>
            <w:tcW w:w="794" w:type="dxa"/>
            <w:tcBorders>
              <w:top w:val="nil"/>
              <w:left w:val="nil"/>
              <w:bottom w:val="single" w:sz="4" w:space="0" w:color="000000"/>
              <w:right w:val="single" w:sz="4" w:space="0" w:color="000000"/>
            </w:tcBorders>
            <w:vAlign w:val="center"/>
          </w:tcPr>
          <w:p w14:paraId="02825D82" w14:textId="77777777" w:rsidR="003A178D" w:rsidRPr="009710CE" w:rsidRDefault="003A178D" w:rsidP="003A178D">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w:t>
            </w:r>
          </w:p>
        </w:tc>
        <w:tc>
          <w:tcPr>
            <w:tcW w:w="1324" w:type="dxa"/>
            <w:tcBorders>
              <w:top w:val="nil"/>
              <w:left w:val="nil"/>
              <w:bottom w:val="single" w:sz="4" w:space="0" w:color="000000"/>
              <w:right w:val="single" w:sz="4" w:space="0" w:color="000000"/>
            </w:tcBorders>
            <w:vAlign w:val="center"/>
          </w:tcPr>
          <w:p w14:paraId="5E49E87E" w14:textId="77777777" w:rsidR="003A178D" w:rsidRPr="009710CE" w:rsidRDefault="003A178D" w:rsidP="003A178D">
            <w:pPr>
              <w:widowControl/>
              <w:ind w:firstLine="20"/>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w:t>
            </w:r>
          </w:p>
        </w:tc>
        <w:tc>
          <w:tcPr>
            <w:tcW w:w="1591" w:type="dxa"/>
            <w:tcBorders>
              <w:top w:val="nil"/>
              <w:left w:val="nil"/>
              <w:bottom w:val="single" w:sz="4" w:space="0" w:color="000000"/>
              <w:right w:val="single" w:sz="4" w:space="0" w:color="000000"/>
            </w:tcBorders>
            <w:vAlign w:val="center"/>
          </w:tcPr>
          <w:p w14:paraId="54690051" w14:textId="77777777" w:rsidR="003A178D" w:rsidRPr="009710CE" w:rsidRDefault="003A178D" w:rsidP="003A178D">
            <w:pPr>
              <w:widowControl/>
              <w:ind w:firstLine="3"/>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w:t>
            </w:r>
          </w:p>
        </w:tc>
        <w:tc>
          <w:tcPr>
            <w:tcW w:w="1272" w:type="dxa"/>
            <w:tcBorders>
              <w:top w:val="nil"/>
              <w:left w:val="nil"/>
              <w:bottom w:val="single" w:sz="4" w:space="0" w:color="000000"/>
              <w:right w:val="single" w:sz="4" w:space="0" w:color="000000"/>
            </w:tcBorders>
            <w:vAlign w:val="center"/>
          </w:tcPr>
          <w:p w14:paraId="5B3E0C66" w14:textId="77777777" w:rsidR="003A178D" w:rsidRPr="009710CE" w:rsidRDefault="003A178D" w:rsidP="003A178D">
            <w:pPr>
              <w:widowControl/>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(6)=(5)-(4)</w:t>
            </w:r>
          </w:p>
        </w:tc>
      </w:tr>
      <w:tr w:rsidR="009710CE" w:rsidRPr="009710CE" w14:paraId="7A8E3AC9"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70B69" w14:textId="77777777" w:rsidR="00D66A1B" w:rsidRPr="009710CE" w:rsidRDefault="00D66A1B" w:rsidP="00D66A1B">
            <w:pPr>
              <w:widowControl/>
              <w:ind w:firstLine="32"/>
              <w:jc w:val="both"/>
              <w:rPr>
                <w:rFonts w:ascii="Times New Roman" w:hAnsi="Times New Roman" w:cs="Times New Roman"/>
                <w:b/>
                <w:bCs/>
                <w:color w:val="auto"/>
                <w:lang w:val="en-US" w:eastAsia="en-US"/>
              </w:rPr>
            </w:pPr>
            <w:bookmarkStart w:id="36" w:name="_Toc511755124"/>
            <w:bookmarkStart w:id="37" w:name="_Toc62435499"/>
            <w:bookmarkEnd w:id="35"/>
            <w:r w:rsidRPr="009710CE">
              <w:rPr>
                <w:rFonts w:ascii="Times New Roman" w:hAnsi="Times New Roman" w:cs="Times New Roman"/>
                <w:b/>
                <w:bCs/>
                <w:color w:val="auto"/>
                <w:lang w:val="en-US" w:eastAsia="en-US"/>
              </w:rPr>
              <w:t> </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55DDA132" w14:textId="77777777" w:rsidR="00D66A1B" w:rsidRPr="009710CE" w:rsidRDefault="00D66A1B" w:rsidP="00D66A1B">
            <w:pPr>
              <w:widowControl/>
              <w:ind w:left="31"/>
              <w:jc w:val="both"/>
              <w:rPr>
                <w:rFonts w:ascii="Times New Roman" w:hAnsi="Times New Roman" w:cs="Times New Roman"/>
                <w:b/>
                <w:bCs/>
                <w:color w:val="auto"/>
                <w:sz w:val="23"/>
                <w:szCs w:val="23"/>
                <w:lang w:val="en-US" w:eastAsia="en-US"/>
              </w:rPr>
            </w:pPr>
            <w:r w:rsidRPr="009710CE">
              <w:rPr>
                <w:rFonts w:ascii="Times New Roman" w:hAnsi="Times New Roman" w:cs="Times New Roman"/>
                <w:b/>
                <w:bCs/>
                <w:color w:val="auto"/>
                <w:sz w:val="23"/>
                <w:szCs w:val="23"/>
                <w:lang w:val="en-US" w:eastAsia="en-US"/>
              </w:rPr>
              <w:t>TỔNG DIỆN TÍCH ĐẤT TỰ NHIÊN</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27DE44A" w14:textId="77777777" w:rsidR="00D66A1B" w:rsidRPr="009710CE" w:rsidRDefault="00D66A1B" w:rsidP="00D66A1B">
            <w:pPr>
              <w:widowControl/>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2ABBEA8" w14:textId="1314E7C3" w:rsidR="00D66A1B" w:rsidRPr="009710CE" w:rsidRDefault="00D66A1B" w:rsidP="00D66A1B">
            <w:pPr>
              <w:widowControl/>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70</w:t>
            </w:r>
            <w:r w:rsidR="00157B50" w:rsidRPr="009710CE">
              <w:rPr>
                <w:rFonts w:ascii="Times New Roman" w:hAnsi="Times New Roman" w:cs="Times New Roman"/>
                <w:b/>
                <w:bCs/>
                <w:color w:val="auto"/>
                <w:lang w:val="en-US" w:eastAsia="en-US"/>
              </w:rPr>
              <w:t>.</w:t>
            </w:r>
            <w:r w:rsidRPr="009710CE">
              <w:rPr>
                <w:rFonts w:ascii="Times New Roman" w:hAnsi="Times New Roman" w:cs="Times New Roman"/>
                <w:b/>
                <w:bCs/>
                <w:color w:val="auto"/>
                <w:lang w:val="en-US" w:eastAsia="en-US"/>
              </w:rPr>
              <w:t>428,58</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1BDE95B" w14:textId="240BEF98" w:rsidR="00D66A1B" w:rsidRPr="009710CE" w:rsidRDefault="00D66A1B" w:rsidP="00D66A1B">
            <w:pPr>
              <w:widowControl/>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70</w:t>
            </w:r>
            <w:r w:rsidR="00157B50" w:rsidRPr="009710CE">
              <w:rPr>
                <w:rFonts w:ascii="Times New Roman" w:hAnsi="Times New Roman" w:cs="Times New Roman"/>
                <w:b/>
                <w:bCs/>
                <w:color w:val="auto"/>
                <w:lang w:val="en-US" w:eastAsia="en-US"/>
              </w:rPr>
              <w:t>.</w:t>
            </w:r>
            <w:r w:rsidRPr="009710CE">
              <w:rPr>
                <w:rFonts w:ascii="Times New Roman" w:hAnsi="Times New Roman" w:cs="Times New Roman"/>
                <w:b/>
                <w:bCs/>
                <w:color w:val="auto"/>
                <w:lang w:val="en-US" w:eastAsia="en-US"/>
              </w:rPr>
              <w:t>428,58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DAE15FC" w14:textId="77777777" w:rsidR="00D66A1B" w:rsidRPr="009710CE" w:rsidRDefault="00D66A1B" w:rsidP="00D66A1B">
            <w:pPr>
              <w:widowControl/>
              <w:jc w:val="right"/>
              <w:rPr>
                <w:rFonts w:ascii="Times New Roman" w:hAnsi="Times New Roman" w:cs="Times New Roman"/>
                <w:b/>
                <w:color w:val="auto"/>
                <w:lang w:val="en-US" w:eastAsia="en-US"/>
              </w:rPr>
            </w:pPr>
            <w:r w:rsidRPr="009710CE">
              <w:rPr>
                <w:rFonts w:ascii="Times New Roman" w:hAnsi="Times New Roman" w:cs="Times New Roman"/>
                <w:b/>
                <w:color w:val="auto"/>
                <w:lang w:val="en-US" w:eastAsia="en-US"/>
              </w:rPr>
              <w:t>0,00</w:t>
            </w:r>
          </w:p>
        </w:tc>
      </w:tr>
      <w:tr w:rsidR="00512C30" w:rsidRPr="00512C30" w14:paraId="6EFACDD2"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14B7BF" w14:textId="77777777" w:rsidR="00512C30" w:rsidRPr="00512C30" w:rsidRDefault="00512C30" w:rsidP="00512C30">
            <w:pPr>
              <w:widowControl/>
              <w:ind w:firstLine="32"/>
              <w:jc w:val="both"/>
              <w:rPr>
                <w:rFonts w:ascii="Times New Roman" w:hAnsi="Times New Roman" w:cs="Times New Roman"/>
                <w:b/>
                <w:bCs/>
                <w:color w:val="auto"/>
                <w:lang w:val="en-US" w:eastAsia="en-US"/>
              </w:rPr>
            </w:pPr>
            <w:r w:rsidRPr="00512C30">
              <w:rPr>
                <w:rFonts w:ascii="Times New Roman" w:hAnsi="Times New Roman" w:cs="Times New Roman"/>
                <w:b/>
                <w:bCs/>
                <w:color w:val="auto"/>
                <w:lang w:val="en-US" w:eastAsia="en-US"/>
              </w:rPr>
              <w:t>1</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1CD9CF4A" w14:textId="77777777" w:rsidR="00512C30" w:rsidRPr="00512C30" w:rsidRDefault="00512C30" w:rsidP="00512C30">
            <w:pPr>
              <w:widowControl/>
              <w:ind w:left="31"/>
              <w:jc w:val="both"/>
              <w:rPr>
                <w:rFonts w:ascii="Times New Roman" w:hAnsi="Times New Roman" w:cs="Times New Roman"/>
                <w:b/>
                <w:bCs/>
                <w:color w:val="auto"/>
                <w:lang w:val="en-US" w:eastAsia="en-US"/>
              </w:rPr>
            </w:pPr>
            <w:r w:rsidRPr="00512C30">
              <w:rPr>
                <w:rFonts w:ascii="Times New Roman" w:hAnsi="Times New Roman" w:cs="Times New Roman"/>
                <w:b/>
                <w:bCs/>
                <w:color w:val="auto"/>
                <w:lang w:val="en-US" w:eastAsia="en-US"/>
              </w:rPr>
              <w:t>ĐẤT NÔNG NGHIỆP</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AF2067F" w14:textId="77777777" w:rsidR="00512C30" w:rsidRPr="00512C30" w:rsidRDefault="00512C30" w:rsidP="00512C30">
            <w:pPr>
              <w:widowControl/>
              <w:jc w:val="center"/>
              <w:rPr>
                <w:rFonts w:ascii="Times New Roman" w:hAnsi="Times New Roman" w:cs="Times New Roman"/>
                <w:b/>
                <w:bCs/>
                <w:color w:val="auto"/>
                <w:lang w:val="en-US" w:eastAsia="en-US"/>
              </w:rPr>
            </w:pPr>
            <w:r w:rsidRPr="00512C30">
              <w:rPr>
                <w:rFonts w:ascii="Times New Roman" w:hAnsi="Times New Roman" w:cs="Times New Roman"/>
                <w:b/>
                <w:bCs/>
                <w:color w:val="auto"/>
                <w:lang w:val="en-US" w:eastAsia="en-US"/>
              </w:rPr>
              <w:t>NNP</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61F03450" w14:textId="77777777" w:rsidR="00512C30" w:rsidRPr="00512C30" w:rsidRDefault="00512C30" w:rsidP="00512C30">
            <w:pPr>
              <w:widowControl/>
              <w:jc w:val="right"/>
              <w:rPr>
                <w:rFonts w:ascii="Times New Roman" w:hAnsi="Times New Roman" w:cs="Times New Roman"/>
                <w:b/>
                <w:bCs/>
                <w:color w:val="auto"/>
                <w:lang w:val="en-US" w:eastAsia="en-US"/>
              </w:rPr>
            </w:pPr>
            <w:r w:rsidRPr="00512C30">
              <w:rPr>
                <w:rFonts w:ascii="Times New Roman" w:hAnsi="Times New Roman" w:cs="Times New Roman"/>
                <w:b/>
                <w:bCs/>
                <w:color w:val="auto"/>
                <w:lang w:val="en-US" w:eastAsia="en-US"/>
              </w:rPr>
              <w:t>53.714,75</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713DCC5" w14:textId="77777777" w:rsidR="00512C30" w:rsidRPr="00512C30" w:rsidRDefault="00512C30" w:rsidP="00512C30">
            <w:pPr>
              <w:widowControl/>
              <w:jc w:val="right"/>
              <w:rPr>
                <w:rFonts w:ascii="Times New Roman" w:hAnsi="Times New Roman" w:cs="Times New Roman"/>
                <w:b/>
                <w:bCs/>
                <w:color w:val="auto"/>
                <w:lang w:val="en-US" w:eastAsia="en-US"/>
              </w:rPr>
            </w:pPr>
            <w:r w:rsidRPr="00512C30">
              <w:rPr>
                <w:rFonts w:ascii="Times New Roman" w:hAnsi="Times New Roman" w:cs="Times New Roman"/>
                <w:b/>
                <w:bCs/>
                <w:color w:val="auto"/>
                <w:lang w:val="en-US" w:eastAsia="en-US"/>
              </w:rPr>
              <w:t>53.640,34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0094723" w14:textId="77777777" w:rsidR="00512C30" w:rsidRPr="00512C30" w:rsidRDefault="00512C30" w:rsidP="00512C30">
            <w:pPr>
              <w:widowControl/>
              <w:jc w:val="right"/>
              <w:rPr>
                <w:rFonts w:ascii="Times New Roman" w:hAnsi="Times New Roman" w:cs="Times New Roman"/>
                <w:b/>
                <w:bCs/>
                <w:color w:val="auto"/>
                <w:lang w:val="en-US" w:eastAsia="en-US"/>
              </w:rPr>
            </w:pPr>
            <w:r w:rsidRPr="00512C30">
              <w:rPr>
                <w:rFonts w:ascii="Times New Roman" w:hAnsi="Times New Roman" w:cs="Times New Roman"/>
                <w:b/>
                <w:bCs/>
                <w:color w:val="auto"/>
                <w:lang w:val="en-US" w:eastAsia="en-US"/>
              </w:rPr>
              <w:t>-74,40</w:t>
            </w:r>
          </w:p>
        </w:tc>
      </w:tr>
      <w:tr w:rsidR="00512C30" w:rsidRPr="00512C30" w14:paraId="4C42303F"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B6F5C4" w14:textId="77777777" w:rsidR="00512C30" w:rsidRPr="00512C30" w:rsidRDefault="00512C30" w:rsidP="00512C30">
            <w:pPr>
              <w:widowControl/>
              <w:ind w:firstLine="32"/>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lastRenderedPageBreak/>
              <w:t> </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53FF1913" w14:textId="77777777" w:rsidR="00512C30" w:rsidRPr="00512C30" w:rsidRDefault="00512C30" w:rsidP="00512C30">
            <w:pPr>
              <w:widowControl/>
              <w:ind w:left="31"/>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Trong đó</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C71C291" w14:textId="77777777" w:rsidR="00512C30" w:rsidRPr="00512C30" w:rsidRDefault="00512C30" w:rsidP="00512C30">
            <w:pPr>
              <w:widowControl/>
              <w:jc w:val="center"/>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3423E9F"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F691CAD"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E7DD431"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r>
      <w:tr w:rsidR="00512C30" w:rsidRPr="00512C30" w14:paraId="03838D66"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41AF90"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1.1</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4CF8F683"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trồng lúa</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615D935"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LUA</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0F3A8306"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4.840,12</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2C13C91"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4.825,59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A3D7A24"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-14,53</w:t>
            </w:r>
          </w:p>
        </w:tc>
      </w:tr>
      <w:tr w:rsidR="00512C30" w:rsidRPr="00512C30" w14:paraId="0E12D64D"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D43F1E" w14:textId="77777777" w:rsidR="00512C30" w:rsidRPr="00512C30" w:rsidRDefault="00512C30" w:rsidP="00512C30">
            <w:pPr>
              <w:widowControl/>
              <w:ind w:firstLine="32"/>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31866387" w14:textId="77777777" w:rsidR="00512C30" w:rsidRPr="00512C30" w:rsidRDefault="00512C30" w:rsidP="00512C30">
            <w:pPr>
              <w:widowControl/>
              <w:ind w:left="31"/>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Trong đó: Đất chuyên trồng lúa nước</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BA4EEAA" w14:textId="77777777" w:rsidR="00512C30" w:rsidRPr="00512C30" w:rsidRDefault="00512C30" w:rsidP="00512C30">
            <w:pPr>
              <w:widowControl/>
              <w:jc w:val="center"/>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LUC</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5164A136"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1.531,44</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C8969F7"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1.521,92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EB2D7EF"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-9,52</w:t>
            </w:r>
          </w:p>
        </w:tc>
      </w:tr>
      <w:tr w:rsidR="00512C30" w:rsidRPr="00512C30" w14:paraId="2B736DE5"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EFE145"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1.2</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48A20C40"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trồng cây hàng năm khác</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BBCDA94"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HNK</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671A25BF"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5.869,37</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1270340"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5.852,86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0B4998D"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-16,51</w:t>
            </w:r>
          </w:p>
        </w:tc>
      </w:tr>
      <w:tr w:rsidR="00512C30" w:rsidRPr="00512C30" w14:paraId="614677DB"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4BC276"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1.3</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236FE6CC"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trồng cây lâu năm</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6F5EB9A"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CLN</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735C39B6"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3.286,99</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41EFD9B"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3.267,03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3F3F68E"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-19,97</w:t>
            </w:r>
          </w:p>
        </w:tc>
      </w:tr>
      <w:tr w:rsidR="00512C30" w:rsidRPr="00512C30" w14:paraId="27A85B52"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70F754"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1.4</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73CD4B7F"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rừng phòng hộ</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5D63C40"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RPH</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6D2397F"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6.975,22</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9F4733C"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6.975,22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1F5A42E"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 </w:t>
            </w:r>
          </w:p>
        </w:tc>
      </w:tr>
      <w:tr w:rsidR="00512C30" w:rsidRPr="00512C30" w14:paraId="35170D68"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C40DC4"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1.5</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7C50DBC9"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rừng đặc dụng</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50CA814"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RDD</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1198E89A"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252,50</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2200D8D"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252,50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2B49724"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 </w:t>
            </w:r>
          </w:p>
        </w:tc>
      </w:tr>
      <w:tr w:rsidR="00512C30" w:rsidRPr="00512C30" w14:paraId="771B0486"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6A13A4"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1.6</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108051A6"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rừng sản xuất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5C90354"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RSX</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B9185EF"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32.364,47</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8CBE231"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32.341,33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0B12667"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-23,14</w:t>
            </w:r>
          </w:p>
        </w:tc>
      </w:tr>
      <w:tr w:rsidR="00512C30" w:rsidRPr="00512C30" w14:paraId="6107950B"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8970FA" w14:textId="77777777" w:rsidR="00512C30" w:rsidRPr="00512C30" w:rsidRDefault="00512C30" w:rsidP="00512C30">
            <w:pPr>
              <w:widowControl/>
              <w:ind w:firstLine="32"/>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4DC02107" w14:textId="77777777" w:rsidR="00512C30" w:rsidRPr="00512C30" w:rsidRDefault="00512C30" w:rsidP="00512C30">
            <w:pPr>
              <w:widowControl/>
              <w:ind w:left="31"/>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Trong đó: đất có rừng sản xuất là rừng tự nhiên</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EBFED32" w14:textId="77777777" w:rsidR="00512C30" w:rsidRPr="00512C30" w:rsidRDefault="00512C30" w:rsidP="00512C30">
            <w:pPr>
              <w:widowControl/>
              <w:jc w:val="center"/>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RSN</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03FB8756"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14.464,48</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3839E7F"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14.464,48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B644714"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r>
      <w:tr w:rsidR="00512C30" w:rsidRPr="00512C30" w14:paraId="1C663314"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EDAB79"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1.7</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0AD8310E"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nuôi trồng thủy sản</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2DE8F60"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NTS</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4F2F0C92"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96,63</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B022DCE"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96,38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DA41FD5"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-0,25</w:t>
            </w:r>
          </w:p>
        </w:tc>
      </w:tr>
      <w:tr w:rsidR="00512C30" w:rsidRPr="00512C30" w14:paraId="21346F93"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3E50ED"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1.8</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54B35DC0"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nông nghiệp khác</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0207DCC"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NKH</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7986B5ED"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29,44</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FFE357E"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29,44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656F652"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 </w:t>
            </w:r>
          </w:p>
        </w:tc>
      </w:tr>
      <w:tr w:rsidR="00512C30" w:rsidRPr="00512C30" w14:paraId="36FDB425"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A90E53" w14:textId="77777777" w:rsidR="00512C30" w:rsidRPr="00512C30" w:rsidRDefault="00512C30" w:rsidP="00512C30">
            <w:pPr>
              <w:widowControl/>
              <w:ind w:firstLine="32"/>
              <w:jc w:val="both"/>
              <w:rPr>
                <w:rFonts w:ascii="Times New Roman" w:hAnsi="Times New Roman" w:cs="Times New Roman"/>
                <w:b/>
                <w:bCs/>
                <w:color w:val="auto"/>
                <w:lang w:val="en-US" w:eastAsia="en-US"/>
              </w:rPr>
            </w:pPr>
            <w:r w:rsidRPr="00512C30">
              <w:rPr>
                <w:rFonts w:ascii="Times New Roman" w:hAnsi="Times New Roman" w:cs="Times New Roman"/>
                <w:b/>
                <w:bCs/>
                <w:color w:val="auto"/>
                <w:lang w:val="en-US" w:eastAsia="en-US"/>
              </w:rPr>
              <w:t>2</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379781A3" w14:textId="77777777" w:rsidR="00512C30" w:rsidRPr="00512C30" w:rsidRDefault="00512C30" w:rsidP="00512C30">
            <w:pPr>
              <w:widowControl/>
              <w:ind w:left="31"/>
              <w:jc w:val="both"/>
              <w:rPr>
                <w:rFonts w:ascii="Times New Roman" w:hAnsi="Times New Roman" w:cs="Times New Roman"/>
                <w:b/>
                <w:bCs/>
                <w:color w:val="auto"/>
                <w:lang w:val="en-US" w:eastAsia="en-US"/>
              </w:rPr>
            </w:pPr>
            <w:r w:rsidRPr="00512C30">
              <w:rPr>
                <w:rFonts w:ascii="Times New Roman" w:hAnsi="Times New Roman" w:cs="Times New Roman"/>
                <w:b/>
                <w:bCs/>
                <w:color w:val="auto"/>
                <w:lang w:val="en-US" w:eastAsia="en-US"/>
              </w:rPr>
              <w:t>ĐẤT PHI NÔNG NGHIỆP</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A550AE1" w14:textId="77777777" w:rsidR="00512C30" w:rsidRPr="00512C30" w:rsidRDefault="00512C30" w:rsidP="00512C30">
            <w:pPr>
              <w:widowControl/>
              <w:jc w:val="center"/>
              <w:rPr>
                <w:rFonts w:ascii="Times New Roman" w:hAnsi="Times New Roman" w:cs="Times New Roman"/>
                <w:b/>
                <w:bCs/>
                <w:color w:val="auto"/>
                <w:lang w:val="en-US" w:eastAsia="en-US"/>
              </w:rPr>
            </w:pPr>
            <w:r w:rsidRPr="00512C30">
              <w:rPr>
                <w:rFonts w:ascii="Times New Roman" w:hAnsi="Times New Roman" w:cs="Times New Roman"/>
                <w:b/>
                <w:bCs/>
                <w:color w:val="auto"/>
                <w:lang w:val="en-US" w:eastAsia="en-US"/>
              </w:rPr>
              <w:t>PNN</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B8F2A36" w14:textId="77777777" w:rsidR="00512C30" w:rsidRPr="00512C30" w:rsidRDefault="00512C30" w:rsidP="00512C30">
            <w:pPr>
              <w:widowControl/>
              <w:jc w:val="right"/>
              <w:rPr>
                <w:rFonts w:ascii="Times New Roman" w:hAnsi="Times New Roman" w:cs="Times New Roman"/>
                <w:b/>
                <w:bCs/>
                <w:color w:val="auto"/>
                <w:lang w:val="en-US" w:eastAsia="en-US"/>
              </w:rPr>
            </w:pPr>
            <w:r w:rsidRPr="00512C30">
              <w:rPr>
                <w:rFonts w:ascii="Times New Roman" w:hAnsi="Times New Roman" w:cs="Times New Roman"/>
                <w:b/>
                <w:bCs/>
                <w:color w:val="auto"/>
                <w:lang w:val="en-US" w:eastAsia="en-US"/>
              </w:rPr>
              <w:t>3.824,42</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E53369A" w14:textId="77777777" w:rsidR="00512C30" w:rsidRPr="00512C30" w:rsidRDefault="00512C30" w:rsidP="00512C30">
            <w:pPr>
              <w:widowControl/>
              <w:jc w:val="right"/>
              <w:rPr>
                <w:rFonts w:ascii="Times New Roman" w:hAnsi="Times New Roman" w:cs="Times New Roman"/>
                <w:b/>
                <w:bCs/>
                <w:color w:val="auto"/>
                <w:lang w:val="en-US" w:eastAsia="en-US"/>
              </w:rPr>
            </w:pPr>
            <w:r w:rsidRPr="00512C30">
              <w:rPr>
                <w:rFonts w:ascii="Times New Roman" w:hAnsi="Times New Roman" w:cs="Times New Roman"/>
                <w:b/>
                <w:bCs/>
                <w:color w:val="auto"/>
                <w:lang w:val="en-US" w:eastAsia="en-US"/>
              </w:rPr>
              <w:t>3.899,04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9629BBE" w14:textId="77777777" w:rsidR="00512C30" w:rsidRPr="00512C30" w:rsidRDefault="00512C30" w:rsidP="00512C30">
            <w:pPr>
              <w:widowControl/>
              <w:jc w:val="right"/>
              <w:rPr>
                <w:rFonts w:ascii="Times New Roman" w:hAnsi="Times New Roman" w:cs="Times New Roman"/>
                <w:b/>
                <w:bCs/>
                <w:color w:val="auto"/>
                <w:lang w:val="en-US" w:eastAsia="en-US"/>
              </w:rPr>
            </w:pPr>
            <w:r w:rsidRPr="00512C30">
              <w:rPr>
                <w:rFonts w:ascii="Times New Roman" w:hAnsi="Times New Roman" w:cs="Times New Roman"/>
                <w:b/>
                <w:bCs/>
                <w:color w:val="auto"/>
                <w:lang w:val="en-US" w:eastAsia="en-US"/>
              </w:rPr>
              <w:t>74,62</w:t>
            </w:r>
          </w:p>
        </w:tc>
      </w:tr>
      <w:tr w:rsidR="00512C30" w:rsidRPr="00512C30" w14:paraId="6E68E2A9"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F4CD67" w14:textId="77777777" w:rsidR="00512C30" w:rsidRPr="00512C30" w:rsidRDefault="00512C30" w:rsidP="00512C30">
            <w:pPr>
              <w:widowControl/>
              <w:ind w:firstLine="32"/>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7378B9B6" w14:textId="77777777" w:rsidR="00512C30" w:rsidRPr="00512C30" w:rsidRDefault="00512C30" w:rsidP="00512C30">
            <w:pPr>
              <w:widowControl/>
              <w:ind w:left="31"/>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Trong đó:</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9797E63" w14:textId="77777777" w:rsidR="00512C30" w:rsidRPr="00512C30" w:rsidRDefault="00512C30" w:rsidP="00512C30">
            <w:pPr>
              <w:widowControl/>
              <w:jc w:val="center"/>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44F2A529"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BB6DFDA"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1B66C63"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r>
      <w:tr w:rsidR="00512C30" w:rsidRPr="00512C30" w14:paraId="68D7C5B0"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CC5F49"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2.1</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637050F4"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 xml:space="preserve">Đất quốc phòng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6DE8DE2"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CQP</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02F610DD"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92,62</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4F1A821"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103,92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5CBDC86"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11,30</w:t>
            </w:r>
          </w:p>
        </w:tc>
      </w:tr>
      <w:tr w:rsidR="00512C30" w:rsidRPr="00512C30" w14:paraId="1C8E5CB2"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C7D5F1"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2.2</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656752B1"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an ninh</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7DC4FD4"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CAN</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69EF57B2"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2,01</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E044625"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3,46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503C44C"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1,45</w:t>
            </w:r>
          </w:p>
        </w:tc>
      </w:tr>
      <w:tr w:rsidR="00512C30" w:rsidRPr="00512C30" w14:paraId="19EAA5A4"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86DE46"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2.3</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7D09F373"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khu công nghiệp</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1CD82AF"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SKK</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441B2973"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30,75</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111EB42"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30,75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77B2297"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 </w:t>
            </w:r>
          </w:p>
        </w:tc>
      </w:tr>
      <w:tr w:rsidR="00512C30" w:rsidRPr="00512C30" w14:paraId="2A625A60"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E1538D"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2.4</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344F334C"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cụm công nghiệp</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D6FB3BD"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SKN</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14F3E4B"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815748C"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 </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A250CA1"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 </w:t>
            </w:r>
          </w:p>
        </w:tc>
      </w:tr>
      <w:tr w:rsidR="00512C30" w:rsidRPr="00512C30" w14:paraId="1FF3A825"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31DF35"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2.5</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064CAEED"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thương mại dịch vụ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6DF7631"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TMD</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05C60335"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2,80</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875ADB9"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3,44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5963EC9"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0,64</w:t>
            </w:r>
          </w:p>
        </w:tc>
      </w:tr>
      <w:tr w:rsidR="00512C30" w:rsidRPr="00512C30" w14:paraId="4F427A98"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86687C"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2.6</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7C633D1A"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cơ sở sản xuất phi nông nghiệp</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62C0968"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SKC</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6271911A"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8,29</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9D886BC"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8,96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2B5B08A"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0,67</w:t>
            </w:r>
          </w:p>
        </w:tc>
      </w:tr>
      <w:tr w:rsidR="00512C30" w:rsidRPr="00512C30" w14:paraId="7E0E8023"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65F89A"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2.7</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16FF0E8E"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sử dụng cho hoạt động khoáng sản</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1DE128F"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SKS</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4F7AE1E6"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51,51</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8390840"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51,51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EFE54F7"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 </w:t>
            </w:r>
          </w:p>
        </w:tc>
      </w:tr>
      <w:tr w:rsidR="00512C30" w:rsidRPr="00512C30" w14:paraId="1EF74D80"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56BB06"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2.8</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535195D8"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sản xuất vật liệu xây dựng, làm đồ gốm</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BEE4FF0"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SKX</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007DAD8A"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58,53</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0774AA4"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58,53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B7768AC"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 </w:t>
            </w:r>
          </w:p>
        </w:tc>
      </w:tr>
      <w:tr w:rsidR="00512C30" w:rsidRPr="00512C30" w14:paraId="2847F0A3"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64F820"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2.9</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0C8FA830"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phát triển hạ tầng cấp quốc gia, cấp tỉnh, cấp huyện, cấp xã</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E33F4A1"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DHT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A3CB15C"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1.829,04</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56CED69"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1.846,42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EDCD0EC"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17,38</w:t>
            </w:r>
          </w:p>
        </w:tc>
      </w:tr>
      <w:tr w:rsidR="00512C30" w:rsidRPr="00512C30" w14:paraId="58CE8237"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E75D47" w14:textId="77777777" w:rsidR="00512C30" w:rsidRPr="00512C30" w:rsidRDefault="00512C30" w:rsidP="00512C30">
            <w:pPr>
              <w:widowControl/>
              <w:ind w:firstLine="32"/>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48F2523F" w14:textId="77777777" w:rsidR="00512C30" w:rsidRPr="00512C30" w:rsidRDefault="00512C30" w:rsidP="00512C30">
            <w:pPr>
              <w:widowControl/>
              <w:ind w:left="31"/>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Trong đó</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34A12A1" w14:textId="77777777" w:rsidR="00512C30" w:rsidRPr="00512C30" w:rsidRDefault="00512C30" w:rsidP="00512C30">
            <w:pPr>
              <w:widowControl/>
              <w:jc w:val="center"/>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1BB978DE"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55E8FFA"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7C62D8F"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r>
      <w:tr w:rsidR="00512C30" w:rsidRPr="00512C30" w14:paraId="04861B5B"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666BD3" w14:textId="77777777" w:rsidR="00512C30" w:rsidRPr="00512C30" w:rsidRDefault="00512C30" w:rsidP="00512C30">
            <w:pPr>
              <w:widowControl/>
              <w:ind w:firstLine="32"/>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45432A16" w14:textId="77777777" w:rsidR="00512C30" w:rsidRPr="00512C30" w:rsidRDefault="00512C30" w:rsidP="00512C30">
            <w:pPr>
              <w:widowControl/>
              <w:ind w:left="31"/>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Đất giao thông</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CB25CD1" w14:textId="77777777" w:rsidR="00512C30" w:rsidRPr="00512C30" w:rsidRDefault="00512C30" w:rsidP="00512C30">
            <w:pPr>
              <w:widowControl/>
              <w:jc w:val="center"/>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DGT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19F9B10"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1.545,88</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30C8630"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1.552,85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2849CF5"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6,97</w:t>
            </w:r>
          </w:p>
        </w:tc>
      </w:tr>
      <w:tr w:rsidR="00512C30" w:rsidRPr="00512C30" w14:paraId="334311A8"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D42CF4" w14:textId="77777777" w:rsidR="00512C30" w:rsidRPr="00512C30" w:rsidRDefault="00512C30" w:rsidP="00512C30">
            <w:pPr>
              <w:widowControl/>
              <w:ind w:firstLine="32"/>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11CD5DA4" w14:textId="77777777" w:rsidR="00512C30" w:rsidRPr="00512C30" w:rsidRDefault="00512C30" w:rsidP="00512C30">
            <w:pPr>
              <w:widowControl/>
              <w:ind w:left="31"/>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Đất thủy lợi</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E8E1D9F" w14:textId="77777777" w:rsidR="00512C30" w:rsidRPr="00512C30" w:rsidRDefault="00512C30" w:rsidP="00512C30">
            <w:pPr>
              <w:widowControl/>
              <w:jc w:val="center"/>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DTL</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7D130359"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98,25</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D745C13"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98,15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3FD30B9"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-0,10</w:t>
            </w:r>
          </w:p>
        </w:tc>
      </w:tr>
      <w:tr w:rsidR="00512C30" w:rsidRPr="00512C30" w14:paraId="5B50D965"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093BD0" w14:textId="77777777" w:rsidR="00512C30" w:rsidRPr="00512C30" w:rsidRDefault="00512C30" w:rsidP="00512C30">
            <w:pPr>
              <w:widowControl/>
              <w:ind w:firstLine="32"/>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104875FA" w14:textId="77777777" w:rsidR="00512C30" w:rsidRPr="00512C30" w:rsidRDefault="00512C30" w:rsidP="00512C30">
            <w:pPr>
              <w:widowControl/>
              <w:ind w:left="31"/>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Đất xây dựng cơ sở văn hóa</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6E2C260" w14:textId="77777777" w:rsidR="00512C30" w:rsidRPr="00512C30" w:rsidRDefault="00512C30" w:rsidP="00512C30">
            <w:pPr>
              <w:widowControl/>
              <w:jc w:val="center"/>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DVH</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0447AC74"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0,10</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CAF8DDF"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9,28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5E2728A"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9,18</w:t>
            </w:r>
          </w:p>
        </w:tc>
      </w:tr>
      <w:tr w:rsidR="00512C30" w:rsidRPr="00512C30" w14:paraId="03AA4F0F"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B0D98C" w14:textId="77777777" w:rsidR="00512C30" w:rsidRPr="00512C30" w:rsidRDefault="00512C30" w:rsidP="00512C30">
            <w:pPr>
              <w:widowControl/>
              <w:ind w:firstLine="32"/>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6696B23D" w14:textId="77777777" w:rsidR="00512C30" w:rsidRPr="00512C30" w:rsidRDefault="00512C30" w:rsidP="00512C30">
            <w:pPr>
              <w:widowControl/>
              <w:ind w:left="31"/>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Đất xây dựng cơ sở y tế</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E40BAF5" w14:textId="77777777" w:rsidR="00512C30" w:rsidRPr="00512C30" w:rsidRDefault="00512C30" w:rsidP="00512C30">
            <w:pPr>
              <w:widowControl/>
              <w:jc w:val="center"/>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DYT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545118F4"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3,14</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6371B36"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3,39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B1BC6E6"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0,25</w:t>
            </w:r>
          </w:p>
        </w:tc>
      </w:tr>
      <w:tr w:rsidR="00512C30" w:rsidRPr="00512C30" w14:paraId="57C3B89E"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A79C56" w14:textId="77777777" w:rsidR="00512C30" w:rsidRPr="00512C30" w:rsidRDefault="00512C30" w:rsidP="00512C30">
            <w:pPr>
              <w:widowControl/>
              <w:ind w:firstLine="32"/>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34255753" w14:textId="77777777" w:rsidR="00512C30" w:rsidRPr="00512C30" w:rsidRDefault="00512C30" w:rsidP="00512C30">
            <w:pPr>
              <w:widowControl/>
              <w:ind w:left="31"/>
              <w:jc w:val="both"/>
              <w:rPr>
                <w:rFonts w:ascii="Times New Roman Italic" w:hAnsi="Times New Roman Italic" w:cs="Times New Roman"/>
                <w:i/>
                <w:iCs/>
                <w:color w:val="auto"/>
                <w:spacing w:val="-4"/>
                <w:lang w:val="en-US" w:eastAsia="en-US"/>
              </w:rPr>
            </w:pPr>
            <w:r w:rsidRPr="00512C30">
              <w:rPr>
                <w:rFonts w:ascii="Times New Roman Italic" w:hAnsi="Times New Roman Italic" w:cs="Times New Roman"/>
                <w:i/>
                <w:iCs/>
                <w:color w:val="auto"/>
                <w:spacing w:val="-4"/>
                <w:lang w:val="en-US" w:eastAsia="en-US"/>
              </w:rPr>
              <w:t>Đất xây dựng cơ sở giáo dục và đào tạo</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793DAF4" w14:textId="77777777" w:rsidR="00512C30" w:rsidRPr="00512C30" w:rsidRDefault="00512C30" w:rsidP="00512C30">
            <w:pPr>
              <w:widowControl/>
              <w:jc w:val="center"/>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DGD</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1E438747"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46,66</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FA970F5"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47,47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25F2964"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0,81</w:t>
            </w:r>
          </w:p>
        </w:tc>
      </w:tr>
      <w:tr w:rsidR="00512C30" w:rsidRPr="00512C30" w14:paraId="742BD58B"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8E76B2" w14:textId="77777777" w:rsidR="00512C30" w:rsidRPr="00512C30" w:rsidRDefault="00512C30" w:rsidP="00512C30">
            <w:pPr>
              <w:widowControl/>
              <w:ind w:firstLine="32"/>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166C305B" w14:textId="77777777" w:rsidR="00512C30" w:rsidRPr="00512C30" w:rsidRDefault="00512C30" w:rsidP="00512C30">
            <w:pPr>
              <w:widowControl/>
              <w:ind w:left="31"/>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Đất xây dựng cơ sở thể dục thể thao</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F87D48C" w14:textId="77777777" w:rsidR="00512C30" w:rsidRPr="00512C30" w:rsidRDefault="00512C30" w:rsidP="00512C30">
            <w:pPr>
              <w:widowControl/>
              <w:jc w:val="center"/>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DTT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8F1CF42"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17,06</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FA8ECFE"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18,06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E98BA31"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1,00</w:t>
            </w:r>
          </w:p>
        </w:tc>
      </w:tr>
      <w:tr w:rsidR="00512C30" w:rsidRPr="00512C30" w14:paraId="51B1AA1A"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AC3D7E" w14:textId="77777777" w:rsidR="00512C30" w:rsidRPr="00512C30" w:rsidRDefault="00512C30" w:rsidP="00512C30">
            <w:pPr>
              <w:widowControl/>
              <w:ind w:firstLine="32"/>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7ABFD852" w14:textId="77777777" w:rsidR="00512C30" w:rsidRPr="00512C30" w:rsidRDefault="00512C30" w:rsidP="00512C30">
            <w:pPr>
              <w:widowControl/>
              <w:ind w:left="31"/>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Đất công trình năng lượng</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CDAC1EB" w14:textId="77777777" w:rsidR="00512C30" w:rsidRPr="00512C30" w:rsidRDefault="00512C30" w:rsidP="00512C30">
            <w:pPr>
              <w:widowControl/>
              <w:jc w:val="center"/>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DNL</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5F4E1F39"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2,26</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310B927"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3,06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39BF924"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0,80</w:t>
            </w:r>
          </w:p>
        </w:tc>
      </w:tr>
      <w:tr w:rsidR="00512C30" w:rsidRPr="00512C30" w14:paraId="1383F7C2"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D780FD" w14:textId="77777777" w:rsidR="00512C30" w:rsidRPr="00512C30" w:rsidRDefault="00512C30" w:rsidP="00512C30">
            <w:pPr>
              <w:widowControl/>
              <w:ind w:firstLine="32"/>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117C1FB6" w14:textId="77777777" w:rsidR="00512C30" w:rsidRPr="00512C30" w:rsidRDefault="00512C30" w:rsidP="00512C30">
            <w:pPr>
              <w:widowControl/>
              <w:ind w:left="31"/>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Đất công trình bưu chính, viễn thông</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1D94CA0" w14:textId="77777777" w:rsidR="00512C30" w:rsidRPr="00512C30" w:rsidRDefault="00512C30" w:rsidP="00512C30">
            <w:pPr>
              <w:widowControl/>
              <w:jc w:val="center"/>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DBV</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685D8936"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0,62</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765DCD1"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0,62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9D535F6"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r>
      <w:tr w:rsidR="00512C30" w:rsidRPr="00512C30" w14:paraId="027DD738"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C49BB4" w14:textId="77777777" w:rsidR="00512C30" w:rsidRPr="00512C30" w:rsidRDefault="00512C30" w:rsidP="00512C30">
            <w:pPr>
              <w:widowControl/>
              <w:ind w:firstLine="32"/>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39961425" w14:textId="77777777" w:rsidR="00512C30" w:rsidRPr="00512C30" w:rsidRDefault="00512C30" w:rsidP="00512C30">
            <w:pPr>
              <w:widowControl/>
              <w:ind w:left="31"/>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Đất xây dựng kho dự trữ quốc gia</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D8F9B6B" w14:textId="77777777" w:rsidR="00512C30" w:rsidRPr="00512C30" w:rsidRDefault="00512C30" w:rsidP="00512C30">
            <w:pPr>
              <w:widowControl/>
              <w:jc w:val="center"/>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DKG</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194A38C2"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F7018A2"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A6DD47F"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r>
      <w:tr w:rsidR="00512C30" w:rsidRPr="00512C30" w14:paraId="0D54CF3D"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B632F8" w14:textId="77777777" w:rsidR="00512C30" w:rsidRPr="00512C30" w:rsidRDefault="00512C30" w:rsidP="00512C30">
            <w:pPr>
              <w:widowControl/>
              <w:ind w:firstLine="32"/>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58CE33B4" w14:textId="77777777" w:rsidR="00512C30" w:rsidRPr="00512C30" w:rsidRDefault="00512C30" w:rsidP="00512C30">
            <w:pPr>
              <w:widowControl/>
              <w:ind w:left="31"/>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Đất có di tích lịch sử - văn hóa</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9A2688A" w14:textId="77777777" w:rsidR="00512C30" w:rsidRPr="00512C30" w:rsidRDefault="00512C30" w:rsidP="00512C30">
            <w:pPr>
              <w:widowControl/>
              <w:jc w:val="center"/>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DDT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66916267"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55,03</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278F563"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55,03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56ACD5A"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0,00</w:t>
            </w:r>
          </w:p>
        </w:tc>
      </w:tr>
      <w:tr w:rsidR="00512C30" w:rsidRPr="00512C30" w14:paraId="2731C6F4"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9F0CF6" w14:textId="77777777" w:rsidR="00512C30" w:rsidRPr="00512C30" w:rsidRDefault="00512C30" w:rsidP="00512C30">
            <w:pPr>
              <w:widowControl/>
              <w:ind w:firstLine="32"/>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35C0FCE1" w14:textId="77777777" w:rsidR="00512C30" w:rsidRPr="00512C30" w:rsidRDefault="00512C30" w:rsidP="00512C30">
            <w:pPr>
              <w:widowControl/>
              <w:ind w:left="31"/>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Đất bãi thải, xử lý chất thải</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7B21077" w14:textId="77777777" w:rsidR="00512C30" w:rsidRPr="00512C30" w:rsidRDefault="00512C30" w:rsidP="00512C30">
            <w:pPr>
              <w:widowControl/>
              <w:jc w:val="center"/>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DRA</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152E7F13"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1,51</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3CDA736"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1,39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3949C01"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-0,12</w:t>
            </w:r>
          </w:p>
        </w:tc>
      </w:tr>
      <w:tr w:rsidR="00512C30" w:rsidRPr="00512C30" w14:paraId="00037F39"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AA4A65" w14:textId="77777777" w:rsidR="00512C30" w:rsidRPr="00512C30" w:rsidRDefault="00512C30" w:rsidP="00512C30">
            <w:pPr>
              <w:widowControl/>
              <w:ind w:firstLine="32"/>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0EF4D0AC" w14:textId="77777777" w:rsidR="00512C30" w:rsidRPr="00512C30" w:rsidRDefault="00512C30" w:rsidP="00512C30">
            <w:pPr>
              <w:widowControl/>
              <w:ind w:left="31"/>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Đất cơ sở tôn giáo</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0F61100" w14:textId="77777777" w:rsidR="00512C30" w:rsidRPr="00512C30" w:rsidRDefault="00512C30" w:rsidP="00512C30">
            <w:pPr>
              <w:widowControl/>
              <w:jc w:val="center"/>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TON</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5AF727E2"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0,19</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6C1DEBE"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0,19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68B1076"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r>
      <w:tr w:rsidR="00512C30" w:rsidRPr="00512C30" w14:paraId="7B6D31AF"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3466F4" w14:textId="77777777" w:rsidR="00512C30" w:rsidRPr="00512C30" w:rsidRDefault="00512C30" w:rsidP="00512C30">
            <w:pPr>
              <w:widowControl/>
              <w:ind w:firstLine="32"/>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725E6FC9" w14:textId="77777777" w:rsidR="00512C30" w:rsidRPr="00512C30" w:rsidRDefault="00512C30" w:rsidP="00512C30">
            <w:pPr>
              <w:widowControl/>
              <w:ind w:left="31"/>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Đất làm nghĩa trang, nhà tang lễ, nhà hỏa táng</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BF3752F" w14:textId="77777777" w:rsidR="00512C30" w:rsidRPr="00512C30" w:rsidRDefault="00512C30" w:rsidP="00512C30">
            <w:pPr>
              <w:widowControl/>
              <w:jc w:val="center"/>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NTD</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5E35162"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54,98</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CB5F71D"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53,19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BD5FD90"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-1,79</w:t>
            </w:r>
          </w:p>
        </w:tc>
      </w:tr>
      <w:tr w:rsidR="00512C30" w:rsidRPr="00512C30" w14:paraId="007C24DF"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180581" w14:textId="77777777" w:rsidR="00512C30" w:rsidRPr="00512C30" w:rsidRDefault="00512C30" w:rsidP="00512C30">
            <w:pPr>
              <w:widowControl/>
              <w:ind w:firstLine="32"/>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5F97F450" w14:textId="77777777" w:rsidR="00512C30" w:rsidRPr="00512C30" w:rsidRDefault="00512C30" w:rsidP="00512C30">
            <w:pPr>
              <w:widowControl/>
              <w:ind w:left="31"/>
              <w:jc w:val="both"/>
              <w:rPr>
                <w:rFonts w:ascii="Times New Roman Italic" w:hAnsi="Times New Roman Italic" w:cs="Times New Roman"/>
                <w:i/>
                <w:iCs/>
                <w:color w:val="auto"/>
                <w:spacing w:val="-4"/>
                <w:lang w:val="en-US" w:eastAsia="en-US"/>
              </w:rPr>
            </w:pPr>
            <w:r w:rsidRPr="00512C30">
              <w:rPr>
                <w:rFonts w:ascii="Times New Roman Italic" w:hAnsi="Times New Roman Italic" w:cs="Times New Roman"/>
                <w:i/>
                <w:iCs/>
                <w:color w:val="auto"/>
                <w:spacing w:val="-4"/>
                <w:lang w:val="en-US" w:eastAsia="en-US"/>
              </w:rPr>
              <w:t>Đất xây dựng cơ sở khoa học công nghệ</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38481B8" w14:textId="77777777" w:rsidR="00512C30" w:rsidRPr="00512C30" w:rsidRDefault="00512C30" w:rsidP="00512C30">
            <w:pPr>
              <w:widowControl/>
              <w:jc w:val="center"/>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DKH</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6D7155D2"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FF63B4C"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44D9C91"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r>
      <w:tr w:rsidR="00512C30" w:rsidRPr="00512C30" w14:paraId="6692AB23"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9F2959" w14:textId="77777777" w:rsidR="00512C30" w:rsidRPr="00512C30" w:rsidRDefault="00512C30" w:rsidP="00512C30">
            <w:pPr>
              <w:widowControl/>
              <w:ind w:firstLine="32"/>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360206DD" w14:textId="77777777" w:rsidR="00512C30" w:rsidRPr="00512C30" w:rsidRDefault="00512C30" w:rsidP="00512C30">
            <w:pPr>
              <w:widowControl/>
              <w:ind w:left="31"/>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Đất xây dựng cơ sở dịch vụ xã hội</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6CE0ED3" w14:textId="77777777" w:rsidR="00512C30" w:rsidRPr="00512C30" w:rsidRDefault="00512C30" w:rsidP="00512C30">
            <w:pPr>
              <w:widowControl/>
              <w:jc w:val="center"/>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DXH</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A1B7385"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A2B7800"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0A78B2A"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 </w:t>
            </w:r>
          </w:p>
        </w:tc>
      </w:tr>
      <w:tr w:rsidR="00512C30" w:rsidRPr="00512C30" w14:paraId="797E6D2A"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BC58AD" w14:textId="77777777" w:rsidR="00512C30" w:rsidRPr="00512C30" w:rsidRDefault="00512C30" w:rsidP="00512C30">
            <w:pPr>
              <w:widowControl/>
              <w:ind w:firstLine="32"/>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0BA29B19" w14:textId="77777777" w:rsidR="00512C30" w:rsidRPr="00512C30" w:rsidRDefault="00512C30" w:rsidP="00512C30">
            <w:pPr>
              <w:widowControl/>
              <w:ind w:left="31"/>
              <w:jc w:val="both"/>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Đất chợ</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824D509" w14:textId="77777777" w:rsidR="00512C30" w:rsidRPr="00512C30" w:rsidRDefault="00512C30" w:rsidP="00512C30">
            <w:pPr>
              <w:widowControl/>
              <w:jc w:val="center"/>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DCH</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80DBAFF"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3,36</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1CBA4E1"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3,74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C80EFDA" w14:textId="77777777" w:rsidR="00512C30" w:rsidRPr="00512C30" w:rsidRDefault="00512C30" w:rsidP="00512C30">
            <w:pPr>
              <w:widowControl/>
              <w:jc w:val="right"/>
              <w:rPr>
                <w:rFonts w:ascii="Times New Roman" w:hAnsi="Times New Roman" w:cs="Times New Roman"/>
                <w:i/>
                <w:iCs/>
                <w:color w:val="auto"/>
                <w:lang w:val="en-US" w:eastAsia="en-US"/>
              </w:rPr>
            </w:pPr>
            <w:r w:rsidRPr="00512C30">
              <w:rPr>
                <w:rFonts w:ascii="Times New Roman" w:hAnsi="Times New Roman" w:cs="Times New Roman"/>
                <w:i/>
                <w:iCs/>
                <w:color w:val="auto"/>
                <w:lang w:val="en-US" w:eastAsia="en-US"/>
              </w:rPr>
              <w:t>0,38</w:t>
            </w:r>
          </w:p>
        </w:tc>
      </w:tr>
      <w:tr w:rsidR="00512C30" w:rsidRPr="00512C30" w14:paraId="4A098A2F"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2ED57B"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2.10</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59C06E7A"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danh lam thắng cảnh</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65B3143"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DDL</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37DBA3F"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95ED3BB"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 </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5EDACC3"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 </w:t>
            </w:r>
          </w:p>
        </w:tc>
      </w:tr>
      <w:tr w:rsidR="00512C30" w:rsidRPr="00512C30" w14:paraId="03B4E3AB"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0702A4"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2.11</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06FD380E"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sinh hoạt cộng đồng</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B5C28E8"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DSH</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599A327B"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8,67</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B8F8F99"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 </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D849E2D"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-8,67</w:t>
            </w:r>
          </w:p>
        </w:tc>
      </w:tr>
      <w:tr w:rsidR="00512C30" w:rsidRPr="00512C30" w14:paraId="06DE951F"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8EB6E4"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lastRenderedPageBreak/>
              <w:t>2.12</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770B2343"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khu vui chơi, giải trí công cộng</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154CAC3"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DKV</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CF3536A"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0,10</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DD3C24F"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0,06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FD2038B"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-0,04</w:t>
            </w:r>
          </w:p>
        </w:tc>
      </w:tr>
      <w:tr w:rsidR="00512C30" w:rsidRPr="00512C30" w14:paraId="6DDAE38B"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0B8923"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2.13</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6998CEC1"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ở tại nông thôn</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640ABCD"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ONT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1A0BA600"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680,80</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BEC0F43"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0,10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A125F32"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-680,70</w:t>
            </w:r>
          </w:p>
        </w:tc>
      </w:tr>
      <w:tr w:rsidR="00512C30" w:rsidRPr="00512C30" w14:paraId="5CA02AAE"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58384C"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2.14</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30746532"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ở tại đô thị</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C5B01BC"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ODT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4A5E7515"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185,01</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4BE7887"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689,62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A229AFA"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504,61</w:t>
            </w:r>
          </w:p>
        </w:tc>
      </w:tr>
      <w:tr w:rsidR="00512C30" w:rsidRPr="00512C30" w14:paraId="7995649D"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924874"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2.15</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11F24B8E"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xây dựng trụ sở cơ quan</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7495005"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TSC</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728F8397"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13,92</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6B82568"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225,86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17FA979"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211,94</w:t>
            </w:r>
          </w:p>
        </w:tc>
      </w:tr>
      <w:tr w:rsidR="00512C30" w:rsidRPr="00512C30" w14:paraId="41369F7F"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41DD2F"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2.16</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40CF418B"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xây dựng trụ sở của tổ chức sự nghiệp</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A1259DE"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DTS</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5D0E9AD3"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0,07</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4567030"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13,26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31AAB9E"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13,19</w:t>
            </w:r>
          </w:p>
        </w:tc>
      </w:tr>
      <w:tr w:rsidR="00512C30" w:rsidRPr="00512C30" w14:paraId="10B5D855"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918F78"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2.17</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5639E19C"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xây dựng cơ sở ngoại giao</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590F08C"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DNG</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468DA4A"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58B21E5"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0,07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5A0464E"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0,07</w:t>
            </w:r>
          </w:p>
        </w:tc>
      </w:tr>
      <w:tr w:rsidR="00512C30" w:rsidRPr="00512C30" w14:paraId="125FD014"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38FEFC"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2.18</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449AD5AD"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tín ngưỡng</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304164F"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TIN</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4ED87A9D"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9,12</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1E4AF6E"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 </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D2AEA00"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-9,12</w:t>
            </w:r>
          </w:p>
        </w:tc>
      </w:tr>
      <w:tr w:rsidR="00512C30" w:rsidRPr="00512C30" w14:paraId="45A6644B"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BE4D16"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2.19</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1F9FF2DA"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sông, ngòi, kênh, rạch, suối</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6344EF7"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SON</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FC640CC"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801,49</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3B092D8"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9,27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7FE6647"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-792,22</w:t>
            </w:r>
          </w:p>
        </w:tc>
      </w:tr>
      <w:tr w:rsidR="00512C30" w:rsidRPr="00512C30" w14:paraId="498AFF11"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627B6C"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2.20</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2C25A079"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có mặt nước chuyên dùng</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A8A0B50"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MNC</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5CE0CF3B"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48,05</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77AFC1A"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800,48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42639FB"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752,43</w:t>
            </w:r>
          </w:p>
        </w:tc>
      </w:tr>
      <w:tr w:rsidR="00512C30" w:rsidRPr="00512C30" w14:paraId="67D43167"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680172"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2.21</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550C5D30"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công trình công cộng khác</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65FCE22"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DCK</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473C412"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835B896"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48,05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FF7285D"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48,05</w:t>
            </w:r>
          </w:p>
        </w:tc>
      </w:tr>
      <w:tr w:rsidR="00512C30" w:rsidRPr="00512C30" w14:paraId="2D7D347D"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783068" w14:textId="77777777" w:rsidR="00512C30" w:rsidRPr="00512C30" w:rsidRDefault="00512C30" w:rsidP="00512C30">
            <w:pPr>
              <w:widowControl/>
              <w:ind w:firstLine="32"/>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2.22</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67E5E683" w14:textId="77777777" w:rsidR="00512C30" w:rsidRPr="00512C30" w:rsidRDefault="00512C30" w:rsidP="00512C30">
            <w:pPr>
              <w:widowControl/>
              <w:ind w:left="31"/>
              <w:jc w:val="both"/>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Đất phi nông nghiệp khác</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9C91C88" w14:textId="77777777" w:rsidR="00512C30" w:rsidRPr="00512C30" w:rsidRDefault="00512C30" w:rsidP="00512C30">
            <w:pPr>
              <w:widowControl/>
              <w:jc w:val="center"/>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PNK</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35891A8"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1,64</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7D8A46F"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2,64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D291E52" w14:textId="77777777" w:rsidR="00512C30" w:rsidRPr="00512C30" w:rsidRDefault="00512C30" w:rsidP="00512C30">
            <w:pPr>
              <w:widowControl/>
              <w:jc w:val="right"/>
              <w:rPr>
                <w:rFonts w:ascii="Times New Roman" w:hAnsi="Times New Roman" w:cs="Times New Roman"/>
                <w:color w:val="auto"/>
                <w:lang w:val="en-US" w:eastAsia="en-US"/>
              </w:rPr>
            </w:pPr>
            <w:r w:rsidRPr="00512C30">
              <w:rPr>
                <w:rFonts w:ascii="Times New Roman" w:hAnsi="Times New Roman" w:cs="Times New Roman"/>
                <w:color w:val="auto"/>
                <w:lang w:val="en-US" w:eastAsia="en-US"/>
              </w:rPr>
              <w:t>1,00</w:t>
            </w:r>
          </w:p>
        </w:tc>
      </w:tr>
      <w:tr w:rsidR="00512C30" w:rsidRPr="00512C30" w14:paraId="76C5D247" w14:textId="77777777" w:rsidTr="00512C30">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536D43" w14:textId="77777777" w:rsidR="00512C30" w:rsidRPr="00512C30" w:rsidRDefault="00512C30" w:rsidP="00512C30">
            <w:pPr>
              <w:widowControl/>
              <w:ind w:firstLine="32"/>
              <w:jc w:val="both"/>
              <w:rPr>
                <w:rFonts w:ascii="Times New Roman" w:hAnsi="Times New Roman" w:cs="Times New Roman"/>
                <w:b/>
                <w:bCs/>
                <w:color w:val="auto"/>
                <w:lang w:val="en-US" w:eastAsia="en-US"/>
              </w:rPr>
            </w:pPr>
            <w:r w:rsidRPr="00512C30">
              <w:rPr>
                <w:rFonts w:ascii="Times New Roman" w:hAnsi="Times New Roman" w:cs="Times New Roman"/>
                <w:b/>
                <w:bCs/>
                <w:color w:val="auto"/>
                <w:lang w:val="en-US" w:eastAsia="en-US"/>
              </w:rPr>
              <w:t>3</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1693729E" w14:textId="77777777" w:rsidR="00512C30" w:rsidRPr="00512C30" w:rsidRDefault="00512C30" w:rsidP="00512C30">
            <w:pPr>
              <w:widowControl/>
              <w:ind w:left="31"/>
              <w:jc w:val="both"/>
              <w:rPr>
                <w:rFonts w:ascii="Times New Roman" w:hAnsi="Times New Roman" w:cs="Times New Roman"/>
                <w:b/>
                <w:bCs/>
                <w:color w:val="auto"/>
                <w:lang w:val="en-US" w:eastAsia="en-US"/>
              </w:rPr>
            </w:pPr>
            <w:r w:rsidRPr="00512C30">
              <w:rPr>
                <w:rFonts w:ascii="Times New Roman" w:hAnsi="Times New Roman" w:cs="Times New Roman"/>
                <w:b/>
                <w:bCs/>
                <w:color w:val="auto"/>
                <w:lang w:val="en-US" w:eastAsia="en-US"/>
              </w:rPr>
              <w:t>ĐẤT CHƯA SỬ DỤNG</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1A0D19E" w14:textId="77777777" w:rsidR="00512C30" w:rsidRPr="00512C30" w:rsidRDefault="00512C30" w:rsidP="00512C30">
            <w:pPr>
              <w:widowControl/>
              <w:jc w:val="center"/>
              <w:rPr>
                <w:rFonts w:ascii="Times New Roman" w:hAnsi="Times New Roman" w:cs="Times New Roman"/>
                <w:b/>
                <w:bCs/>
                <w:color w:val="auto"/>
                <w:lang w:val="en-US" w:eastAsia="en-US"/>
              </w:rPr>
            </w:pPr>
            <w:r w:rsidRPr="00512C30">
              <w:rPr>
                <w:rFonts w:ascii="Times New Roman" w:hAnsi="Times New Roman" w:cs="Times New Roman"/>
                <w:b/>
                <w:bCs/>
                <w:color w:val="auto"/>
                <w:lang w:val="en-US" w:eastAsia="en-US"/>
              </w:rPr>
              <w:t>CSD</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01967969" w14:textId="77777777" w:rsidR="00512C30" w:rsidRPr="00512C30" w:rsidRDefault="00512C30" w:rsidP="00512C30">
            <w:pPr>
              <w:widowControl/>
              <w:jc w:val="right"/>
              <w:rPr>
                <w:rFonts w:ascii="Times New Roman" w:hAnsi="Times New Roman" w:cs="Times New Roman"/>
                <w:b/>
                <w:bCs/>
                <w:color w:val="auto"/>
                <w:lang w:val="en-US" w:eastAsia="en-US"/>
              </w:rPr>
            </w:pPr>
            <w:r w:rsidRPr="00512C30">
              <w:rPr>
                <w:rFonts w:ascii="Times New Roman" w:hAnsi="Times New Roman" w:cs="Times New Roman"/>
                <w:b/>
                <w:bCs/>
                <w:color w:val="auto"/>
                <w:lang w:val="en-US" w:eastAsia="en-US"/>
              </w:rPr>
              <w:t>12.889,41</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4BC70EA" w14:textId="77777777" w:rsidR="00512C30" w:rsidRPr="00512C30" w:rsidRDefault="00512C30" w:rsidP="00512C30">
            <w:pPr>
              <w:widowControl/>
              <w:jc w:val="right"/>
              <w:rPr>
                <w:rFonts w:ascii="Times New Roman" w:hAnsi="Times New Roman" w:cs="Times New Roman"/>
                <w:b/>
                <w:bCs/>
                <w:color w:val="auto"/>
                <w:lang w:val="en-US" w:eastAsia="en-US"/>
              </w:rPr>
            </w:pPr>
            <w:r w:rsidRPr="00512C30">
              <w:rPr>
                <w:rFonts w:ascii="Times New Roman" w:hAnsi="Times New Roman" w:cs="Times New Roman"/>
                <w:b/>
                <w:bCs/>
                <w:color w:val="auto"/>
                <w:lang w:val="en-US" w:eastAsia="en-US"/>
              </w:rPr>
              <w:t>12.889,19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C44643A" w14:textId="77777777" w:rsidR="00512C30" w:rsidRPr="00512C30" w:rsidRDefault="00512C30" w:rsidP="00512C30">
            <w:pPr>
              <w:widowControl/>
              <w:jc w:val="right"/>
              <w:rPr>
                <w:rFonts w:ascii="Times New Roman" w:hAnsi="Times New Roman" w:cs="Times New Roman"/>
                <w:b/>
                <w:bCs/>
                <w:color w:val="auto"/>
                <w:lang w:val="en-US" w:eastAsia="en-US"/>
              </w:rPr>
            </w:pPr>
            <w:r w:rsidRPr="00512C30">
              <w:rPr>
                <w:rFonts w:ascii="Times New Roman" w:hAnsi="Times New Roman" w:cs="Times New Roman"/>
                <w:b/>
                <w:bCs/>
                <w:color w:val="auto"/>
                <w:lang w:val="en-US" w:eastAsia="en-US"/>
              </w:rPr>
              <w:t>-0,22</w:t>
            </w:r>
          </w:p>
        </w:tc>
      </w:tr>
    </w:tbl>
    <w:p w14:paraId="323EB442" w14:textId="59D29208" w:rsidR="003A178D" w:rsidRPr="009710CE" w:rsidRDefault="003A178D" w:rsidP="004C6BFA">
      <w:pPr>
        <w:widowControl/>
        <w:spacing w:before="120" w:line="320" w:lineRule="exact"/>
        <w:ind w:firstLine="720"/>
        <w:rPr>
          <w:rFonts w:ascii="Times New Roman" w:hAnsi="Times New Roman" w:cs="Times New Roman"/>
          <w:i/>
          <w:color w:val="auto"/>
          <w:sz w:val="28"/>
          <w:szCs w:val="28"/>
          <w:lang w:val="en-US" w:eastAsia="en-US"/>
        </w:rPr>
      </w:pPr>
      <w:r w:rsidRPr="009710CE">
        <w:rPr>
          <w:rFonts w:ascii="Times New Roman" w:hAnsi="Times New Roman" w:cs="Times New Roman"/>
          <w:i/>
          <w:color w:val="auto"/>
          <w:sz w:val="28"/>
          <w:szCs w:val="28"/>
          <w:lang w:val="en-US" w:eastAsia="en-US"/>
        </w:rPr>
        <w:t>(Nguồn: Thống kê đất đai năm 202</w:t>
      </w:r>
      <w:r w:rsidR="0098783C">
        <w:rPr>
          <w:rFonts w:ascii="Times New Roman" w:hAnsi="Times New Roman" w:cs="Times New Roman"/>
          <w:i/>
          <w:color w:val="auto"/>
          <w:sz w:val="28"/>
          <w:szCs w:val="28"/>
          <w:lang w:val="en-US" w:eastAsia="en-US"/>
        </w:rPr>
        <w:t>0, 2021, 2022, 2023</w:t>
      </w:r>
      <w:r w:rsidRPr="009710CE">
        <w:rPr>
          <w:rFonts w:ascii="Times New Roman" w:hAnsi="Times New Roman" w:cs="Times New Roman"/>
          <w:i/>
          <w:color w:val="auto"/>
          <w:sz w:val="28"/>
          <w:szCs w:val="28"/>
          <w:lang w:val="en-US" w:eastAsia="en-US"/>
        </w:rPr>
        <w:t xml:space="preserve"> của huyện Chi Lăng</w:t>
      </w:r>
      <w:r w:rsidR="0098783C">
        <w:rPr>
          <w:rFonts w:ascii="Times New Roman" w:hAnsi="Times New Roman" w:cs="Times New Roman"/>
          <w:i/>
          <w:color w:val="auto"/>
          <w:sz w:val="28"/>
          <w:szCs w:val="28"/>
          <w:lang w:val="en-US" w:eastAsia="en-US"/>
        </w:rPr>
        <w:t xml:space="preserve"> và số liệu đất đai tính đến 31/4/2024</w:t>
      </w:r>
      <w:r w:rsidRPr="009710CE">
        <w:rPr>
          <w:rFonts w:ascii="Times New Roman" w:hAnsi="Times New Roman" w:cs="Times New Roman"/>
          <w:i/>
          <w:color w:val="auto"/>
          <w:sz w:val="28"/>
          <w:szCs w:val="28"/>
          <w:lang w:val="en-US" w:eastAsia="en-US"/>
        </w:rPr>
        <w:t>)</w:t>
      </w:r>
    </w:p>
    <w:p w14:paraId="4C372864" w14:textId="739823A9" w:rsidR="00A06FF1" w:rsidRPr="009710CE" w:rsidRDefault="00A06FF1" w:rsidP="00C740B8">
      <w:pPr>
        <w:pStyle w:val="Heading2"/>
        <w:spacing w:before="120" w:line="340" w:lineRule="exact"/>
        <w:ind w:firstLine="720"/>
        <w:jc w:val="both"/>
        <w:rPr>
          <w:rFonts w:ascii="Times New Roman" w:hAnsi="Times New Roman" w:cs="Times New Roman"/>
          <w:color w:val="auto"/>
        </w:rPr>
      </w:pPr>
      <w:bookmarkStart w:id="38" w:name="bookmark867"/>
      <w:bookmarkStart w:id="39" w:name="bookmark866"/>
      <w:bookmarkStart w:id="40" w:name="bookmark868"/>
      <w:bookmarkStart w:id="41" w:name="_Toc167429115"/>
      <w:bookmarkEnd w:id="36"/>
      <w:bookmarkEnd w:id="37"/>
      <w:r w:rsidRPr="009710CE">
        <w:rPr>
          <w:rFonts w:ascii="Times New Roman" w:hAnsi="Times New Roman" w:cs="Times New Roman"/>
          <w:color w:val="auto"/>
        </w:rPr>
        <w:t>I</w:t>
      </w:r>
      <w:bookmarkEnd w:id="38"/>
      <w:r w:rsidR="005E77C5" w:rsidRPr="009710CE">
        <w:rPr>
          <w:rFonts w:ascii="Times New Roman" w:hAnsi="Times New Roman" w:cs="Times New Roman"/>
          <w:color w:val="auto"/>
          <w:lang w:val="en-US"/>
        </w:rPr>
        <w:t>V</w:t>
      </w:r>
      <w:r w:rsidRPr="009710CE">
        <w:rPr>
          <w:rFonts w:ascii="Times New Roman" w:hAnsi="Times New Roman" w:cs="Times New Roman"/>
          <w:color w:val="auto"/>
        </w:rPr>
        <w:t>. ĐÁNH GIÁ KẾT QUẢ THỰC HIỆN QUY HOẠCH, KẾ HOẠCH SỬ DỤNG ĐẤT KỲ TRƯỚC</w:t>
      </w:r>
      <w:bookmarkEnd w:id="39"/>
      <w:bookmarkEnd w:id="40"/>
      <w:bookmarkEnd w:id="41"/>
    </w:p>
    <w:p w14:paraId="7B156DF9" w14:textId="02C4230F" w:rsidR="00A06FF1" w:rsidRPr="009710CE" w:rsidRDefault="005E77C5" w:rsidP="00C740B8">
      <w:pPr>
        <w:pStyle w:val="Heading3"/>
        <w:spacing w:before="120" w:line="340" w:lineRule="exact"/>
        <w:ind w:firstLine="720"/>
        <w:jc w:val="both"/>
        <w:rPr>
          <w:rFonts w:ascii="Times New Roman Bold" w:hAnsi="Times New Roman Bold" w:cs="Times New Roman"/>
          <w:color w:val="auto"/>
          <w:spacing w:val="2"/>
          <w:sz w:val="28"/>
          <w:szCs w:val="28"/>
          <w:lang w:val="en-US"/>
        </w:rPr>
      </w:pPr>
      <w:bookmarkStart w:id="42" w:name="_Toc167429116"/>
      <w:r w:rsidRPr="009710CE">
        <w:rPr>
          <w:rFonts w:ascii="Times New Roman Bold" w:hAnsi="Times New Roman Bold" w:cs="Times New Roman"/>
          <w:color w:val="auto"/>
          <w:spacing w:val="2"/>
          <w:sz w:val="28"/>
          <w:szCs w:val="28"/>
          <w:lang w:val="en-US"/>
        </w:rPr>
        <w:t>4</w:t>
      </w:r>
      <w:r w:rsidR="00A06FF1" w:rsidRPr="009710CE">
        <w:rPr>
          <w:rFonts w:ascii="Times New Roman Bold" w:hAnsi="Times New Roman Bold" w:cs="Times New Roman"/>
          <w:color w:val="auto"/>
          <w:spacing w:val="2"/>
          <w:sz w:val="28"/>
          <w:szCs w:val="28"/>
          <w:lang w:val="en-US"/>
        </w:rPr>
        <w:t>.1.</w:t>
      </w:r>
      <w:bookmarkStart w:id="43" w:name="_Hlk119817637"/>
      <w:r w:rsidR="00C740B8" w:rsidRPr="009710CE">
        <w:rPr>
          <w:rFonts w:ascii="Times New Roman Bold" w:hAnsi="Times New Roman Bold" w:cs="Times New Roman"/>
          <w:color w:val="auto"/>
          <w:spacing w:val="2"/>
          <w:sz w:val="28"/>
          <w:szCs w:val="28"/>
          <w:lang w:val="en-US"/>
        </w:rPr>
        <w:t xml:space="preserve"> </w:t>
      </w:r>
      <w:r w:rsidR="00A06FF1" w:rsidRPr="009710CE">
        <w:rPr>
          <w:rFonts w:ascii="Times New Roman Bold" w:hAnsi="Times New Roman Bold" w:cs="Times New Roman"/>
          <w:color w:val="auto"/>
          <w:spacing w:val="2"/>
          <w:sz w:val="28"/>
          <w:szCs w:val="28"/>
          <w:lang w:val="en-US"/>
        </w:rPr>
        <w:t xml:space="preserve">Kết quả thực hiện các chỉ tiêu quy hoạch, kế hoạch sử dụng đất </w:t>
      </w:r>
      <w:bookmarkEnd w:id="43"/>
      <w:r w:rsidR="00A06FF1" w:rsidRPr="009710CE">
        <w:rPr>
          <w:rFonts w:ascii="Times New Roman Bold" w:hAnsi="Times New Roman Bold" w:cs="Times New Roman"/>
          <w:color w:val="auto"/>
          <w:spacing w:val="2"/>
          <w:sz w:val="28"/>
          <w:szCs w:val="28"/>
          <w:lang w:val="en-US"/>
        </w:rPr>
        <w:t>kỳ trước.</w:t>
      </w:r>
      <w:bookmarkEnd w:id="42"/>
    </w:p>
    <w:p w14:paraId="29F96941" w14:textId="45AFB061" w:rsidR="00411744" w:rsidRPr="009710CE" w:rsidRDefault="00BC0C35" w:rsidP="00C740B8">
      <w:pPr>
        <w:widowControl/>
        <w:spacing w:before="120" w:line="340" w:lineRule="exact"/>
        <w:ind w:firstLine="709"/>
        <w:jc w:val="both"/>
        <w:rPr>
          <w:rFonts w:ascii="Times New Roman" w:hAnsi="Times New Roman" w:cs="Times New Roman"/>
          <w:color w:val="auto"/>
          <w:spacing w:val="-6"/>
          <w:sz w:val="28"/>
          <w:szCs w:val="28"/>
          <w:lang w:val="de-DE" w:eastAsia="en-US"/>
        </w:rPr>
      </w:pPr>
      <w:r w:rsidRPr="009710CE">
        <w:rPr>
          <w:rFonts w:ascii="Times New Roman" w:eastAsia="Calibri" w:hAnsi="Times New Roman" w:cs="Times New Roman"/>
          <w:color w:val="auto"/>
          <w:spacing w:val="-4"/>
          <w:sz w:val="28"/>
          <w:szCs w:val="28"/>
          <w:lang w:val="en-US" w:eastAsia="en-US"/>
        </w:rPr>
        <w:t>Kết quả thực hiện các chỉ tiêu quy hoạch, kế hoạch sử dụng đất được đánh giá t</w:t>
      </w:r>
      <w:r w:rsidR="009C7732" w:rsidRPr="009710CE">
        <w:rPr>
          <w:rFonts w:ascii="Times New Roman" w:eastAsia="Calibri" w:hAnsi="Times New Roman" w:cs="Times New Roman"/>
          <w:color w:val="auto"/>
          <w:spacing w:val="-4"/>
          <w:sz w:val="28"/>
          <w:szCs w:val="28"/>
          <w:lang w:val="en-US" w:eastAsia="en-US"/>
        </w:rPr>
        <w:t>rên cơ sở so sánh chỉ tiêu q</w:t>
      </w:r>
      <w:r w:rsidR="000B4452" w:rsidRPr="009710CE">
        <w:rPr>
          <w:rFonts w:ascii="Times New Roman" w:eastAsia="Calibri" w:hAnsi="Times New Roman" w:cs="Times New Roman"/>
          <w:color w:val="auto"/>
          <w:spacing w:val="-4"/>
          <w:sz w:val="28"/>
          <w:szCs w:val="28"/>
          <w:lang w:val="en-US" w:eastAsia="en-US"/>
        </w:rPr>
        <w:t xml:space="preserve">uy hoạch sử dụng đất thời kỳ 2021-2030 huyện Chi Lăng </w:t>
      </w:r>
      <w:r w:rsidR="009C7732" w:rsidRPr="009710CE">
        <w:rPr>
          <w:rFonts w:ascii="Times New Roman" w:eastAsia="Calibri" w:hAnsi="Times New Roman" w:cs="Times New Roman"/>
          <w:color w:val="auto"/>
          <w:spacing w:val="-4"/>
          <w:sz w:val="28"/>
          <w:szCs w:val="28"/>
          <w:lang w:val="en-US" w:eastAsia="en-US"/>
        </w:rPr>
        <w:t xml:space="preserve">đã </w:t>
      </w:r>
      <w:r w:rsidR="000B4452" w:rsidRPr="009710CE">
        <w:rPr>
          <w:rFonts w:ascii="Times New Roman" w:eastAsia="Calibri" w:hAnsi="Times New Roman" w:cs="Times New Roman"/>
          <w:color w:val="auto"/>
          <w:spacing w:val="-4"/>
          <w:sz w:val="28"/>
          <w:szCs w:val="28"/>
          <w:lang w:val="en-US" w:eastAsia="en-US"/>
        </w:rPr>
        <w:t>được UBND tỉnh Lạng Sơn phê duyệt tại</w:t>
      </w:r>
      <w:r w:rsidR="000B4452" w:rsidRPr="009710CE">
        <w:rPr>
          <w:rFonts w:ascii="Times New Roman" w:hAnsi="Times New Roman" w:cs="Times New Roman"/>
          <w:color w:val="auto"/>
          <w:spacing w:val="-4"/>
          <w:sz w:val="28"/>
          <w:szCs w:val="28"/>
          <w:lang w:val="nl-NL" w:eastAsia="en-US"/>
        </w:rPr>
        <w:t xml:space="preserve"> </w:t>
      </w:r>
      <w:r w:rsidR="000B4452" w:rsidRPr="009710CE">
        <w:rPr>
          <w:rFonts w:ascii="Times New Roman" w:eastAsia="Calibri" w:hAnsi="Times New Roman" w:cs="Times New Roman"/>
          <w:color w:val="auto"/>
          <w:spacing w:val="-4"/>
          <w:sz w:val="28"/>
          <w:szCs w:val="28"/>
          <w:lang w:val="en-US" w:eastAsia="en-US"/>
        </w:rPr>
        <w:t>Quyết định số 1334/QĐ-UBND ngày 06 tháng 7 năm 202</w:t>
      </w:r>
      <w:r w:rsidR="005721DF" w:rsidRPr="009710CE">
        <w:rPr>
          <w:rFonts w:ascii="Times New Roman" w:eastAsia="Calibri" w:hAnsi="Times New Roman" w:cs="Times New Roman"/>
          <w:color w:val="auto"/>
          <w:spacing w:val="-4"/>
          <w:sz w:val="28"/>
          <w:szCs w:val="28"/>
          <w:lang w:val="en-US" w:eastAsia="en-US"/>
        </w:rPr>
        <w:t>1</w:t>
      </w:r>
      <w:r w:rsidR="006046F0" w:rsidRPr="009710CE">
        <w:rPr>
          <w:rFonts w:ascii="Times New Roman" w:eastAsia="Calibri" w:hAnsi="Times New Roman" w:cs="Times New Roman"/>
          <w:color w:val="auto"/>
          <w:spacing w:val="-4"/>
          <w:sz w:val="28"/>
          <w:szCs w:val="28"/>
          <w:lang w:val="en-US" w:eastAsia="en-US"/>
        </w:rPr>
        <w:t xml:space="preserve">; chỉ tiêu sử dụng đất được phân bổ từ quy hoạch sử dụng đất cấp tỉnh tại Quyết định số 927/QĐ-UBND ngày 01/6/2022 với </w:t>
      </w:r>
      <w:r w:rsidR="009C7732" w:rsidRPr="009710CE">
        <w:rPr>
          <w:rFonts w:ascii="Times New Roman" w:eastAsia="Calibri" w:hAnsi="Times New Roman" w:cs="Times New Roman"/>
          <w:color w:val="auto"/>
          <w:spacing w:val="-4"/>
          <w:sz w:val="28"/>
          <w:szCs w:val="28"/>
          <w:lang w:val="en-US" w:eastAsia="en-US"/>
        </w:rPr>
        <w:t xml:space="preserve">chỉ tiêu tính toán </w:t>
      </w:r>
      <w:r w:rsidRPr="009710CE">
        <w:rPr>
          <w:rFonts w:ascii="Times New Roman" w:eastAsia="Calibri" w:hAnsi="Times New Roman" w:cs="Times New Roman"/>
          <w:color w:val="auto"/>
          <w:spacing w:val="-4"/>
          <w:sz w:val="28"/>
          <w:szCs w:val="28"/>
          <w:lang w:val="en-US" w:eastAsia="en-US"/>
        </w:rPr>
        <w:t xml:space="preserve">từ thực hiện các hạng mục công trình, dự án trong quy hoạch, kế hoạch sử dụng đất tính </w:t>
      </w:r>
      <w:r w:rsidR="006046F0" w:rsidRPr="009710CE">
        <w:rPr>
          <w:rFonts w:ascii="Times New Roman" w:eastAsia="Calibri" w:hAnsi="Times New Roman" w:cs="Times New Roman"/>
          <w:color w:val="auto"/>
          <w:spacing w:val="-4"/>
          <w:sz w:val="28"/>
          <w:szCs w:val="28"/>
          <w:lang w:val="en-US" w:eastAsia="en-US"/>
        </w:rPr>
        <w:t xml:space="preserve">từ đầu kỳ của quy hoạch sử dụng đất đã được phê duyệt </w:t>
      </w:r>
      <w:r w:rsidRPr="009710CE">
        <w:rPr>
          <w:rFonts w:ascii="Times New Roman" w:hAnsi="Times New Roman" w:cs="Times New Roman"/>
          <w:color w:val="auto"/>
          <w:sz w:val="28"/>
          <w:szCs w:val="28"/>
          <w:lang w:val="de-DE" w:eastAsia="en-US"/>
        </w:rPr>
        <w:t>đến thời điểm 31/</w:t>
      </w:r>
      <w:r w:rsidR="00AB1BFD">
        <w:rPr>
          <w:rFonts w:ascii="Times New Roman" w:hAnsi="Times New Roman" w:cs="Times New Roman"/>
          <w:color w:val="auto"/>
          <w:sz w:val="28"/>
          <w:szCs w:val="28"/>
          <w:lang w:val="de-DE" w:eastAsia="en-US"/>
        </w:rPr>
        <w:t>4</w:t>
      </w:r>
      <w:r w:rsidRPr="009710CE">
        <w:rPr>
          <w:rFonts w:ascii="Times New Roman" w:hAnsi="Times New Roman" w:cs="Times New Roman"/>
          <w:color w:val="auto"/>
          <w:sz w:val="28"/>
          <w:szCs w:val="28"/>
          <w:lang w:val="de-DE" w:eastAsia="en-US"/>
        </w:rPr>
        <w:t>/202</w:t>
      </w:r>
      <w:r w:rsidR="00AB1BFD">
        <w:rPr>
          <w:rFonts w:ascii="Times New Roman" w:hAnsi="Times New Roman" w:cs="Times New Roman"/>
          <w:color w:val="auto"/>
          <w:sz w:val="28"/>
          <w:szCs w:val="28"/>
          <w:lang w:val="de-DE" w:eastAsia="en-US"/>
        </w:rPr>
        <w:t>4</w:t>
      </w:r>
      <w:r w:rsidRPr="009710CE">
        <w:rPr>
          <w:rFonts w:ascii="Times New Roman" w:hAnsi="Times New Roman" w:cs="Times New Roman"/>
          <w:color w:val="auto"/>
          <w:sz w:val="28"/>
          <w:szCs w:val="28"/>
          <w:lang w:val="de-DE" w:eastAsia="en-US"/>
        </w:rPr>
        <w:t>.</w:t>
      </w:r>
      <w:r w:rsidR="00A65AEE" w:rsidRPr="009710CE">
        <w:rPr>
          <w:rFonts w:ascii="Times New Roman" w:hAnsi="Times New Roman" w:cs="Times New Roman"/>
          <w:color w:val="auto"/>
          <w:sz w:val="28"/>
          <w:szCs w:val="28"/>
          <w:lang w:val="de-DE" w:eastAsia="en-US"/>
        </w:rPr>
        <w:t xml:space="preserve"> </w:t>
      </w:r>
      <w:r w:rsidRPr="009710CE">
        <w:rPr>
          <w:rFonts w:ascii="Times New Roman" w:hAnsi="Times New Roman" w:cs="Times New Roman"/>
          <w:color w:val="auto"/>
          <w:sz w:val="28"/>
          <w:szCs w:val="28"/>
          <w:lang w:val="de-DE" w:eastAsia="en-US"/>
        </w:rPr>
        <w:t>K</w:t>
      </w:r>
      <w:r w:rsidR="000B4452" w:rsidRPr="009710CE">
        <w:rPr>
          <w:rFonts w:ascii="Times New Roman" w:hAnsi="Times New Roman" w:cs="Times New Roman"/>
          <w:color w:val="auto"/>
          <w:sz w:val="28"/>
          <w:szCs w:val="28"/>
          <w:lang w:val="de-DE" w:eastAsia="en-US"/>
        </w:rPr>
        <w:t xml:space="preserve">ết quả </w:t>
      </w:r>
      <w:r w:rsidR="000B4452" w:rsidRPr="009710CE">
        <w:rPr>
          <w:rFonts w:ascii="Times New Roman" w:hAnsi="Times New Roman" w:cs="Times New Roman"/>
          <w:color w:val="auto"/>
          <w:spacing w:val="-6"/>
          <w:sz w:val="28"/>
          <w:szCs w:val="28"/>
          <w:lang w:val="de-DE" w:eastAsia="en-US"/>
        </w:rPr>
        <w:t>như sau:</w:t>
      </w:r>
    </w:p>
    <w:p w14:paraId="6A28C632" w14:textId="39486938" w:rsidR="00411744" w:rsidRPr="009710CE" w:rsidRDefault="00411744" w:rsidP="00BC0C35">
      <w:pPr>
        <w:widowControl/>
        <w:spacing w:before="120" w:line="330" w:lineRule="exact"/>
        <w:ind w:firstLine="709"/>
        <w:jc w:val="both"/>
        <w:rPr>
          <w:rFonts w:ascii="Times New Roman" w:hAnsi="Times New Roman" w:cs="Times New Roman"/>
          <w:color w:val="auto"/>
          <w:spacing w:val="-6"/>
          <w:sz w:val="28"/>
          <w:szCs w:val="28"/>
          <w:lang w:val="de-DE" w:eastAsia="en-US"/>
        </w:rPr>
        <w:sectPr w:rsidR="00411744" w:rsidRPr="009710CE" w:rsidSect="001B5396">
          <w:headerReference w:type="default" r:id="rId12"/>
          <w:footerReference w:type="even" r:id="rId13"/>
          <w:footerReference w:type="default" r:id="rId14"/>
          <w:headerReference w:type="first" r:id="rId15"/>
          <w:footerReference w:type="first" r:id="rId16"/>
          <w:pgSz w:w="11907" w:h="16840" w:code="9"/>
          <w:pgMar w:top="1418" w:right="1077" w:bottom="1418" w:left="1701" w:header="510" w:footer="397" w:gutter="0"/>
          <w:pgNumType w:start="1"/>
          <w:cols w:space="720"/>
          <w:docGrid w:linePitch="381"/>
        </w:sectPr>
      </w:pPr>
    </w:p>
    <w:p w14:paraId="799F4AFF" w14:textId="1A6015C8" w:rsidR="00AB1BFD" w:rsidRPr="00AB1BFD" w:rsidRDefault="002B1E8E" w:rsidP="00AB1BFD">
      <w:pPr>
        <w:pStyle w:val="Caption"/>
        <w:spacing w:before="120" w:after="120"/>
        <w:jc w:val="center"/>
        <w:rPr>
          <w:lang w:val="en-US"/>
        </w:rPr>
      </w:pPr>
      <w:bookmarkStart w:id="44" w:name="_Toc167429177"/>
      <w:r w:rsidRPr="009710CE">
        <w:rPr>
          <w:rFonts w:ascii="Times New Roman" w:hAnsi="Times New Roman" w:cs="Times New Roman"/>
          <w:color w:val="auto"/>
          <w:sz w:val="24"/>
          <w:szCs w:val="24"/>
        </w:rPr>
        <w:lastRenderedPageBreak/>
        <w:t xml:space="preserve">Bảng </w:t>
      </w:r>
      <w:r w:rsidR="00F5069A" w:rsidRPr="009710CE">
        <w:rPr>
          <w:rFonts w:ascii="Times New Roman" w:hAnsi="Times New Roman" w:cs="Times New Roman"/>
          <w:color w:val="auto"/>
          <w:sz w:val="24"/>
          <w:szCs w:val="24"/>
        </w:rPr>
        <w:fldChar w:fldCharType="begin"/>
      </w:r>
      <w:r w:rsidR="00F5069A" w:rsidRPr="009710CE">
        <w:rPr>
          <w:rFonts w:ascii="Times New Roman" w:hAnsi="Times New Roman" w:cs="Times New Roman"/>
          <w:color w:val="auto"/>
          <w:sz w:val="24"/>
          <w:szCs w:val="24"/>
        </w:rPr>
        <w:instrText xml:space="preserve"> SEQ Bảng \* ARABIC </w:instrText>
      </w:r>
      <w:r w:rsidR="00F5069A" w:rsidRPr="009710CE">
        <w:rPr>
          <w:rFonts w:ascii="Times New Roman" w:hAnsi="Times New Roman" w:cs="Times New Roman"/>
          <w:color w:val="auto"/>
          <w:sz w:val="24"/>
          <w:szCs w:val="24"/>
        </w:rPr>
        <w:fldChar w:fldCharType="separate"/>
      </w:r>
      <w:r w:rsidR="00436402">
        <w:rPr>
          <w:rFonts w:ascii="Times New Roman" w:hAnsi="Times New Roman" w:cs="Times New Roman"/>
          <w:noProof/>
          <w:color w:val="auto"/>
          <w:sz w:val="24"/>
          <w:szCs w:val="24"/>
        </w:rPr>
        <w:t>4</w:t>
      </w:r>
      <w:r w:rsidR="00F5069A" w:rsidRPr="009710CE">
        <w:rPr>
          <w:rFonts w:ascii="Times New Roman" w:hAnsi="Times New Roman" w:cs="Times New Roman"/>
          <w:color w:val="auto"/>
          <w:sz w:val="24"/>
          <w:szCs w:val="24"/>
        </w:rPr>
        <w:fldChar w:fldCharType="end"/>
      </w:r>
      <w:r w:rsidRPr="009710CE">
        <w:rPr>
          <w:rFonts w:ascii="Times New Roman" w:hAnsi="Times New Roman" w:cs="Times New Roman"/>
          <w:color w:val="auto"/>
          <w:sz w:val="24"/>
          <w:szCs w:val="24"/>
        </w:rPr>
        <w:t xml:space="preserve">: Kết quả thực hiện quy hoạch sử dụng đất </w:t>
      </w:r>
      <w:r w:rsidR="00AD5168" w:rsidRPr="009710CE">
        <w:rPr>
          <w:rFonts w:ascii="Times New Roman" w:hAnsi="Times New Roman" w:cs="Times New Roman"/>
          <w:color w:val="auto"/>
          <w:sz w:val="24"/>
          <w:szCs w:val="24"/>
          <w:lang w:val="en-US"/>
        </w:rPr>
        <w:t>thời kỳ (2021-2030)</w:t>
      </w:r>
      <w:bookmarkEnd w:id="44"/>
      <w:r w:rsidR="00A5784C" w:rsidRPr="009710CE">
        <w:rPr>
          <w:rFonts w:ascii="Times New Roman" w:hAnsi="Times New Roman" w:cs="Times New Roman"/>
          <w:color w:val="auto"/>
          <w:sz w:val="24"/>
          <w:szCs w:val="24"/>
          <w:lang w:val="en-US"/>
        </w:rPr>
        <w:t xml:space="preserve"> </w:t>
      </w:r>
    </w:p>
    <w:tbl>
      <w:tblPr>
        <w:tblW w:w="15199" w:type="dxa"/>
        <w:tblInd w:w="-459" w:type="dxa"/>
        <w:tblLook w:val="04A0" w:firstRow="1" w:lastRow="0" w:firstColumn="1" w:lastColumn="0" w:noHBand="0" w:noVBand="1"/>
      </w:tblPr>
      <w:tblGrid>
        <w:gridCol w:w="607"/>
        <w:gridCol w:w="4550"/>
        <w:gridCol w:w="1173"/>
        <w:gridCol w:w="1375"/>
        <w:gridCol w:w="1477"/>
        <w:gridCol w:w="1173"/>
        <w:gridCol w:w="1269"/>
        <w:gridCol w:w="1174"/>
        <w:gridCol w:w="11"/>
        <w:gridCol w:w="1202"/>
        <w:gridCol w:w="1177"/>
        <w:gridCol w:w="11"/>
      </w:tblGrid>
      <w:tr w:rsidR="009710CE" w:rsidRPr="009710CE" w14:paraId="25A590A0" w14:textId="77777777" w:rsidTr="00C725B5">
        <w:trPr>
          <w:trHeight w:val="220"/>
          <w:tblHeader/>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104816" w14:textId="77777777"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TT</w:t>
            </w:r>
          </w:p>
        </w:tc>
        <w:tc>
          <w:tcPr>
            <w:tcW w:w="4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A2572" w14:textId="77777777"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Chỉ tiêu sử dụng đất</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6B5BC3" w14:textId="77777777"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Mã</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BF70C" w14:textId="22AFFB2A"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Diện tích quy hoạch SDĐ được duyệt</w:t>
            </w:r>
            <w:r w:rsidR="00493DFD" w:rsidRPr="009710CE">
              <w:rPr>
                <w:rFonts w:ascii="Times New Roman" w:hAnsi="Times New Roman" w:cs="Times New Roman"/>
                <w:b/>
                <w:bCs/>
                <w:color w:val="auto"/>
                <w:sz w:val="22"/>
                <w:szCs w:val="22"/>
                <w:vertAlign w:val="superscript"/>
                <w:lang w:val="en-US"/>
              </w:rPr>
              <w:t>(1)</w:t>
            </w:r>
            <w:r w:rsidRPr="009710CE">
              <w:rPr>
                <w:rFonts w:ascii="Times New Roman" w:hAnsi="Times New Roman" w:cs="Times New Roman"/>
                <w:b/>
                <w:bCs/>
                <w:color w:val="auto"/>
                <w:sz w:val="22"/>
                <w:szCs w:val="22"/>
              </w:rPr>
              <w:t xml:space="preserve"> (ha)</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14B78" w14:textId="46616D6E"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Diện tích phân bổ từ quy hoạch sử dụng đất cấp tỉnh</w:t>
            </w:r>
            <w:r w:rsidR="00493DFD" w:rsidRPr="009710CE">
              <w:rPr>
                <w:rFonts w:ascii="Times New Roman" w:hAnsi="Times New Roman" w:cs="Times New Roman"/>
                <w:b/>
                <w:bCs/>
                <w:color w:val="auto"/>
                <w:sz w:val="22"/>
                <w:szCs w:val="22"/>
                <w:lang w:val="en-US"/>
              </w:rPr>
              <w:t xml:space="preserve"> </w:t>
            </w:r>
            <w:r w:rsidR="00493DFD" w:rsidRPr="009710CE">
              <w:rPr>
                <w:rFonts w:ascii="Times New Roman" w:hAnsi="Times New Roman" w:cs="Times New Roman"/>
                <w:b/>
                <w:bCs/>
                <w:color w:val="auto"/>
                <w:sz w:val="22"/>
                <w:szCs w:val="22"/>
                <w:vertAlign w:val="superscript"/>
                <w:lang w:val="en-US"/>
              </w:rPr>
              <w:t>(2)</w:t>
            </w:r>
            <w:r w:rsidRPr="009710CE">
              <w:rPr>
                <w:rFonts w:ascii="Times New Roman" w:hAnsi="Times New Roman" w:cs="Times New Roman"/>
                <w:b/>
                <w:bCs/>
                <w:color w:val="auto"/>
                <w:sz w:val="22"/>
                <w:szCs w:val="22"/>
                <w:lang w:val="en-US"/>
              </w:rPr>
              <w:t xml:space="preserve"> (ha)*</w:t>
            </w:r>
          </w:p>
        </w:tc>
        <w:tc>
          <w:tcPr>
            <w:tcW w:w="6017" w:type="dxa"/>
            <w:gridSpan w:val="7"/>
            <w:tcBorders>
              <w:top w:val="single" w:sz="4" w:space="0" w:color="000000"/>
              <w:left w:val="nil"/>
              <w:bottom w:val="single" w:sz="4" w:space="0" w:color="000000"/>
              <w:right w:val="single" w:sz="4" w:space="0" w:color="000000"/>
            </w:tcBorders>
            <w:shd w:val="clear" w:color="auto" w:fill="auto"/>
            <w:vAlign w:val="center"/>
            <w:hideMark/>
          </w:tcPr>
          <w:p w14:paraId="4A2918B4" w14:textId="2DA2705D"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Kết quả thực hiện (tính đến 31/</w:t>
            </w:r>
            <w:r w:rsidR="00AB1BFD">
              <w:rPr>
                <w:rFonts w:ascii="Times New Roman" w:hAnsi="Times New Roman" w:cs="Times New Roman"/>
                <w:b/>
                <w:bCs/>
                <w:color w:val="auto"/>
                <w:sz w:val="22"/>
                <w:szCs w:val="22"/>
                <w:lang w:val="en-US"/>
              </w:rPr>
              <w:t>4</w:t>
            </w:r>
            <w:r w:rsidRPr="009710CE">
              <w:rPr>
                <w:rFonts w:ascii="Times New Roman" w:hAnsi="Times New Roman" w:cs="Times New Roman"/>
                <w:b/>
                <w:bCs/>
                <w:color w:val="auto"/>
                <w:sz w:val="22"/>
                <w:szCs w:val="22"/>
                <w:lang w:val="en-US"/>
              </w:rPr>
              <w:t>/202</w:t>
            </w:r>
            <w:r w:rsidR="00AB1BFD">
              <w:rPr>
                <w:rFonts w:ascii="Times New Roman" w:hAnsi="Times New Roman" w:cs="Times New Roman"/>
                <w:b/>
                <w:bCs/>
                <w:color w:val="auto"/>
                <w:sz w:val="22"/>
                <w:szCs w:val="22"/>
                <w:lang w:val="en-US"/>
              </w:rPr>
              <w:t>4</w:t>
            </w:r>
            <w:r w:rsidRPr="009710CE">
              <w:rPr>
                <w:rFonts w:ascii="Times New Roman" w:hAnsi="Times New Roman" w:cs="Times New Roman"/>
                <w:b/>
                <w:bCs/>
                <w:color w:val="auto"/>
                <w:sz w:val="22"/>
                <w:szCs w:val="22"/>
                <w:lang w:val="en-US"/>
              </w:rPr>
              <w:t>)</w:t>
            </w:r>
          </w:p>
        </w:tc>
      </w:tr>
      <w:tr w:rsidR="009710CE" w:rsidRPr="009710CE" w14:paraId="2F44BDFA" w14:textId="77777777" w:rsidTr="00C725B5">
        <w:trPr>
          <w:trHeight w:val="220"/>
          <w:tblHeader/>
        </w:trPr>
        <w:tc>
          <w:tcPr>
            <w:tcW w:w="607" w:type="dxa"/>
            <w:vMerge/>
            <w:tcBorders>
              <w:top w:val="single" w:sz="4" w:space="0" w:color="000000"/>
              <w:left w:val="single" w:sz="4" w:space="0" w:color="000000"/>
              <w:bottom w:val="single" w:sz="4" w:space="0" w:color="000000"/>
              <w:right w:val="single" w:sz="4" w:space="0" w:color="000000"/>
            </w:tcBorders>
            <w:vAlign w:val="center"/>
            <w:hideMark/>
          </w:tcPr>
          <w:p w14:paraId="5BAA1ECB" w14:textId="77777777" w:rsidR="00B37ABC" w:rsidRPr="009710CE" w:rsidRDefault="00B37ABC" w:rsidP="00B37ABC">
            <w:pPr>
              <w:widowControl/>
              <w:rPr>
                <w:rFonts w:ascii="Times New Roman" w:hAnsi="Times New Roman" w:cs="Times New Roman"/>
                <w:b/>
                <w:bCs/>
                <w:color w:val="auto"/>
                <w:sz w:val="22"/>
                <w:szCs w:val="22"/>
              </w:rPr>
            </w:pPr>
          </w:p>
        </w:tc>
        <w:tc>
          <w:tcPr>
            <w:tcW w:w="4550" w:type="dxa"/>
            <w:vMerge/>
            <w:tcBorders>
              <w:top w:val="single" w:sz="4" w:space="0" w:color="000000"/>
              <w:left w:val="single" w:sz="4" w:space="0" w:color="000000"/>
              <w:bottom w:val="single" w:sz="4" w:space="0" w:color="000000"/>
              <w:right w:val="single" w:sz="4" w:space="0" w:color="000000"/>
            </w:tcBorders>
            <w:vAlign w:val="center"/>
            <w:hideMark/>
          </w:tcPr>
          <w:p w14:paraId="286C3554" w14:textId="77777777" w:rsidR="00B37ABC" w:rsidRPr="009710CE" w:rsidRDefault="00B37ABC" w:rsidP="00B37ABC">
            <w:pPr>
              <w:widowControl/>
              <w:rPr>
                <w:rFonts w:ascii="Times New Roman" w:hAnsi="Times New Roman" w:cs="Times New Roman"/>
                <w:b/>
                <w:bCs/>
                <w:color w:val="auto"/>
                <w:sz w:val="22"/>
                <w:szCs w:val="22"/>
              </w:rPr>
            </w:pPr>
          </w:p>
        </w:tc>
        <w:tc>
          <w:tcPr>
            <w:tcW w:w="1173" w:type="dxa"/>
            <w:vMerge/>
            <w:tcBorders>
              <w:top w:val="single" w:sz="4" w:space="0" w:color="000000"/>
              <w:left w:val="single" w:sz="4" w:space="0" w:color="000000"/>
              <w:bottom w:val="single" w:sz="4" w:space="0" w:color="000000"/>
              <w:right w:val="single" w:sz="4" w:space="0" w:color="000000"/>
            </w:tcBorders>
            <w:vAlign w:val="center"/>
            <w:hideMark/>
          </w:tcPr>
          <w:p w14:paraId="5A469A5A" w14:textId="77777777" w:rsidR="00B37ABC" w:rsidRPr="009710CE" w:rsidRDefault="00B37ABC" w:rsidP="00B37ABC">
            <w:pPr>
              <w:widowControl/>
              <w:rPr>
                <w:rFonts w:ascii="Times New Roman" w:hAnsi="Times New Roman" w:cs="Times New Roman"/>
                <w:b/>
                <w:bCs/>
                <w:color w:val="auto"/>
                <w:sz w:val="22"/>
                <w:szCs w:val="22"/>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14:paraId="619C496F" w14:textId="77777777" w:rsidR="00B37ABC" w:rsidRPr="009710CE" w:rsidRDefault="00B37ABC" w:rsidP="00B37ABC">
            <w:pPr>
              <w:widowControl/>
              <w:rPr>
                <w:rFonts w:ascii="Times New Roman" w:hAnsi="Times New Roman" w:cs="Times New Roman"/>
                <w:b/>
                <w:bCs/>
                <w:color w:val="auto"/>
                <w:sz w:val="22"/>
                <w:szCs w:val="22"/>
              </w:rPr>
            </w:pP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14:paraId="43B9FFE4" w14:textId="77777777" w:rsidR="00B37ABC" w:rsidRPr="009710CE" w:rsidRDefault="00B37ABC" w:rsidP="00B37ABC">
            <w:pPr>
              <w:widowControl/>
              <w:rPr>
                <w:rFonts w:ascii="Times New Roman" w:hAnsi="Times New Roman" w:cs="Times New Roman"/>
                <w:b/>
                <w:bCs/>
                <w:color w:val="auto"/>
                <w:sz w:val="22"/>
                <w:szCs w:val="22"/>
              </w:rPr>
            </w:pPr>
          </w:p>
        </w:tc>
        <w:tc>
          <w:tcPr>
            <w:tcW w:w="117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19A9C21" w14:textId="77777777"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Diện tích (ha)</w:t>
            </w:r>
          </w:p>
        </w:tc>
        <w:tc>
          <w:tcPr>
            <w:tcW w:w="4844" w:type="dxa"/>
            <w:gridSpan w:val="6"/>
            <w:tcBorders>
              <w:top w:val="single" w:sz="4" w:space="0" w:color="000000"/>
              <w:left w:val="nil"/>
              <w:bottom w:val="single" w:sz="4" w:space="0" w:color="000000"/>
              <w:right w:val="single" w:sz="4" w:space="0" w:color="000000"/>
            </w:tcBorders>
            <w:shd w:val="clear" w:color="auto" w:fill="auto"/>
            <w:vAlign w:val="center"/>
            <w:hideMark/>
          </w:tcPr>
          <w:p w14:paraId="336470B6" w14:textId="77777777" w:rsidR="00B37ABC" w:rsidRPr="009710CE" w:rsidRDefault="00B37ABC" w:rsidP="00B37ABC">
            <w:pPr>
              <w:widowControl/>
              <w:jc w:val="center"/>
              <w:rPr>
                <w:rFonts w:ascii="Times New Roman" w:hAnsi="Times New Roman" w:cs="Times New Roman"/>
                <w:b/>
                <w:bCs/>
                <w:color w:val="auto"/>
                <w:sz w:val="20"/>
                <w:szCs w:val="20"/>
              </w:rPr>
            </w:pPr>
            <w:r w:rsidRPr="009710CE">
              <w:rPr>
                <w:rFonts w:ascii="Times New Roman" w:hAnsi="Times New Roman" w:cs="Times New Roman"/>
                <w:b/>
                <w:bCs/>
                <w:color w:val="auto"/>
                <w:sz w:val="20"/>
                <w:szCs w:val="20"/>
                <w:lang w:val="en-US"/>
              </w:rPr>
              <w:t xml:space="preserve">So sánh: Tăng (+), giảm (-) </w:t>
            </w:r>
          </w:p>
        </w:tc>
      </w:tr>
      <w:tr w:rsidR="009710CE" w:rsidRPr="009710CE" w14:paraId="6F7D655C" w14:textId="77777777" w:rsidTr="00C725B5">
        <w:trPr>
          <w:trHeight w:val="467"/>
          <w:tblHeader/>
        </w:trPr>
        <w:tc>
          <w:tcPr>
            <w:tcW w:w="607" w:type="dxa"/>
            <w:vMerge/>
            <w:tcBorders>
              <w:top w:val="single" w:sz="4" w:space="0" w:color="000000"/>
              <w:left w:val="single" w:sz="4" w:space="0" w:color="000000"/>
              <w:bottom w:val="single" w:sz="4" w:space="0" w:color="000000"/>
              <w:right w:val="single" w:sz="4" w:space="0" w:color="000000"/>
            </w:tcBorders>
            <w:vAlign w:val="center"/>
            <w:hideMark/>
          </w:tcPr>
          <w:p w14:paraId="7B38DAB6" w14:textId="77777777" w:rsidR="00B37ABC" w:rsidRPr="009710CE" w:rsidRDefault="00B37ABC" w:rsidP="00B37ABC">
            <w:pPr>
              <w:widowControl/>
              <w:rPr>
                <w:rFonts w:ascii="Times New Roman" w:hAnsi="Times New Roman" w:cs="Times New Roman"/>
                <w:b/>
                <w:bCs/>
                <w:color w:val="auto"/>
                <w:sz w:val="22"/>
                <w:szCs w:val="22"/>
              </w:rPr>
            </w:pPr>
          </w:p>
        </w:tc>
        <w:tc>
          <w:tcPr>
            <w:tcW w:w="4550" w:type="dxa"/>
            <w:vMerge/>
            <w:tcBorders>
              <w:top w:val="single" w:sz="4" w:space="0" w:color="000000"/>
              <w:left w:val="single" w:sz="4" w:space="0" w:color="000000"/>
              <w:bottom w:val="single" w:sz="4" w:space="0" w:color="000000"/>
              <w:right w:val="single" w:sz="4" w:space="0" w:color="000000"/>
            </w:tcBorders>
            <w:vAlign w:val="center"/>
            <w:hideMark/>
          </w:tcPr>
          <w:p w14:paraId="4F2B6F7A" w14:textId="77777777" w:rsidR="00B37ABC" w:rsidRPr="009710CE" w:rsidRDefault="00B37ABC" w:rsidP="00B37ABC">
            <w:pPr>
              <w:widowControl/>
              <w:rPr>
                <w:rFonts w:ascii="Times New Roman" w:hAnsi="Times New Roman" w:cs="Times New Roman"/>
                <w:b/>
                <w:bCs/>
                <w:color w:val="auto"/>
                <w:sz w:val="22"/>
                <w:szCs w:val="22"/>
              </w:rPr>
            </w:pPr>
          </w:p>
        </w:tc>
        <w:tc>
          <w:tcPr>
            <w:tcW w:w="1173" w:type="dxa"/>
            <w:vMerge/>
            <w:tcBorders>
              <w:top w:val="single" w:sz="4" w:space="0" w:color="000000"/>
              <w:left w:val="single" w:sz="4" w:space="0" w:color="000000"/>
              <w:bottom w:val="single" w:sz="4" w:space="0" w:color="000000"/>
              <w:right w:val="single" w:sz="4" w:space="0" w:color="000000"/>
            </w:tcBorders>
            <w:vAlign w:val="center"/>
            <w:hideMark/>
          </w:tcPr>
          <w:p w14:paraId="506082CC" w14:textId="77777777" w:rsidR="00B37ABC" w:rsidRPr="009710CE" w:rsidRDefault="00B37ABC" w:rsidP="00B37ABC">
            <w:pPr>
              <w:widowControl/>
              <w:rPr>
                <w:rFonts w:ascii="Times New Roman" w:hAnsi="Times New Roman" w:cs="Times New Roman"/>
                <w:b/>
                <w:bCs/>
                <w:color w:val="auto"/>
                <w:sz w:val="22"/>
                <w:szCs w:val="22"/>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14:paraId="2186A008" w14:textId="77777777" w:rsidR="00B37ABC" w:rsidRPr="009710CE" w:rsidRDefault="00B37ABC" w:rsidP="00B37ABC">
            <w:pPr>
              <w:widowControl/>
              <w:rPr>
                <w:rFonts w:ascii="Times New Roman" w:hAnsi="Times New Roman" w:cs="Times New Roman"/>
                <w:b/>
                <w:bCs/>
                <w:color w:val="auto"/>
                <w:sz w:val="22"/>
                <w:szCs w:val="22"/>
              </w:rPr>
            </w:pP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14:paraId="44B6172A" w14:textId="77777777" w:rsidR="00B37ABC" w:rsidRPr="009710CE" w:rsidRDefault="00B37ABC" w:rsidP="00B37ABC">
            <w:pPr>
              <w:widowControl/>
              <w:rPr>
                <w:rFonts w:ascii="Times New Roman" w:hAnsi="Times New Roman" w:cs="Times New Roman"/>
                <w:b/>
                <w:bCs/>
                <w:color w:val="auto"/>
                <w:sz w:val="22"/>
                <w:szCs w:val="22"/>
              </w:rPr>
            </w:pPr>
          </w:p>
        </w:tc>
        <w:tc>
          <w:tcPr>
            <w:tcW w:w="1173" w:type="dxa"/>
            <w:vMerge/>
            <w:tcBorders>
              <w:top w:val="nil"/>
              <w:left w:val="single" w:sz="4" w:space="0" w:color="000000"/>
              <w:bottom w:val="single" w:sz="4" w:space="0" w:color="000000"/>
              <w:right w:val="single" w:sz="4" w:space="0" w:color="000000"/>
            </w:tcBorders>
            <w:vAlign w:val="center"/>
            <w:hideMark/>
          </w:tcPr>
          <w:p w14:paraId="18A3924F" w14:textId="77777777" w:rsidR="00B37ABC" w:rsidRPr="009710CE" w:rsidRDefault="00B37ABC" w:rsidP="00B37ABC">
            <w:pPr>
              <w:widowControl/>
              <w:rPr>
                <w:rFonts w:ascii="Times New Roman" w:hAnsi="Times New Roman" w:cs="Times New Roman"/>
                <w:b/>
                <w:bCs/>
                <w:color w:val="auto"/>
                <w:sz w:val="22"/>
                <w:szCs w:val="22"/>
              </w:rPr>
            </w:pPr>
          </w:p>
        </w:tc>
        <w:tc>
          <w:tcPr>
            <w:tcW w:w="2454" w:type="dxa"/>
            <w:gridSpan w:val="3"/>
            <w:tcBorders>
              <w:top w:val="single" w:sz="4" w:space="0" w:color="000000"/>
              <w:left w:val="nil"/>
              <w:bottom w:val="single" w:sz="4" w:space="0" w:color="000000"/>
              <w:right w:val="single" w:sz="4" w:space="0" w:color="000000"/>
            </w:tcBorders>
            <w:shd w:val="clear" w:color="auto" w:fill="auto"/>
            <w:vAlign w:val="center"/>
            <w:hideMark/>
          </w:tcPr>
          <w:p w14:paraId="56309154" w14:textId="77777777"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Quy hoạch được duyệt</w:t>
            </w:r>
          </w:p>
        </w:tc>
        <w:tc>
          <w:tcPr>
            <w:tcW w:w="2390" w:type="dxa"/>
            <w:gridSpan w:val="3"/>
            <w:tcBorders>
              <w:top w:val="single" w:sz="4" w:space="0" w:color="000000"/>
              <w:left w:val="nil"/>
              <w:bottom w:val="single" w:sz="4" w:space="0" w:color="000000"/>
              <w:right w:val="single" w:sz="4" w:space="0" w:color="000000"/>
            </w:tcBorders>
            <w:shd w:val="clear" w:color="auto" w:fill="auto"/>
            <w:vAlign w:val="center"/>
            <w:hideMark/>
          </w:tcPr>
          <w:p w14:paraId="204418F0" w14:textId="77777777" w:rsidR="00B37ABC" w:rsidRPr="009710CE" w:rsidRDefault="00B37ABC" w:rsidP="00B37ABC">
            <w:pPr>
              <w:widowControl/>
              <w:jc w:val="center"/>
              <w:rPr>
                <w:rFonts w:ascii="Times New Roman" w:hAnsi="Times New Roman" w:cs="Times New Roman"/>
                <w:b/>
                <w:bCs/>
                <w:color w:val="auto"/>
                <w:sz w:val="20"/>
                <w:szCs w:val="20"/>
              </w:rPr>
            </w:pPr>
            <w:r w:rsidRPr="009710CE">
              <w:rPr>
                <w:rFonts w:ascii="Times New Roman" w:hAnsi="Times New Roman" w:cs="Times New Roman"/>
                <w:b/>
                <w:bCs/>
                <w:color w:val="auto"/>
                <w:sz w:val="20"/>
                <w:szCs w:val="20"/>
              </w:rPr>
              <w:t>Phân bổ từ quy hoạch sử dụng đất cấp tỉnh</w:t>
            </w:r>
          </w:p>
        </w:tc>
      </w:tr>
      <w:tr w:rsidR="009710CE" w:rsidRPr="009710CE" w14:paraId="41D61C4B" w14:textId="77777777" w:rsidTr="00C725B5">
        <w:trPr>
          <w:gridAfter w:val="1"/>
          <w:wAfter w:w="11" w:type="dxa"/>
          <w:trHeight w:val="220"/>
          <w:tblHeader/>
        </w:trPr>
        <w:tc>
          <w:tcPr>
            <w:tcW w:w="607" w:type="dxa"/>
            <w:vMerge/>
            <w:tcBorders>
              <w:top w:val="single" w:sz="4" w:space="0" w:color="000000"/>
              <w:left w:val="single" w:sz="4" w:space="0" w:color="000000"/>
              <w:bottom w:val="single" w:sz="4" w:space="0" w:color="000000"/>
              <w:right w:val="single" w:sz="4" w:space="0" w:color="000000"/>
            </w:tcBorders>
            <w:vAlign w:val="center"/>
            <w:hideMark/>
          </w:tcPr>
          <w:p w14:paraId="38A660C6" w14:textId="77777777" w:rsidR="00B37ABC" w:rsidRPr="009710CE" w:rsidRDefault="00B37ABC" w:rsidP="00B37ABC">
            <w:pPr>
              <w:widowControl/>
              <w:rPr>
                <w:rFonts w:ascii="Times New Roman" w:hAnsi="Times New Roman" w:cs="Times New Roman"/>
                <w:b/>
                <w:bCs/>
                <w:color w:val="auto"/>
                <w:sz w:val="22"/>
                <w:szCs w:val="22"/>
              </w:rPr>
            </w:pPr>
          </w:p>
        </w:tc>
        <w:tc>
          <w:tcPr>
            <w:tcW w:w="4550" w:type="dxa"/>
            <w:vMerge/>
            <w:tcBorders>
              <w:top w:val="single" w:sz="4" w:space="0" w:color="000000"/>
              <w:left w:val="single" w:sz="4" w:space="0" w:color="000000"/>
              <w:bottom w:val="single" w:sz="4" w:space="0" w:color="000000"/>
              <w:right w:val="single" w:sz="4" w:space="0" w:color="000000"/>
            </w:tcBorders>
            <w:vAlign w:val="center"/>
            <w:hideMark/>
          </w:tcPr>
          <w:p w14:paraId="61DB6A90" w14:textId="77777777" w:rsidR="00B37ABC" w:rsidRPr="009710CE" w:rsidRDefault="00B37ABC" w:rsidP="00B37ABC">
            <w:pPr>
              <w:widowControl/>
              <w:rPr>
                <w:rFonts w:ascii="Times New Roman" w:hAnsi="Times New Roman" w:cs="Times New Roman"/>
                <w:b/>
                <w:bCs/>
                <w:color w:val="auto"/>
                <w:sz w:val="22"/>
                <w:szCs w:val="22"/>
              </w:rPr>
            </w:pPr>
          </w:p>
        </w:tc>
        <w:tc>
          <w:tcPr>
            <w:tcW w:w="1173" w:type="dxa"/>
            <w:vMerge/>
            <w:tcBorders>
              <w:top w:val="single" w:sz="4" w:space="0" w:color="000000"/>
              <w:left w:val="single" w:sz="4" w:space="0" w:color="000000"/>
              <w:bottom w:val="single" w:sz="4" w:space="0" w:color="000000"/>
              <w:right w:val="single" w:sz="4" w:space="0" w:color="000000"/>
            </w:tcBorders>
            <w:vAlign w:val="center"/>
            <w:hideMark/>
          </w:tcPr>
          <w:p w14:paraId="3993FFF6" w14:textId="77777777" w:rsidR="00B37ABC" w:rsidRPr="009710CE" w:rsidRDefault="00B37ABC" w:rsidP="00B37ABC">
            <w:pPr>
              <w:widowControl/>
              <w:rPr>
                <w:rFonts w:ascii="Times New Roman" w:hAnsi="Times New Roman" w:cs="Times New Roman"/>
                <w:b/>
                <w:bCs/>
                <w:color w:val="auto"/>
                <w:sz w:val="22"/>
                <w:szCs w:val="22"/>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14:paraId="7DCF5E8C" w14:textId="77777777" w:rsidR="00B37ABC" w:rsidRPr="009710CE" w:rsidRDefault="00B37ABC" w:rsidP="00B37ABC">
            <w:pPr>
              <w:widowControl/>
              <w:rPr>
                <w:rFonts w:ascii="Times New Roman" w:hAnsi="Times New Roman" w:cs="Times New Roman"/>
                <w:b/>
                <w:bCs/>
                <w:color w:val="auto"/>
                <w:sz w:val="22"/>
                <w:szCs w:val="22"/>
              </w:rPr>
            </w:pP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14:paraId="176B2D6D" w14:textId="77777777" w:rsidR="00B37ABC" w:rsidRPr="009710CE" w:rsidRDefault="00B37ABC" w:rsidP="00B37ABC">
            <w:pPr>
              <w:widowControl/>
              <w:rPr>
                <w:rFonts w:ascii="Times New Roman" w:hAnsi="Times New Roman" w:cs="Times New Roman"/>
                <w:b/>
                <w:bCs/>
                <w:color w:val="auto"/>
                <w:sz w:val="22"/>
                <w:szCs w:val="22"/>
              </w:rPr>
            </w:pPr>
          </w:p>
        </w:tc>
        <w:tc>
          <w:tcPr>
            <w:tcW w:w="1173" w:type="dxa"/>
            <w:vMerge/>
            <w:tcBorders>
              <w:top w:val="nil"/>
              <w:left w:val="single" w:sz="4" w:space="0" w:color="000000"/>
              <w:bottom w:val="single" w:sz="4" w:space="0" w:color="000000"/>
              <w:right w:val="single" w:sz="4" w:space="0" w:color="000000"/>
            </w:tcBorders>
            <w:vAlign w:val="center"/>
            <w:hideMark/>
          </w:tcPr>
          <w:p w14:paraId="05BA7F26" w14:textId="77777777" w:rsidR="00B37ABC" w:rsidRPr="009710CE" w:rsidRDefault="00B37ABC" w:rsidP="00B37ABC">
            <w:pPr>
              <w:widowControl/>
              <w:rPr>
                <w:rFonts w:ascii="Times New Roman" w:hAnsi="Times New Roman" w:cs="Times New Roman"/>
                <w:b/>
                <w:bCs/>
                <w:color w:val="auto"/>
                <w:sz w:val="22"/>
                <w:szCs w:val="22"/>
              </w:rPr>
            </w:pPr>
          </w:p>
        </w:tc>
        <w:tc>
          <w:tcPr>
            <w:tcW w:w="1269" w:type="dxa"/>
            <w:tcBorders>
              <w:top w:val="nil"/>
              <w:left w:val="nil"/>
              <w:bottom w:val="single" w:sz="4" w:space="0" w:color="000000"/>
              <w:right w:val="single" w:sz="4" w:space="0" w:color="000000"/>
            </w:tcBorders>
            <w:shd w:val="clear" w:color="auto" w:fill="auto"/>
            <w:vAlign w:val="center"/>
            <w:hideMark/>
          </w:tcPr>
          <w:p w14:paraId="5EAC9265" w14:textId="77777777"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Diện tích</w:t>
            </w:r>
          </w:p>
        </w:tc>
        <w:tc>
          <w:tcPr>
            <w:tcW w:w="1174" w:type="dxa"/>
            <w:tcBorders>
              <w:top w:val="nil"/>
              <w:left w:val="nil"/>
              <w:bottom w:val="single" w:sz="4" w:space="0" w:color="000000"/>
              <w:right w:val="single" w:sz="4" w:space="0" w:color="000000"/>
            </w:tcBorders>
            <w:shd w:val="clear" w:color="auto" w:fill="auto"/>
            <w:vAlign w:val="center"/>
            <w:hideMark/>
          </w:tcPr>
          <w:p w14:paraId="1D79125F" w14:textId="77777777"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Tỷ lệ (%)</w:t>
            </w:r>
          </w:p>
        </w:tc>
        <w:tc>
          <w:tcPr>
            <w:tcW w:w="1213" w:type="dxa"/>
            <w:gridSpan w:val="2"/>
            <w:tcBorders>
              <w:top w:val="nil"/>
              <w:left w:val="nil"/>
              <w:bottom w:val="single" w:sz="4" w:space="0" w:color="000000"/>
              <w:right w:val="single" w:sz="4" w:space="0" w:color="000000"/>
            </w:tcBorders>
            <w:shd w:val="clear" w:color="auto" w:fill="auto"/>
            <w:vAlign w:val="center"/>
            <w:hideMark/>
          </w:tcPr>
          <w:p w14:paraId="48C28CA5" w14:textId="77777777"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Diện tích</w:t>
            </w:r>
          </w:p>
        </w:tc>
        <w:tc>
          <w:tcPr>
            <w:tcW w:w="1177" w:type="dxa"/>
            <w:tcBorders>
              <w:top w:val="nil"/>
              <w:left w:val="nil"/>
              <w:bottom w:val="single" w:sz="4" w:space="0" w:color="000000"/>
              <w:right w:val="single" w:sz="4" w:space="0" w:color="000000"/>
            </w:tcBorders>
            <w:shd w:val="clear" w:color="auto" w:fill="auto"/>
            <w:vAlign w:val="center"/>
            <w:hideMark/>
          </w:tcPr>
          <w:p w14:paraId="6A9A7061" w14:textId="77777777"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Tỷ lệ (%)</w:t>
            </w:r>
          </w:p>
        </w:tc>
      </w:tr>
      <w:tr w:rsidR="009710CE" w:rsidRPr="009710CE" w14:paraId="2867E62C" w14:textId="77777777" w:rsidTr="00C725B5">
        <w:trPr>
          <w:gridAfter w:val="1"/>
          <w:wAfter w:w="11" w:type="dxa"/>
          <w:trHeight w:val="39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4E084808"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w:t>
            </w:r>
          </w:p>
        </w:tc>
        <w:tc>
          <w:tcPr>
            <w:tcW w:w="4550" w:type="dxa"/>
            <w:tcBorders>
              <w:top w:val="nil"/>
              <w:left w:val="nil"/>
              <w:bottom w:val="single" w:sz="4" w:space="0" w:color="000000"/>
              <w:right w:val="single" w:sz="4" w:space="0" w:color="000000"/>
            </w:tcBorders>
            <w:shd w:val="clear" w:color="auto" w:fill="auto"/>
            <w:vAlign w:val="center"/>
            <w:hideMark/>
          </w:tcPr>
          <w:p w14:paraId="2EC02C21"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w:t>
            </w:r>
          </w:p>
        </w:tc>
        <w:tc>
          <w:tcPr>
            <w:tcW w:w="1173" w:type="dxa"/>
            <w:tcBorders>
              <w:top w:val="nil"/>
              <w:left w:val="nil"/>
              <w:bottom w:val="single" w:sz="4" w:space="0" w:color="000000"/>
              <w:right w:val="single" w:sz="4" w:space="0" w:color="000000"/>
            </w:tcBorders>
            <w:shd w:val="clear" w:color="auto" w:fill="auto"/>
            <w:vAlign w:val="center"/>
            <w:hideMark/>
          </w:tcPr>
          <w:p w14:paraId="1D69C3EF"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w:t>
            </w:r>
          </w:p>
        </w:tc>
        <w:tc>
          <w:tcPr>
            <w:tcW w:w="1375" w:type="dxa"/>
            <w:tcBorders>
              <w:top w:val="nil"/>
              <w:left w:val="nil"/>
              <w:bottom w:val="single" w:sz="4" w:space="0" w:color="000000"/>
              <w:right w:val="single" w:sz="4" w:space="0" w:color="000000"/>
            </w:tcBorders>
            <w:shd w:val="clear" w:color="auto" w:fill="auto"/>
            <w:vAlign w:val="center"/>
            <w:hideMark/>
          </w:tcPr>
          <w:p w14:paraId="7D8E6869"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rPr>
              <w:t>(4)</w:t>
            </w:r>
          </w:p>
        </w:tc>
        <w:tc>
          <w:tcPr>
            <w:tcW w:w="1477" w:type="dxa"/>
            <w:tcBorders>
              <w:top w:val="nil"/>
              <w:left w:val="nil"/>
              <w:bottom w:val="single" w:sz="4" w:space="0" w:color="000000"/>
              <w:right w:val="single" w:sz="4" w:space="0" w:color="000000"/>
            </w:tcBorders>
            <w:shd w:val="clear" w:color="auto" w:fill="auto"/>
            <w:vAlign w:val="center"/>
            <w:hideMark/>
          </w:tcPr>
          <w:p w14:paraId="5B487403"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(5)</w:t>
            </w:r>
          </w:p>
        </w:tc>
        <w:tc>
          <w:tcPr>
            <w:tcW w:w="1173" w:type="dxa"/>
            <w:tcBorders>
              <w:top w:val="nil"/>
              <w:left w:val="nil"/>
              <w:bottom w:val="single" w:sz="4" w:space="0" w:color="000000"/>
              <w:right w:val="single" w:sz="4" w:space="0" w:color="000000"/>
            </w:tcBorders>
            <w:shd w:val="clear" w:color="auto" w:fill="auto"/>
            <w:vAlign w:val="center"/>
            <w:hideMark/>
          </w:tcPr>
          <w:p w14:paraId="05977847"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(6)</w:t>
            </w:r>
          </w:p>
        </w:tc>
        <w:tc>
          <w:tcPr>
            <w:tcW w:w="1269" w:type="dxa"/>
            <w:tcBorders>
              <w:top w:val="nil"/>
              <w:left w:val="nil"/>
              <w:bottom w:val="single" w:sz="4" w:space="0" w:color="000000"/>
              <w:right w:val="single" w:sz="4" w:space="0" w:color="000000"/>
            </w:tcBorders>
            <w:shd w:val="clear" w:color="auto" w:fill="auto"/>
            <w:vAlign w:val="center"/>
            <w:hideMark/>
          </w:tcPr>
          <w:p w14:paraId="1EEDDF76"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(7) = (6)-(4)</w:t>
            </w:r>
          </w:p>
        </w:tc>
        <w:tc>
          <w:tcPr>
            <w:tcW w:w="1174" w:type="dxa"/>
            <w:tcBorders>
              <w:top w:val="nil"/>
              <w:left w:val="nil"/>
              <w:bottom w:val="single" w:sz="4" w:space="0" w:color="000000"/>
              <w:right w:val="single" w:sz="4" w:space="0" w:color="000000"/>
            </w:tcBorders>
            <w:shd w:val="clear" w:color="auto" w:fill="auto"/>
            <w:vAlign w:val="center"/>
            <w:hideMark/>
          </w:tcPr>
          <w:p w14:paraId="26A27707"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(8) = (6)/ (4)*100%</w:t>
            </w:r>
          </w:p>
        </w:tc>
        <w:tc>
          <w:tcPr>
            <w:tcW w:w="1213" w:type="dxa"/>
            <w:gridSpan w:val="2"/>
            <w:tcBorders>
              <w:top w:val="nil"/>
              <w:left w:val="nil"/>
              <w:bottom w:val="single" w:sz="4" w:space="0" w:color="000000"/>
              <w:right w:val="single" w:sz="4" w:space="0" w:color="000000"/>
            </w:tcBorders>
            <w:shd w:val="clear" w:color="auto" w:fill="auto"/>
            <w:vAlign w:val="center"/>
            <w:hideMark/>
          </w:tcPr>
          <w:p w14:paraId="41BD141F"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(9) = (6)-(5)</w:t>
            </w:r>
          </w:p>
        </w:tc>
        <w:tc>
          <w:tcPr>
            <w:tcW w:w="1177" w:type="dxa"/>
            <w:tcBorders>
              <w:top w:val="nil"/>
              <w:left w:val="nil"/>
              <w:bottom w:val="single" w:sz="4" w:space="0" w:color="000000"/>
              <w:right w:val="single" w:sz="4" w:space="0" w:color="000000"/>
            </w:tcBorders>
            <w:shd w:val="clear" w:color="auto" w:fill="auto"/>
            <w:vAlign w:val="center"/>
            <w:hideMark/>
          </w:tcPr>
          <w:p w14:paraId="0DB9B52B"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(10) = (6)/ (5)*100%</w:t>
            </w:r>
          </w:p>
        </w:tc>
      </w:tr>
      <w:tr w:rsidR="00AB1BFD" w:rsidRPr="009710CE" w14:paraId="61BD417B"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34F5FEA0" w14:textId="0409D165" w:rsidR="00AB1BFD" w:rsidRPr="00AB1BFD" w:rsidRDefault="00AB1BFD" w:rsidP="00AB1BFD">
            <w:pPr>
              <w:widowControl/>
              <w:jc w:val="right"/>
              <w:rPr>
                <w:rFonts w:ascii="Times New Roman" w:hAnsi="Times New Roman" w:cs="Times New Roman"/>
                <w:b/>
                <w:bCs/>
                <w:color w:val="auto"/>
                <w:sz w:val="22"/>
                <w:szCs w:val="22"/>
              </w:rPr>
            </w:pPr>
            <w:r w:rsidRPr="00AB1BFD">
              <w:rPr>
                <w:rFonts w:ascii="Times New Roman" w:hAnsi="Times New Roman" w:cs="Times New Roman"/>
                <w:b/>
                <w:bCs/>
                <w:sz w:val="22"/>
                <w:szCs w:val="22"/>
                <w:lang w:val="en-US"/>
              </w:rPr>
              <w:t>1</w:t>
            </w:r>
          </w:p>
        </w:tc>
        <w:tc>
          <w:tcPr>
            <w:tcW w:w="4550" w:type="dxa"/>
            <w:tcBorders>
              <w:top w:val="nil"/>
              <w:left w:val="nil"/>
              <w:bottom w:val="single" w:sz="4" w:space="0" w:color="000000"/>
              <w:right w:val="single" w:sz="4" w:space="0" w:color="000000"/>
            </w:tcBorders>
            <w:shd w:val="clear" w:color="auto" w:fill="auto"/>
            <w:vAlign w:val="center"/>
            <w:hideMark/>
          </w:tcPr>
          <w:p w14:paraId="5C361564" w14:textId="700199C6" w:rsidR="00AB1BFD" w:rsidRPr="00AB1BFD" w:rsidRDefault="00AB1BFD" w:rsidP="00AB1BFD">
            <w:pPr>
              <w:widowControl/>
              <w:jc w:val="both"/>
              <w:rPr>
                <w:rFonts w:ascii="Times New Roman" w:hAnsi="Times New Roman" w:cs="Times New Roman"/>
                <w:b/>
                <w:bCs/>
                <w:color w:val="auto"/>
                <w:sz w:val="22"/>
                <w:szCs w:val="22"/>
              </w:rPr>
            </w:pPr>
            <w:r w:rsidRPr="00AB1BFD">
              <w:rPr>
                <w:rFonts w:ascii="Times New Roman" w:hAnsi="Times New Roman" w:cs="Times New Roman"/>
                <w:b/>
                <w:bCs/>
                <w:sz w:val="22"/>
                <w:szCs w:val="22"/>
                <w:lang w:val="en-US"/>
              </w:rPr>
              <w:t>Đất nông nghiệp</w:t>
            </w:r>
          </w:p>
        </w:tc>
        <w:tc>
          <w:tcPr>
            <w:tcW w:w="1173" w:type="dxa"/>
            <w:tcBorders>
              <w:top w:val="nil"/>
              <w:left w:val="nil"/>
              <w:bottom w:val="single" w:sz="4" w:space="0" w:color="000000"/>
              <w:right w:val="single" w:sz="4" w:space="0" w:color="000000"/>
            </w:tcBorders>
            <w:shd w:val="clear" w:color="auto" w:fill="auto"/>
            <w:vAlign w:val="center"/>
            <w:hideMark/>
          </w:tcPr>
          <w:p w14:paraId="21DF924B" w14:textId="12C6E454" w:rsidR="00AB1BFD" w:rsidRPr="00AB1BFD" w:rsidRDefault="00AB1BFD" w:rsidP="00AB1BFD">
            <w:pPr>
              <w:widowControl/>
              <w:jc w:val="center"/>
              <w:rPr>
                <w:rFonts w:ascii="Times New Roman" w:hAnsi="Times New Roman" w:cs="Times New Roman"/>
                <w:b/>
                <w:bCs/>
                <w:color w:val="auto"/>
                <w:sz w:val="22"/>
                <w:szCs w:val="22"/>
              </w:rPr>
            </w:pPr>
            <w:r w:rsidRPr="00AB1BFD">
              <w:rPr>
                <w:rFonts w:ascii="Times New Roman" w:hAnsi="Times New Roman" w:cs="Times New Roman"/>
                <w:b/>
                <w:bCs/>
                <w:sz w:val="22"/>
                <w:szCs w:val="22"/>
                <w:lang w:val="en-US"/>
              </w:rPr>
              <w:t>NNP</w:t>
            </w:r>
          </w:p>
        </w:tc>
        <w:tc>
          <w:tcPr>
            <w:tcW w:w="1375" w:type="dxa"/>
            <w:tcBorders>
              <w:top w:val="nil"/>
              <w:left w:val="nil"/>
              <w:bottom w:val="single" w:sz="4" w:space="0" w:color="000000"/>
              <w:right w:val="single" w:sz="4" w:space="0" w:color="000000"/>
            </w:tcBorders>
            <w:shd w:val="clear" w:color="auto" w:fill="auto"/>
            <w:noWrap/>
            <w:vAlign w:val="center"/>
            <w:hideMark/>
          </w:tcPr>
          <w:p w14:paraId="18FC0F7B" w14:textId="6747AD54" w:rsidR="00AB1BFD" w:rsidRPr="00AB1BFD" w:rsidRDefault="00AB1BFD" w:rsidP="00AB1BFD">
            <w:pPr>
              <w:widowControl/>
              <w:jc w:val="right"/>
              <w:rPr>
                <w:rFonts w:ascii="Times New Roman" w:hAnsi="Times New Roman" w:cs="Times New Roman"/>
                <w:b/>
                <w:bCs/>
                <w:color w:val="auto"/>
                <w:sz w:val="22"/>
                <w:szCs w:val="22"/>
              </w:rPr>
            </w:pPr>
            <w:r w:rsidRPr="00AB1BFD">
              <w:rPr>
                <w:rFonts w:ascii="Times New Roman" w:hAnsi="Times New Roman" w:cs="Times New Roman"/>
                <w:b/>
                <w:bCs/>
                <w:sz w:val="22"/>
                <w:szCs w:val="22"/>
              </w:rPr>
              <w:t>51.202,17</w:t>
            </w:r>
          </w:p>
        </w:tc>
        <w:tc>
          <w:tcPr>
            <w:tcW w:w="1477" w:type="dxa"/>
            <w:tcBorders>
              <w:top w:val="nil"/>
              <w:left w:val="nil"/>
              <w:bottom w:val="single" w:sz="4" w:space="0" w:color="000000"/>
              <w:right w:val="single" w:sz="4" w:space="0" w:color="000000"/>
            </w:tcBorders>
            <w:shd w:val="clear" w:color="auto" w:fill="auto"/>
            <w:noWrap/>
            <w:vAlign w:val="center"/>
            <w:hideMark/>
          </w:tcPr>
          <w:p w14:paraId="18EA990F" w14:textId="5136DFDD" w:rsidR="00AB1BFD" w:rsidRPr="00AB1BFD" w:rsidRDefault="00AB1BFD" w:rsidP="00AB1BFD">
            <w:pPr>
              <w:widowControl/>
              <w:jc w:val="right"/>
              <w:rPr>
                <w:rFonts w:ascii="Times New Roman" w:hAnsi="Times New Roman" w:cs="Times New Roman"/>
                <w:b/>
                <w:bCs/>
                <w:color w:val="auto"/>
                <w:sz w:val="22"/>
                <w:szCs w:val="22"/>
              </w:rPr>
            </w:pPr>
            <w:r w:rsidRPr="00AB1BFD">
              <w:rPr>
                <w:rFonts w:ascii="Times New Roman" w:hAnsi="Times New Roman" w:cs="Times New Roman"/>
                <w:b/>
                <w:bCs/>
                <w:sz w:val="22"/>
                <w:szCs w:val="22"/>
              </w:rPr>
              <w:t>52.597,91</w:t>
            </w:r>
          </w:p>
        </w:tc>
        <w:tc>
          <w:tcPr>
            <w:tcW w:w="1173" w:type="dxa"/>
            <w:tcBorders>
              <w:top w:val="nil"/>
              <w:left w:val="nil"/>
              <w:bottom w:val="single" w:sz="4" w:space="0" w:color="000000"/>
              <w:right w:val="single" w:sz="4" w:space="0" w:color="000000"/>
            </w:tcBorders>
            <w:shd w:val="clear" w:color="auto" w:fill="auto"/>
            <w:noWrap/>
            <w:vAlign w:val="center"/>
            <w:hideMark/>
          </w:tcPr>
          <w:p w14:paraId="7AFE90D7" w14:textId="78326AED" w:rsidR="00AB1BFD" w:rsidRPr="00AB1BFD" w:rsidRDefault="00AB1BFD" w:rsidP="00AB1BFD">
            <w:pPr>
              <w:widowControl/>
              <w:jc w:val="right"/>
              <w:rPr>
                <w:rFonts w:ascii="Times New Roman" w:hAnsi="Times New Roman" w:cs="Times New Roman"/>
                <w:b/>
                <w:bCs/>
                <w:color w:val="auto"/>
                <w:sz w:val="22"/>
                <w:szCs w:val="22"/>
              </w:rPr>
            </w:pPr>
            <w:r w:rsidRPr="00AB1BFD">
              <w:rPr>
                <w:rFonts w:ascii="Times New Roman" w:hAnsi="Times New Roman" w:cs="Times New Roman"/>
                <w:b/>
                <w:bCs/>
                <w:sz w:val="22"/>
                <w:szCs w:val="22"/>
              </w:rPr>
              <w:t>53.640,34</w:t>
            </w:r>
          </w:p>
        </w:tc>
        <w:tc>
          <w:tcPr>
            <w:tcW w:w="1269" w:type="dxa"/>
            <w:tcBorders>
              <w:top w:val="nil"/>
              <w:left w:val="nil"/>
              <w:bottom w:val="single" w:sz="4" w:space="0" w:color="000000"/>
              <w:right w:val="single" w:sz="4" w:space="0" w:color="000000"/>
            </w:tcBorders>
            <w:shd w:val="clear" w:color="auto" w:fill="auto"/>
            <w:noWrap/>
            <w:vAlign w:val="center"/>
            <w:hideMark/>
          </w:tcPr>
          <w:p w14:paraId="13077162" w14:textId="5EB9F79D" w:rsidR="00AB1BFD" w:rsidRPr="00AB1BFD" w:rsidRDefault="00AB1BFD" w:rsidP="00AB1BFD">
            <w:pPr>
              <w:widowControl/>
              <w:jc w:val="right"/>
              <w:rPr>
                <w:rFonts w:ascii="Times New Roman" w:hAnsi="Times New Roman" w:cs="Times New Roman"/>
                <w:b/>
                <w:bCs/>
                <w:color w:val="auto"/>
                <w:sz w:val="22"/>
                <w:szCs w:val="22"/>
              </w:rPr>
            </w:pPr>
            <w:r w:rsidRPr="00AB1BFD">
              <w:rPr>
                <w:rFonts w:ascii="Times New Roman" w:hAnsi="Times New Roman" w:cs="Times New Roman"/>
                <w:b/>
                <w:bCs/>
                <w:sz w:val="22"/>
                <w:szCs w:val="22"/>
              </w:rPr>
              <w:t>2.438,17</w:t>
            </w:r>
          </w:p>
        </w:tc>
        <w:tc>
          <w:tcPr>
            <w:tcW w:w="1174" w:type="dxa"/>
            <w:tcBorders>
              <w:top w:val="nil"/>
              <w:left w:val="nil"/>
              <w:bottom w:val="single" w:sz="4" w:space="0" w:color="000000"/>
              <w:right w:val="single" w:sz="4" w:space="0" w:color="000000"/>
            </w:tcBorders>
            <w:shd w:val="clear" w:color="auto" w:fill="auto"/>
            <w:noWrap/>
            <w:vAlign w:val="center"/>
            <w:hideMark/>
          </w:tcPr>
          <w:p w14:paraId="1F957806" w14:textId="52C3C962" w:rsidR="00AB1BFD" w:rsidRPr="00AB1BFD" w:rsidRDefault="00AB1BFD" w:rsidP="00AB1BFD">
            <w:pPr>
              <w:widowControl/>
              <w:jc w:val="right"/>
              <w:rPr>
                <w:rFonts w:ascii="Times New Roman" w:hAnsi="Times New Roman" w:cs="Times New Roman"/>
                <w:b/>
                <w:bCs/>
                <w:color w:val="auto"/>
                <w:sz w:val="22"/>
                <w:szCs w:val="22"/>
              </w:rPr>
            </w:pPr>
            <w:r w:rsidRPr="00AB1BFD">
              <w:rPr>
                <w:rFonts w:ascii="Times New Roman" w:hAnsi="Times New Roman" w:cs="Times New Roman"/>
                <w:b/>
                <w:bCs/>
                <w:sz w:val="22"/>
                <w:szCs w:val="22"/>
              </w:rPr>
              <w:t>104,76</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442A333B" w14:textId="075EC490" w:rsidR="00AB1BFD" w:rsidRPr="00AB1BFD" w:rsidRDefault="00AB1BFD" w:rsidP="00AB1BFD">
            <w:pPr>
              <w:widowControl/>
              <w:jc w:val="right"/>
              <w:rPr>
                <w:rFonts w:ascii="Times New Roman" w:hAnsi="Times New Roman" w:cs="Times New Roman"/>
                <w:b/>
                <w:bCs/>
                <w:color w:val="auto"/>
                <w:sz w:val="22"/>
                <w:szCs w:val="22"/>
              </w:rPr>
            </w:pPr>
            <w:r w:rsidRPr="00AB1BFD">
              <w:rPr>
                <w:rFonts w:ascii="Times New Roman" w:hAnsi="Times New Roman" w:cs="Times New Roman"/>
                <w:b/>
                <w:bCs/>
                <w:sz w:val="22"/>
                <w:szCs w:val="22"/>
                <w:lang w:val="en-US"/>
              </w:rPr>
              <w:t>1.042,43</w:t>
            </w:r>
          </w:p>
        </w:tc>
        <w:tc>
          <w:tcPr>
            <w:tcW w:w="1177" w:type="dxa"/>
            <w:tcBorders>
              <w:top w:val="nil"/>
              <w:left w:val="nil"/>
              <w:bottom w:val="single" w:sz="4" w:space="0" w:color="000000"/>
              <w:right w:val="single" w:sz="4" w:space="0" w:color="000000"/>
            </w:tcBorders>
            <w:shd w:val="clear" w:color="auto" w:fill="auto"/>
            <w:noWrap/>
            <w:vAlign w:val="center"/>
            <w:hideMark/>
          </w:tcPr>
          <w:p w14:paraId="21FC28FD" w14:textId="0C0AC61D" w:rsidR="00AB1BFD" w:rsidRPr="00AB1BFD" w:rsidRDefault="00AB1BFD" w:rsidP="00AB1BFD">
            <w:pPr>
              <w:widowControl/>
              <w:jc w:val="right"/>
              <w:rPr>
                <w:rFonts w:ascii="Times New Roman" w:hAnsi="Times New Roman" w:cs="Times New Roman"/>
                <w:b/>
                <w:bCs/>
                <w:color w:val="auto"/>
                <w:sz w:val="22"/>
                <w:szCs w:val="22"/>
              </w:rPr>
            </w:pPr>
            <w:r w:rsidRPr="00AB1BFD">
              <w:rPr>
                <w:rFonts w:ascii="Times New Roman" w:hAnsi="Times New Roman" w:cs="Times New Roman"/>
                <w:b/>
                <w:bCs/>
                <w:sz w:val="22"/>
                <w:szCs w:val="22"/>
                <w:lang w:val="en-US"/>
              </w:rPr>
              <w:t>101,98</w:t>
            </w:r>
          </w:p>
        </w:tc>
      </w:tr>
      <w:tr w:rsidR="00AB1BFD" w:rsidRPr="009710CE" w14:paraId="0C02BA75" w14:textId="77777777" w:rsidTr="00C725B5">
        <w:trPr>
          <w:gridAfter w:val="1"/>
          <w:wAfter w:w="11" w:type="dxa"/>
          <w:trHeight w:val="116"/>
        </w:trPr>
        <w:tc>
          <w:tcPr>
            <w:tcW w:w="607" w:type="dxa"/>
            <w:tcBorders>
              <w:top w:val="nil"/>
              <w:left w:val="single" w:sz="4" w:space="0" w:color="000000"/>
              <w:bottom w:val="single" w:sz="4" w:space="0" w:color="000000"/>
              <w:right w:val="single" w:sz="4" w:space="0" w:color="000000"/>
            </w:tcBorders>
            <w:shd w:val="clear" w:color="auto" w:fill="auto"/>
            <w:vAlign w:val="center"/>
          </w:tcPr>
          <w:p w14:paraId="0E35EA77" w14:textId="145F0B79" w:rsidR="00AB1BFD" w:rsidRPr="00AB1BFD" w:rsidRDefault="00AB1BFD" w:rsidP="00AB1BFD">
            <w:pPr>
              <w:widowControl/>
              <w:jc w:val="right"/>
              <w:rPr>
                <w:rFonts w:ascii="Times New Roman" w:hAnsi="Times New Roman" w:cs="Times New Roman"/>
                <w:i/>
                <w:iCs/>
                <w:color w:val="auto"/>
                <w:sz w:val="22"/>
                <w:szCs w:val="22"/>
                <w:lang w:val="en-US"/>
              </w:rPr>
            </w:pPr>
            <w:r w:rsidRPr="00AB1BFD">
              <w:rPr>
                <w:rFonts w:ascii="Times New Roman" w:hAnsi="Times New Roman" w:cs="Times New Roman"/>
                <w:i/>
                <w:iCs/>
                <w:sz w:val="22"/>
                <w:szCs w:val="22"/>
                <w:lang w:val="en-US"/>
              </w:rPr>
              <w:t> </w:t>
            </w:r>
          </w:p>
        </w:tc>
        <w:tc>
          <w:tcPr>
            <w:tcW w:w="4550" w:type="dxa"/>
            <w:tcBorders>
              <w:top w:val="nil"/>
              <w:left w:val="nil"/>
              <w:bottom w:val="single" w:sz="4" w:space="0" w:color="000000"/>
              <w:right w:val="single" w:sz="4" w:space="0" w:color="000000"/>
            </w:tcBorders>
            <w:shd w:val="clear" w:color="auto" w:fill="auto"/>
            <w:vAlign w:val="center"/>
          </w:tcPr>
          <w:p w14:paraId="45708589" w14:textId="684E70C0" w:rsidR="00AB1BFD" w:rsidRPr="00AB1BFD" w:rsidRDefault="00AB1BFD" w:rsidP="00AB1BFD">
            <w:pPr>
              <w:widowControl/>
              <w:jc w:val="both"/>
              <w:rPr>
                <w:rFonts w:ascii="Times New Roman" w:hAnsi="Times New Roman" w:cs="Times New Roman"/>
                <w:i/>
                <w:iCs/>
                <w:color w:val="auto"/>
                <w:sz w:val="22"/>
                <w:szCs w:val="22"/>
                <w:lang w:val="en-US"/>
              </w:rPr>
            </w:pPr>
            <w:r w:rsidRPr="00AB1BFD">
              <w:rPr>
                <w:rFonts w:ascii="Times New Roman" w:hAnsi="Times New Roman" w:cs="Times New Roman"/>
                <w:i/>
                <w:iCs/>
                <w:sz w:val="22"/>
                <w:szCs w:val="22"/>
                <w:lang w:val="en-US"/>
              </w:rPr>
              <w:t>Trong đó:</w:t>
            </w:r>
          </w:p>
        </w:tc>
        <w:tc>
          <w:tcPr>
            <w:tcW w:w="1173" w:type="dxa"/>
            <w:tcBorders>
              <w:top w:val="nil"/>
              <w:left w:val="nil"/>
              <w:bottom w:val="single" w:sz="4" w:space="0" w:color="000000"/>
              <w:right w:val="single" w:sz="4" w:space="0" w:color="000000"/>
            </w:tcBorders>
            <w:shd w:val="clear" w:color="auto" w:fill="auto"/>
            <w:vAlign w:val="center"/>
          </w:tcPr>
          <w:p w14:paraId="08BFBC5A" w14:textId="244874E8" w:rsidR="00AB1BFD" w:rsidRPr="00AB1BFD" w:rsidRDefault="00AB1BFD" w:rsidP="00AB1BFD">
            <w:pPr>
              <w:widowControl/>
              <w:jc w:val="center"/>
              <w:rPr>
                <w:rFonts w:ascii="Times New Roman" w:hAnsi="Times New Roman" w:cs="Times New Roman"/>
                <w:i/>
                <w:iCs/>
                <w:color w:val="auto"/>
                <w:sz w:val="22"/>
                <w:szCs w:val="22"/>
                <w:lang w:val="en-US"/>
              </w:rPr>
            </w:pPr>
            <w:r w:rsidRPr="00AB1BFD">
              <w:rPr>
                <w:rFonts w:ascii="Times New Roman" w:hAnsi="Times New Roman" w:cs="Times New Roman"/>
                <w:i/>
                <w:iCs/>
                <w:sz w:val="22"/>
                <w:szCs w:val="22"/>
                <w:lang w:val="en-US"/>
              </w:rPr>
              <w:t> </w:t>
            </w:r>
          </w:p>
        </w:tc>
        <w:tc>
          <w:tcPr>
            <w:tcW w:w="1375" w:type="dxa"/>
            <w:tcBorders>
              <w:top w:val="nil"/>
              <w:left w:val="nil"/>
              <w:bottom w:val="single" w:sz="4" w:space="0" w:color="000000"/>
              <w:right w:val="single" w:sz="4" w:space="0" w:color="000000"/>
            </w:tcBorders>
            <w:shd w:val="clear" w:color="auto" w:fill="auto"/>
            <w:noWrap/>
            <w:vAlign w:val="center"/>
          </w:tcPr>
          <w:p w14:paraId="3EA98B88" w14:textId="0AB9A520"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rPr>
              <w:t> </w:t>
            </w:r>
          </w:p>
        </w:tc>
        <w:tc>
          <w:tcPr>
            <w:tcW w:w="1477" w:type="dxa"/>
            <w:tcBorders>
              <w:top w:val="nil"/>
              <w:left w:val="nil"/>
              <w:bottom w:val="single" w:sz="4" w:space="0" w:color="000000"/>
              <w:right w:val="single" w:sz="4" w:space="0" w:color="000000"/>
            </w:tcBorders>
            <w:shd w:val="clear" w:color="auto" w:fill="auto"/>
            <w:noWrap/>
            <w:vAlign w:val="center"/>
          </w:tcPr>
          <w:p w14:paraId="095ABB26" w14:textId="0F0082FC"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rPr>
              <w:t> </w:t>
            </w:r>
          </w:p>
        </w:tc>
        <w:tc>
          <w:tcPr>
            <w:tcW w:w="1173" w:type="dxa"/>
            <w:tcBorders>
              <w:top w:val="nil"/>
              <w:left w:val="nil"/>
              <w:bottom w:val="single" w:sz="4" w:space="0" w:color="000000"/>
              <w:right w:val="single" w:sz="4" w:space="0" w:color="000000"/>
            </w:tcBorders>
            <w:shd w:val="clear" w:color="auto" w:fill="auto"/>
            <w:noWrap/>
            <w:vAlign w:val="center"/>
          </w:tcPr>
          <w:p w14:paraId="78CA5301" w14:textId="21ADC687" w:rsidR="00AB1BFD" w:rsidRPr="00AB1BFD" w:rsidRDefault="00AB1BFD" w:rsidP="00AB1BFD">
            <w:pPr>
              <w:widowControl/>
              <w:jc w:val="right"/>
              <w:rPr>
                <w:rFonts w:ascii="Times New Roman" w:hAnsi="Times New Roman" w:cs="Times New Roman"/>
                <w:i/>
                <w:iCs/>
                <w:color w:val="auto"/>
                <w:sz w:val="22"/>
                <w:szCs w:val="22"/>
                <w:lang w:val="en-US"/>
              </w:rPr>
            </w:pPr>
            <w:r w:rsidRPr="00AB1BFD">
              <w:rPr>
                <w:rFonts w:ascii="Times New Roman" w:hAnsi="Times New Roman" w:cs="Times New Roman"/>
                <w:i/>
                <w:iCs/>
                <w:sz w:val="22"/>
                <w:szCs w:val="22"/>
              </w:rPr>
              <w:t> </w:t>
            </w:r>
          </w:p>
        </w:tc>
        <w:tc>
          <w:tcPr>
            <w:tcW w:w="1269" w:type="dxa"/>
            <w:tcBorders>
              <w:top w:val="nil"/>
              <w:left w:val="nil"/>
              <w:bottom w:val="single" w:sz="4" w:space="0" w:color="000000"/>
              <w:right w:val="single" w:sz="4" w:space="0" w:color="000000"/>
            </w:tcBorders>
            <w:shd w:val="clear" w:color="auto" w:fill="auto"/>
            <w:noWrap/>
            <w:vAlign w:val="center"/>
          </w:tcPr>
          <w:p w14:paraId="04DF4208" w14:textId="22A5FFBD"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rPr>
              <w:t> </w:t>
            </w:r>
          </w:p>
        </w:tc>
        <w:tc>
          <w:tcPr>
            <w:tcW w:w="1174" w:type="dxa"/>
            <w:tcBorders>
              <w:top w:val="nil"/>
              <w:left w:val="nil"/>
              <w:bottom w:val="single" w:sz="4" w:space="0" w:color="000000"/>
              <w:right w:val="single" w:sz="4" w:space="0" w:color="000000"/>
            </w:tcBorders>
            <w:shd w:val="clear" w:color="auto" w:fill="auto"/>
            <w:noWrap/>
            <w:vAlign w:val="center"/>
          </w:tcPr>
          <w:p w14:paraId="03F4D958" w14:textId="5550AF34"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rPr>
              <w:t> </w:t>
            </w:r>
          </w:p>
        </w:tc>
        <w:tc>
          <w:tcPr>
            <w:tcW w:w="1213" w:type="dxa"/>
            <w:gridSpan w:val="2"/>
            <w:tcBorders>
              <w:top w:val="nil"/>
              <w:left w:val="nil"/>
              <w:bottom w:val="single" w:sz="4" w:space="0" w:color="000000"/>
              <w:right w:val="single" w:sz="4" w:space="0" w:color="000000"/>
            </w:tcBorders>
            <w:shd w:val="clear" w:color="auto" w:fill="auto"/>
            <w:noWrap/>
            <w:vAlign w:val="center"/>
          </w:tcPr>
          <w:p w14:paraId="6342AD6E" w14:textId="135E4AEA" w:rsidR="00AB1BFD" w:rsidRPr="00AB1BFD" w:rsidRDefault="00AB1BFD" w:rsidP="00AB1BFD">
            <w:pPr>
              <w:widowControl/>
              <w:jc w:val="right"/>
              <w:rPr>
                <w:rFonts w:ascii="Times New Roman" w:hAnsi="Times New Roman" w:cs="Times New Roman"/>
                <w:i/>
                <w:iCs/>
                <w:color w:val="auto"/>
                <w:sz w:val="22"/>
                <w:szCs w:val="22"/>
                <w:lang w:val="en-US"/>
              </w:rPr>
            </w:pPr>
            <w:r w:rsidRPr="00AB1BFD">
              <w:rPr>
                <w:rFonts w:ascii="Times New Roman" w:hAnsi="Times New Roman" w:cs="Times New Roman"/>
                <w:i/>
                <w:iCs/>
                <w:sz w:val="22"/>
                <w:szCs w:val="22"/>
              </w:rPr>
              <w:t> </w:t>
            </w:r>
          </w:p>
        </w:tc>
        <w:tc>
          <w:tcPr>
            <w:tcW w:w="1177" w:type="dxa"/>
            <w:tcBorders>
              <w:top w:val="nil"/>
              <w:left w:val="nil"/>
              <w:bottom w:val="single" w:sz="4" w:space="0" w:color="000000"/>
              <w:right w:val="single" w:sz="4" w:space="0" w:color="000000"/>
            </w:tcBorders>
            <w:shd w:val="clear" w:color="auto" w:fill="auto"/>
            <w:noWrap/>
            <w:vAlign w:val="center"/>
          </w:tcPr>
          <w:p w14:paraId="1004321A" w14:textId="236CB180" w:rsidR="00AB1BFD" w:rsidRPr="00AB1BFD" w:rsidRDefault="00AB1BFD" w:rsidP="00AB1BFD">
            <w:pPr>
              <w:widowControl/>
              <w:jc w:val="right"/>
              <w:rPr>
                <w:rFonts w:ascii="Times New Roman" w:hAnsi="Times New Roman" w:cs="Times New Roman"/>
                <w:i/>
                <w:iCs/>
                <w:color w:val="auto"/>
                <w:sz w:val="22"/>
                <w:szCs w:val="22"/>
                <w:lang w:val="en-US"/>
              </w:rPr>
            </w:pPr>
            <w:r w:rsidRPr="00AB1BFD">
              <w:rPr>
                <w:rFonts w:ascii="Times New Roman" w:hAnsi="Times New Roman" w:cs="Times New Roman"/>
                <w:i/>
                <w:iCs/>
                <w:sz w:val="22"/>
                <w:szCs w:val="22"/>
              </w:rPr>
              <w:t> </w:t>
            </w:r>
          </w:p>
        </w:tc>
      </w:tr>
      <w:tr w:rsidR="00AB1BFD" w:rsidRPr="009710CE" w14:paraId="5C92AC7A"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342CA131" w14:textId="51FF9E29"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1.1</w:t>
            </w:r>
          </w:p>
        </w:tc>
        <w:tc>
          <w:tcPr>
            <w:tcW w:w="4550" w:type="dxa"/>
            <w:tcBorders>
              <w:top w:val="nil"/>
              <w:left w:val="nil"/>
              <w:bottom w:val="single" w:sz="4" w:space="0" w:color="000000"/>
              <w:right w:val="single" w:sz="4" w:space="0" w:color="000000"/>
            </w:tcBorders>
            <w:shd w:val="clear" w:color="auto" w:fill="auto"/>
            <w:vAlign w:val="center"/>
            <w:hideMark/>
          </w:tcPr>
          <w:p w14:paraId="2F309EC2" w14:textId="3EDFC92D"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trồng lúa</w:t>
            </w:r>
          </w:p>
        </w:tc>
        <w:tc>
          <w:tcPr>
            <w:tcW w:w="1173" w:type="dxa"/>
            <w:tcBorders>
              <w:top w:val="nil"/>
              <w:left w:val="nil"/>
              <w:bottom w:val="single" w:sz="4" w:space="0" w:color="000000"/>
              <w:right w:val="single" w:sz="4" w:space="0" w:color="000000"/>
            </w:tcBorders>
            <w:shd w:val="clear" w:color="auto" w:fill="auto"/>
            <w:vAlign w:val="center"/>
            <w:hideMark/>
          </w:tcPr>
          <w:p w14:paraId="774736AA" w14:textId="640A610F"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LUA</w:t>
            </w:r>
          </w:p>
        </w:tc>
        <w:tc>
          <w:tcPr>
            <w:tcW w:w="1375" w:type="dxa"/>
            <w:tcBorders>
              <w:top w:val="nil"/>
              <w:left w:val="nil"/>
              <w:bottom w:val="single" w:sz="4" w:space="0" w:color="000000"/>
              <w:right w:val="single" w:sz="4" w:space="0" w:color="000000"/>
            </w:tcBorders>
            <w:shd w:val="clear" w:color="auto" w:fill="auto"/>
            <w:noWrap/>
            <w:vAlign w:val="center"/>
            <w:hideMark/>
          </w:tcPr>
          <w:p w14:paraId="02090ED3" w14:textId="444C0CB1"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4.254,67</w:t>
            </w:r>
          </w:p>
        </w:tc>
        <w:tc>
          <w:tcPr>
            <w:tcW w:w="1477" w:type="dxa"/>
            <w:tcBorders>
              <w:top w:val="nil"/>
              <w:left w:val="nil"/>
              <w:bottom w:val="single" w:sz="4" w:space="0" w:color="000000"/>
              <w:right w:val="single" w:sz="4" w:space="0" w:color="000000"/>
            </w:tcBorders>
            <w:shd w:val="clear" w:color="auto" w:fill="auto"/>
            <w:noWrap/>
            <w:vAlign w:val="center"/>
            <w:hideMark/>
          </w:tcPr>
          <w:p w14:paraId="308A59E5" w14:textId="065D2358"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4.569,24</w:t>
            </w:r>
          </w:p>
        </w:tc>
        <w:tc>
          <w:tcPr>
            <w:tcW w:w="1173" w:type="dxa"/>
            <w:tcBorders>
              <w:top w:val="nil"/>
              <w:left w:val="nil"/>
              <w:bottom w:val="single" w:sz="4" w:space="0" w:color="000000"/>
              <w:right w:val="single" w:sz="4" w:space="0" w:color="000000"/>
            </w:tcBorders>
            <w:shd w:val="clear" w:color="auto" w:fill="auto"/>
            <w:noWrap/>
            <w:vAlign w:val="center"/>
            <w:hideMark/>
          </w:tcPr>
          <w:p w14:paraId="46A7643C" w14:textId="2A851535"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4.825,59</w:t>
            </w:r>
          </w:p>
        </w:tc>
        <w:tc>
          <w:tcPr>
            <w:tcW w:w="1269" w:type="dxa"/>
            <w:tcBorders>
              <w:top w:val="nil"/>
              <w:left w:val="nil"/>
              <w:bottom w:val="single" w:sz="4" w:space="0" w:color="000000"/>
              <w:right w:val="single" w:sz="4" w:space="0" w:color="000000"/>
            </w:tcBorders>
            <w:shd w:val="clear" w:color="auto" w:fill="auto"/>
            <w:noWrap/>
            <w:vAlign w:val="center"/>
            <w:hideMark/>
          </w:tcPr>
          <w:p w14:paraId="1EBD2B90" w14:textId="5465B5E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570,92</w:t>
            </w:r>
          </w:p>
        </w:tc>
        <w:tc>
          <w:tcPr>
            <w:tcW w:w="1174" w:type="dxa"/>
            <w:tcBorders>
              <w:top w:val="nil"/>
              <w:left w:val="nil"/>
              <w:bottom w:val="single" w:sz="4" w:space="0" w:color="000000"/>
              <w:right w:val="single" w:sz="4" w:space="0" w:color="000000"/>
            </w:tcBorders>
            <w:shd w:val="clear" w:color="auto" w:fill="auto"/>
            <w:noWrap/>
            <w:vAlign w:val="center"/>
            <w:hideMark/>
          </w:tcPr>
          <w:p w14:paraId="5A3CFE04" w14:textId="775B7FBC"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113,42</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70E9BCF6" w14:textId="18314A87"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256,35</w:t>
            </w:r>
          </w:p>
        </w:tc>
        <w:tc>
          <w:tcPr>
            <w:tcW w:w="1177" w:type="dxa"/>
            <w:tcBorders>
              <w:top w:val="nil"/>
              <w:left w:val="nil"/>
              <w:bottom w:val="single" w:sz="4" w:space="0" w:color="000000"/>
              <w:right w:val="single" w:sz="4" w:space="0" w:color="000000"/>
            </w:tcBorders>
            <w:shd w:val="clear" w:color="auto" w:fill="auto"/>
            <w:noWrap/>
            <w:vAlign w:val="center"/>
            <w:hideMark/>
          </w:tcPr>
          <w:p w14:paraId="52031D95" w14:textId="74A8CE7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105,61</w:t>
            </w:r>
          </w:p>
        </w:tc>
      </w:tr>
      <w:tr w:rsidR="00AB1BFD" w:rsidRPr="009710CE" w14:paraId="5BE5142B"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01EFABE0" w14:textId="17015AB8" w:rsidR="00AB1BFD" w:rsidRPr="00AB1BFD" w:rsidRDefault="00AB1BFD" w:rsidP="00AB1BFD">
            <w:pPr>
              <w:widowControl/>
              <w:rPr>
                <w:rFonts w:ascii="Times New Roman" w:hAnsi="Times New Roman" w:cs="Times New Roman"/>
                <w:i/>
                <w:iCs/>
                <w:color w:val="auto"/>
                <w:sz w:val="22"/>
                <w:szCs w:val="22"/>
              </w:rPr>
            </w:pPr>
            <w:r w:rsidRPr="00AB1BFD">
              <w:rPr>
                <w:rFonts w:ascii="Times New Roman" w:hAnsi="Times New Roman" w:cs="Times New Roman"/>
                <w:i/>
                <w:iCs/>
                <w:sz w:val="22"/>
                <w:szCs w:val="22"/>
                <w:lang w:val="en-US"/>
              </w:rPr>
              <w:t> </w:t>
            </w:r>
          </w:p>
        </w:tc>
        <w:tc>
          <w:tcPr>
            <w:tcW w:w="4550" w:type="dxa"/>
            <w:tcBorders>
              <w:top w:val="nil"/>
              <w:left w:val="nil"/>
              <w:bottom w:val="single" w:sz="4" w:space="0" w:color="000000"/>
              <w:right w:val="single" w:sz="4" w:space="0" w:color="000000"/>
            </w:tcBorders>
            <w:shd w:val="clear" w:color="auto" w:fill="auto"/>
            <w:vAlign w:val="center"/>
            <w:hideMark/>
          </w:tcPr>
          <w:p w14:paraId="62A164E6" w14:textId="27CE5CE7" w:rsidR="00AB1BFD" w:rsidRPr="00AB1BFD" w:rsidRDefault="00AB1BFD" w:rsidP="00AB1BFD">
            <w:pPr>
              <w:widowControl/>
              <w:jc w:val="both"/>
              <w:rPr>
                <w:rFonts w:ascii="Times New Roman" w:hAnsi="Times New Roman" w:cs="Times New Roman"/>
                <w:i/>
                <w:iCs/>
                <w:color w:val="auto"/>
                <w:sz w:val="22"/>
                <w:szCs w:val="22"/>
              </w:rPr>
            </w:pPr>
            <w:r w:rsidRPr="00AB1BFD">
              <w:rPr>
                <w:rFonts w:ascii="Times New Roman" w:hAnsi="Times New Roman" w:cs="Times New Roman"/>
                <w:i/>
                <w:iCs/>
                <w:sz w:val="22"/>
                <w:szCs w:val="22"/>
                <w:lang w:val="en-US"/>
              </w:rPr>
              <w:t>Trong đó: Đất chuyên trồng lúa nước</w:t>
            </w:r>
          </w:p>
        </w:tc>
        <w:tc>
          <w:tcPr>
            <w:tcW w:w="1173" w:type="dxa"/>
            <w:tcBorders>
              <w:top w:val="nil"/>
              <w:left w:val="nil"/>
              <w:bottom w:val="single" w:sz="4" w:space="0" w:color="000000"/>
              <w:right w:val="single" w:sz="4" w:space="0" w:color="000000"/>
            </w:tcBorders>
            <w:shd w:val="clear" w:color="auto" w:fill="auto"/>
            <w:vAlign w:val="center"/>
            <w:hideMark/>
          </w:tcPr>
          <w:p w14:paraId="64A8B20F" w14:textId="450A4666" w:rsidR="00AB1BFD" w:rsidRPr="00AB1BFD" w:rsidRDefault="00AB1BFD" w:rsidP="00AB1BFD">
            <w:pPr>
              <w:widowControl/>
              <w:jc w:val="center"/>
              <w:rPr>
                <w:rFonts w:ascii="Times New Roman" w:hAnsi="Times New Roman" w:cs="Times New Roman"/>
                <w:i/>
                <w:iCs/>
                <w:color w:val="auto"/>
                <w:sz w:val="22"/>
                <w:szCs w:val="22"/>
              </w:rPr>
            </w:pPr>
            <w:r w:rsidRPr="00AB1BFD">
              <w:rPr>
                <w:rFonts w:ascii="Times New Roman" w:hAnsi="Times New Roman" w:cs="Times New Roman"/>
                <w:i/>
                <w:iCs/>
                <w:sz w:val="22"/>
                <w:szCs w:val="22"/>
                <w:lang w:val="en-US"/>
              </w:rPr>
              <w:t>LUC</w:t>
            </w:r>
          </w:p>
        </w:tc>
        <w:tc>
          <w:tcPr>
            <w:tcW w:w="1375" w:type="dxa"/>
            <w:tcBorders>
              <w:top w:val="nil"/>
              <w:left w:val="nil"/>
              <w:bottom w:val="single" w:sz="4" w:space="0" w:color="000000"/>
              <w:right w:val="single" w:sz="4" w:space="0" w:color="000000"/>
            </w:tcBorders>
            <w:shd w:val="clear" w:color="auto" w:fill="auto"/>
            <w:noWrap/>
            <w:vAlign w:val="center"/>
            <w:hideMark/>
          </w:tcPr>
          <w:p w14:paraId="36C3C683" w14:textId="281DFCC0"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rPr>
              <w:t>1.339,39</w:t>
            </w:r>
          </w:p>
        </w:tc>
        <w:tc>
          <w:tcPr>
            <w:tcW w:w="1477" w:type="dxa"/>
            <w:tcBorders>
              <w:top w:val="nil"/>
              <w:left w:val="nil"/>
              <w:bottom w:val="single" w:sz="4" w:space="0" w:color="000000"/>
              <w:right w:val="single" w:sz="4" w:space="0" w:color="000000"/>
            </w:tcBorders>
            <w:shd w:val="clear" w:color="auto" w:fill="auto"/>
            <w:noWrap/>
            <w:vAlign w:val="center"/>
            <w:hideMark/>
          </w:tcPr>
          <w:p w14:paraId="0FA359FF" w14:textId="4B428ABF"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rPr>
              <w:t>1.389,23</w:t>
            </w:r>
          </w:p>
        </w:tc>
        <w:tc>
          <w:tcPr>
            <w:tcW w:w="1173" w:type="dxa"/>
            <w:tcBorders>
              <w:top w:val="nil"/>
              <w:left w:val="nil"/>
              <w:bottom w:val="single" w:sz="4" w:space="0" w:color="000000"/>
              <w:right w:val="single" w:sz="4" w:space="0" w:color="000000"/>
            </w:tcBorders>
            <w:shd w:val="clear" w:color="auto" w:fill="auto"/>
            <w:noWrap/>
            <w:vAlign w:val="center"/>
            <w:hideMark/>
          </w:tcPr>
          <w:p w14:paraId="08C04D47" w14:textId="4DDDF602"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rPr>
              <w:t>1.521,92</w:t>
            </w:r>
          </w:p>
        </w:tc>
        <w:tc>
          <w:tcPr>
            <w:tcW w:w="1269" w:type="dxa"/>
            <w:tcBorders>
              <w:top w:val="nil"/>
              <w:left w:val="nil"/>
              <w:bottom w:val="single" w:sz="4" w:space="0" w:color="000000"/>
              <w:right w:val="single" w:sz="4" w:space="0" w:color="000000"/>
            </w:tcBorders>
            <w:shd w:val="clear" w:color="auto" w:fill="auto"/>
            <w:noWrap/>
            <w:vAlign w:val="center"/>
            <w:hideMark/>
          </w:tcPr>
          <w:p w14:paraId="546154C3" w14:textId="71823D0A"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rPr>
              <w:t>182,53</w:t>
            </w:r>
          </w:p>
        </w:tc>
        <w:tc>
          <w:tcPr>
            <w:tcW w:w="1174" w:type="dxa"/>
            <w:tcBorders>
              <w:top w:val="nil"/>
              <w:left w:val="nil"/>
              <w:bottom w:val="single" w:sz="4" w:space="0" w:color="000000"/>
              <w:right w:val="single" w:sz="4" w:space="0" w:color="000000"/>
            </w:tcBorders>
            <w:shd w:val="clear" w:color="auto" w:fill="auto"/>
            <w:noWrap/>
            <w:vAlign w:val="center"/>
            <w:hideMark/>
          </w:tcPr>
          <w:p w14:paraId="34FDB0FB" w14:textId="5DA4A1F0"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rPr>
              <w:t>113,63</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037B557E" w14:textId="6A90587B"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lang w:val="en-US"/>
              </w:rPr>
              <w:t>132,69</w:t>
            </w:r>
          </w:p>
        </w:tc>
        <w:tc>
          <w:tcPr>
            <w:tcW w:w="1177" w:type="dxa"/>
            <w:tcBorders>
              <w:top w:val="nil"/>
              <w:left w:val="nil"/>
              <w:bottom w:val="single" w:sz="4" w:space="0" w:color="000000"/>
              <w:right w:val="single" w:sz="4" w:space="0" w:color="000000"/>
            </w:tcBorders>
            <w:shd w:val="clear" w:color="auto" w:fill="auto"/>
            <w:noWrap/>
            <w:vAlign w:val="center"/>
            <w:hideMark/>
          </w:tcPr>
          <w:p w14:paraId="2D8B811D" w14:textId="018BE30D"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lang w:val="en-US"/>
              </w:rPr>
              <w:t>109,55</w:t>
            </w:r>
          </w:p>
        </w:tc>
      </w:tr>
      <w:tr w:rsidR="00AB1BFD" w:rsidRPr="009710CE" w14:paraId="0309D747"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7E439F44" w14:textId="7485B592"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1.2</w:t>
            </w:r>
          </w:p>
        </w:tc>
        <w:tc>
          <w:tcPr>
            <w:tcW w:w="4550" w:type="dxa"/>
            <w:tcBorders>
              <w:top w:val="nil"/>
              <w:left w:val="nil"/>
              <w:bottom w:val="single" w:sz="4" w:space="0" w:color="000000"/>
              <w:right w:val="single" w:sz="4" w:space="0" w:color="000000"/>
            </w:tcBorders>
            <w:shd w:val="clear" w:color="auto" w:fill="auto"/>
            <w:vAlign w:val="center"/>
            <w:hideMark/>
          </w:tcPr>
          <w:p w14:paraId="0341F841" w14:textId="620BFE8C"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trồng cây hàng năm khác</w:t>
            </w:r>
          </w:p>
        </w:tc>
        <w:tc>
          <w:tcPr>
            <w:tcW w:w="1173" w:type="dxa"/>
            <w:tcBorders>
              <w:top w:val="nil"/>
              <w:left w:val="nil"/>
              <w:bottom w:val="single" w:sz="4" w:space="0" w:color="000000"/>
              <w:right w:val="single" w:sz="4" w:space="0" w:color="000000"/>
            </w:tcBorders>
            <w:shd w:val="clear" w:color="auto" w:fill="auto"/>
            <w:vAlign w:val="center"/>
            <w:hideMark/>
          </w:tcPr>
          <w:p w14:paraId="14DD9588" w14:textId="541C33B9"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HNK</w:t>
            </w:r>
          </w:p>
        </w:tc>
        <w:tc>
          <w:tcPr>
            <w:tcW w:w="1375" w:type="dxa"/>
            <w:tcBorders>
              <w:top w:val="nil"/>
              <w:left w:val="nil"/>
              <w:bottom w:val="single" w:sz="4" w:space="0" w:color="000000"/>
              <w:right w:val="single" w:sz="4" w:space="0" w:color="000000"/>
            </w:tcBorders>
            <w:shd w:val="clear" w:color="auto" w:fill="auto"/>
            <w:noWrap/>
            <w:vAlign w:val="center"/>
            <w:hideMark/>
          </w:tcPr>
          <w:p w14:paraId="13BE3391" w14:textId="6A62D93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4.783,06</w:t>
            </w:r>
          </w:p>
        </w:tc>
        <w:tc>
          <w:tcPr>
            <w:tcW w:w="1477" w:type="dxa"/>
            <w:tcBorders>
              <w:top w:val="nil"/>
              <w:left w:val="nil"/>
              <w:bottom w:val="single" w:sz="4" w:space="0" w:color="000000"/>
              <w:right w:val="single" w:sz="4" w:space="0" w:color="000000"/>
            </w:tcBorders>
            <w:shd w:val="clear" w:color="auto" w:fill="auto"/>
            <w:noWrap/>
            <w:vAlign w:val="center"/>
            <w:hideMark/>
          </w:tcPr>
          <w:p w14:paraId="02CCEBCA" w14:textId="095C6CD8"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0A7E5B02" w14:textId="53439B85"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5.852,86</w:t>
            </w:r>
          </w:p>
        </w:tc>
        <w:tc>
          <w:tcPr>
            <w:tcW w:w="1269" w:type="dxa"/>
            <w:tcBorders>
              <w:top w:val="nil"/>
              <w:left w:val="nil"/>
              <w:bottom w:val="single" w:sz="4" w:space="0" w:color="000000"/>
              <w:right w:val="single" w:sz="4" w:space="0" w:color="000000"/>
            </w:tcBorders>
            <w:shd w:val="clear" w:color="auto" w:fill="auto"/>
            <w:noWrap/>
            <w:vAlign w:val="center"/>
            <w:hideMark/>
          </w:tcPr>
          <w:p w14:paraId="2C761F2A" w14:textId="40A27D0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1.069,80</w:t>
            </w:r>
          </w:p>
        </w:tc>
        <w:tc>
          <w:tcPr>
            <w:tcW w:w="1174" w:type="dxa"/>
            <w:tcBorders>
              <w:top w:val="nil"/>
              <w:left w:val="nil"/>
              <w:bottom w:val="single" w:sz="4" w:space="0" w:color="000000"/>
              <w:right w:val="single" w:sz="4" w:space="0" w:color="000000"/>
            </w:tcBorders>
            <w:shd w:val="clear" w:color="auto" w:fill="auto"/>
            <w:noWrap/>
            <w:vAlign w:val="center"/>
            <w:hideMark/>
          </w:tcPr>
          <w:p w14:paraId="4A966B02" w14:textId="1993B367"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122,37</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079417BD" w14:textId="504CB3F2"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5.852,86</w:t>
            </w:r>
          </w:p>
        </w:tc>
        <w:tc>
          <w:tcPr>
            <w:tcW w:w="1177" w:type="dxa"/>
            <w:tcBorders>
              <w:top w:val="nil"/>
              <w:left w:val="nil"/>
              <w:bottom w:val="single" w:sz="4" w:space="0" w:color="000000"/>
              <w:right w:val="single" w:sz="4" w:space="0" w:color="000000"/>
            </w:tcBorders>
            <w:shd w:val="clear" w:color="auto" w:fill="auto"/>
            <w:noWrap/>
            <w:vAlign w:val="center"/>
            <w:hideMark/>
          </w:tcPr>
          <w:p w14:paraId="575F6DF3" w14:textId="023E344E"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#DIV/0!</w:t>
            </w:r>
          </w:p>
        </w:tc>
      </w:tr>
      <w:tr w:rsidR="00AB1BFD" w:rsidRPr="009710CE" w14:paraId="77501CDE"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2B9463A9" w14:textId="0A0F299B"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1.3</w:t>
            </w:r>
          </w:p>
        </w:tc>
        <w:tc>
          <w:tcPr>
            <w:tcW w:w="4550" w:type="dxa"/>
            <w:tcBorders>
              <w:top w:val="nil"/>
              <w:left w:val="nil"/>
              <w:bottom w:val="single" w:sz="4" w:space="0" w:color="000000"/>
              <w:right w:val="single" w:sz="4" w:space="0" w:color="000000"/>
            </w:tcBorders>
            <w:shd w:val="clear" w:color="auto" w:fill="auto"/>
            <w:vAlign w:val="center"/>
            <w:hideMark/>
          </w:tcPr>
          <w:p w14:paraId="76C00BF5" w14:textId="7C4FC6A4"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trồng cây lâu năm</w:t>
            </w:r>
          </w:p>
        </w:tc>
        <w:tc>
          <w:tcPr>
            <w:tcW w:w="1173" w:type="dxa"/>
            <w:tcBorders>
              <w:top w:val="nil"/>
              <w:left w:val="nil"/>
              <w:bottom w:val="single" w:sz="4" w:space="0" w:color="000000"/>
              <w:right w:val="single" w:sz="4" w:space="0" w:color="000000"/>
            </w:tcBorders>
            <w:shd w:val="clear" w:color="auto" w:fill="auto"/>
            <w:vAlign w:val="center"/>
            <w:hideMark/>
          </w:tcPr>
          <w:p w14:paraId="4097A460" w14:textId="47650808"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CLN</w:t>
            </w:r>
          </w:p>
        </w:tc>
        <w:tc>
          <w:tcPr>
            <w:tcW w:w="1375" w:type="dxa"/>
            <w:tcBorders>
              <w:top w:val="nil"/>
              <w:left w:val="nil"/>
              <w:bottom w:val="single" w:sz="4" w:space="0" w:color="000000"/>
              <w:right w:val="single" w:sz="4" w:space="0" w:color="000000"/>
            </w:tcBorders>
            <w:shd w:val="clear" w:color="auto" w:fill="auto"/>
            <w:noWrap/>
            <w:vAlign w:val="center"/>
            <w:hideMark/>
          </w:tcPr>
          <w:p w14:paraId="1489BFC9" w14:textId="24499DE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3.885,06</w:t>
            </w:r>
          </w:p>
        </w:tc>
        <w:tc>
          <w:tcPr>
            <w:tcW w:w="1477" w:type="dxa"/>
            <w:tcBorders>
              <w:top w:val="nil"/>
              <w:left w:val="nil"/>
              <w:bottom w:val="single" w:sz="4" w:space="0" w:color="000000"/>
              <w:right w:val="single" w:sz="4" w:space="0" w:color="000000"/>
            </w:tcBorders>
            <w:shd w:val="clear" w:color="auto" w:fill="auto"/>
            <w:noWrap/>
            <w:vAlign w:val="center"/>
            <w:hideMark/>
          </w:tcPr>
          <w:p w14:paraId="038F2B62" w14:textId="0AE54FA1"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4.072,30</w:t>
            </w:r>
          </w:p>
        </w:tc>
        <w:tc>
          <w:tcPr>
            <w:tcW w:w="1173" w:type="dxa"/>
            <w:tcBorders>
              <w:top w:val="nil"/>
              <w:left w:val="nil"/>
              <w:bottom w:val="single" w:sz="4" w:space="0" w:color="000000"/>
              <w:right w:val="single" w:sz="4" w:space="0" w:color="000000"/>
            </w:tcBorders>
            <w:shd w:val="clear" w:color="auto" w:fill="auto"/>
            <w:noWrap/>
            <w:vAlign w:val="center"/>
            <w:hideMark/>
          </w:tcPr>
          <w:p w14:paraId="26800C45" w14:textId="3A6A9615"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3.267,03</w:t>
            </w:r>
          </w:p>
        </w:tc>
        <w:tc>
          <w:tcPr>
            <w:tcW w:w="1269" w:type="dxa"/>
            <w:tcBorders>
              <w:top w:val="nil"/>
              <w:left w:val="nil"/>
              <w:bottom w:val="single" w:sz="4" w:space="0" w:color="000000"/>
              <w:right w:val="single" w:sz="4" w:space="0" w:color="000000"/>
            </w:tcBorders>
            <w:shd w:val="clear" w:color="auto" w:fill="auto"/>
            <w:noWrap/>
            <w:vAlign w:val="center"/>
            <w:hideMark/>
          </w:tcPr>
          <w:p w14:paraId="1963795A" w14:textId="47C61B4F"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-618,03</w:t>
            </w:r>
          </w:p>
        </w:tc>
        <w:tc>
          <w:tcPr>
            <w:tcW w:w="1174" w:type="dxa"/>
            <w:tcBorders>
              <w:top w:val="nil"/>
              <w:left w:val="nil"/>
              <w:bottom w:val="single" w:sz="4" w:space="0" w:color="000000"/>
              <w:right w:val="single" w:sz="4" w:space="0" w:color="000000"/>
            </w:tcBorders>
            <w:shd w:val="clear" w:color="auto" w:fill="auto"/>
            <w:noWrap/>
            <w:vAlign w:val="center"/>
            <w:hideMark/>
          </w:tcPr>
          <w:p w14:paraId="183333B6" w14:textId="5FB9370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84,09</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7F538190" w14:textId="7B0C0BBE"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-805,27</w:t>
            </w:r>
          </w:p>
        </w:tc>
        <w:tc>
          <w:tcPr>
            <w:tcW w:w="1177" w:type="dxa"/>
            <w:tcBorders>
              <w:top w:val="nil"/>
              <w:left w:val="nil"/>
              <w:bottom w:val="single" w:sz="4" w:space="0" w:color="000000"/>
              <w:right w:val="single" w:sz="4" w:space="0" w:color="000000"/>
            </w:tcBorders>
            <w:shd w:val="clear" w:color="auto" w:fill="auto"/>
            <w:noWrap/>
            <w:vAlign w:val="center"/>
            <w:hideMark/>
          </w:tcPr>
          <w:p w14:paraId="419E7736" w14:textId="584B2866"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80,23</w:t>
            </w:r>
          </w:p>
        </w:tc>
      </w:tr>
      <w:tr w:rsidR="00AB1BFD" w:rsidRPr="009710CE" w14:paraId="77E8901B"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57707113" w14:textId="48EF8582"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1.4</w:t>
            </w:r>
          </w:p>
        </w:tc>
        <w:tc>
          <w:tcPr>
            <w:tcW w:w="4550" w:type="dxa"/>
            <w:tcBorders>
              <w:top w:val="nil"/>
              <w:left w:val="nil"/>
              <w:bottom w:val="single" w:sz="4" w:space="0" w:color="000000"/>
              <w:right w:val="single" w:sz="4" w:space="0" w:color="000000"/>
            </w:tcBorders>
            <w:shd w:val="clear" w:color="auto" w:fill="auto"/>
            <w:vAlign w:val="center"/>
            <w:hideMark/>
          </w:tcPr>
          <w:p w14:paraId="0FAECCA2" w14:textId="19B1E910"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rừng phòng hộ</w:t>
            </w:r>
          </w:p>
        </w:tc>
        <w:tc>
          <w:tcPr>
            <w:tcW w:w="1173" w:type="dxa"/>
            <w:tcBorders>
              <w:top w:val="nil"/>
              <w:left w:val="nil"/>
              <w:bottom w:val="single" w:sz="4" w:space="0" w:color="000000"/>
              <w:right w:val="single" w:sz="4" w:space="0" w:color="000000"/>
            </w:tcBorders>
            <w:shd w:val="clear" w:color="auto" w:fill="auto"/>
            <w:vAlign w:val="center"/>
            <w:hideMark/>
          </w:tcPr>
          <w:p w14:paraId="3FED1774" w14:textId="0A86087B"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RPH</w:t>
            </w:r>
          </w:p>
        </w:tc>
        <w:tc>
          <w:tcPr>
            <w:tcW w:w="1375" w:type="dxa"/>
            <w:tcBorders>
              <w:top w:val="nil"/>
              <w:left w:val="nil"/>
              <w:bottom w:val="single" w:sz="4" w:space="0" w:color="000000"/>
              <w:right w:val="single" w:sz="4" w:space="0" w:color="000000"/>
            </w:tcBorders>
            <w:shd w:val="clear" w:color="auto" w:fill="auto"/>
            <w:noWrap/>
            <w:vAlign w:val="center"/>
            <w:hideMark/>
          </w:tcPr>
          <w:p w14:paraId="05A98440" w14:textId="43397C93"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5.480,50</w:t>
            </w:r>
          </w:p>
        </w:tc>
        <w:tc>
          <w:tcPr>
            <w:tcW w:w="1477" w:type="dxa"/>
            <w:tcBorders>
              <w:top w:val="nil"/>
              <w:left w:val="nil"/>
              <w:bottom w:val="single" w:sz="4" w:space="0" w:color="000000"/>
              <w:right w:val="single" w:sz="4" w:space="0" w:color="000000"/>
            </w:tcBorders>
            <w:shd w:val="clear" w:color="auto" w:fill="auto"/>
            <w:noWrap/>
            <w:vAlign w:val="center"/>
            <w:hideMark/>
          </w:tcPr>
          <w:p w14:paraId="53434D30" w14:textId="62AAC01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5.590,17</w:t>
            </w:r>
          </w:p>
        </w:tc>
        <w:tc>
          <w:tcPr>
            <w:tcW w:w="1173" w:type="dxa"/>
            <w:tcBorders>
              <w:top w:val="nil"/>
              <w:left w:val="nil"/>
              <w:bottom w:val="single" w:sz="4" w:space="0" w:color="000000"/>
              <w:right w:val="single" w:sz="4" w:space="0" w:color="000000"/>
            </w:tcBorders>
            <w:shd w:val="clear" w:color="auto" w:fill="auto"/>
            <w:noWrap/>
            <w:vAlign w:val="center"/>
            <w:hideMark/>
          </w:tcPr>
          <w:p w14:paraId="57F4FE48" w14:textId="48575ED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6.975,22</w:t>
            </w:r>
          </w:p>
        </w:tc>
        <w:tc>
          <w:tcPr>
            <w:tcW w:w="1269" w:type="dxa"/>
            <w:tcBorders>
              <w:top w:val="nil"/>
              <w:left w:val="nil"/>
              <w:bottom w:val="single" w:sz="4" w:space="0" w:color="000000"/>
              <w:right w:val="single" w:sz="4" w:space="0" w:color="000000"/>
            </w:tcBorders>
            <w:shd w:val="clear" w:color="auto" w:fill="auto"/>
            <w:noWrap/>
            <w:vAlign w:val="center"/>
            <w:hideMark/>
          </w:tcPr>
          <w:p w14:paraId="6CCBF3CF" w14:textId="3AADB927"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1.494,72</w:t>
            </w:r>
          </w:p>
        </w:tc>
        <w:tc>
          <w:tcPr>
            <w:tcW w:w="1174" w:type="dxa"/>
            <w:tcBorders>
              <w:top w:val="nil"/>
              <w:left w:val="nil"/>
              <w:bottom w:val="single" w:sz="4" w:space="0" w:color="000000"/>
              <w:right w:val="single" w:sz="4" w:space="0" w:color="000000"/>
            </w:tcBorders>
            <w:shd w:val="clear" w:color="auto" w:fill="auto"/>
            <w:noWrap/>
            <w:vAlign w:val="center"/>
            <w:hideMark/>
          </w:tcPr>
          <w:p w14:paraId="67553C5D" w14:textId="1310DFF6"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127,27</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4BF9B8D7" w14:textId="26482D71"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1.385,05</w:t>
            </w:r>
          </w:p>
        </w:tc>
        <w:tc>
          <w:tcPr>
            <w:tcW w:w="1177" w:type="dxa"/>
            <w:tcBorders>
              <w:top w:val="nil"/>
              <w:left w:val="nil"/>
              <w:bottom w:val="single" w:sz="4" w:space="0" w:color="000000"/>
              <w:right w:val="single" w:sz="4" w:space="0" w:color="000000"/>
            </w:tcBorders>
            <w:shd w:val="clear" w:color="auto" w:fill="auto"/>
            <w:noWrap/>
            <w:vAlign w:val="center"/>
            <w:hideMark/>
          </w:tcPr>
          <w:p w14:paraId="4634F003" w14:textId="4B305E07"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124,78</w:t>
            </w:r>
          </w:p>
        </w:tc>
      </w:tr>
      <w:tr w:rsidR="00AB1BFD" w:rsidRPr="009710CE" w14:paraId="6AE93653"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2FED6707" w14:textId="5E390DF4"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1.5</w:t>
            </w:r>
          </w:p>
        </w:tc>
        <w:tc>
          <w:tcPr>
            <w:tcW w:w="4550" w:type="dxa"/>
            <w:tcBorders>
              <w:top w:val="nil"/>
              <w:left w:val="nil"/>
              <w:bottom w:val="single" w:sz="4" w:space="0" w:color="000000"/>
              <w:right w:val="single" w:sz="4" w:space="0" w:color="000000"/>
            </w:tcBorders>
            <w:shd w:val="clear" w:color="auto" w:fill="auto"/>
            <w:vAlign w:val="center"/>
            <w:hideMark/>
          </w:tcPr>
          <w:p w14:paraId="41963DE7" w14:textId="230F9F5C"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rừng đặc dụng</w:t>
            </w:r>
          </w:p>
        </w:tc>
        <w:tc>
          <w:tcPr>
            <w:tcW w:w="1173" w:type="dxa"/>
            <w:tcBorders>
              <w:top w:val="nil"/>
              <w:left w:val="nil"/>
              <w:bottom w:val="single" w:sz="4" w:space="0" w:color="000000"/>
              <w:right w:val="single" w:sz="4" w:space="0" w:color="000000"/>
            </w:tcBorders>
            <w:shd w:val="clear" w:color="auto" w:fill="auto"/>
            <w:vAlign w:val="center"/>
            <w:hideMark/>
          </w:tcPr>
          <w:p w14:paraId="3BD18FE6" w14:textId="1597ACCE"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RDD</w:t>
            </w:r>
          </w:p>
        </w:tc>
        <w:tc>
          <w:tcPr>
            <w:tcW w:w="1375" w:type="dxa"/>
            <w:tcBorders>
              <w:top w:val="nil"/>
              <w:left w:val="nil"/>
              <w:bottom w:val="single" w:sz="4" w:space="0" w:color="000000"/>
              <w:right w:val="single" w:sz="4" w:space="0" w:color="000000"/>
            </w:tcBorders>
            <w:shd w:val="clear" w:color="auto" w:fill="auto"/>
            <w:noWrap/>
            <w:vAlign w:val="center"/>
            <w:hideMark/>
          </w:tcPr>
          <w:p w14:paraId="718A413E" w14:textId="33014C5E"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254,04</w:t>
            </w:r>
          </w:p>
        </w:tc>
        <w:tc>
          <w:tcPr>
            <w:tcW w:w="1477" w:type="dxa"/>
            <w:tcBorders>
              <w:top w:val="nil"/>
              <w:left w:val="nil"/>
              <w:bottom w:val="single" w:sz="4" w:space="0" w:color="000000"/>
              <w:right w:val="single" w:sz="4" w:space="0" w:color="000000"/>
            </w:tcBorders>
            <w:shd w:val="clear" w:color="auto" w:fill="auto"/>
            <w:noWrap/>
            <w:vAlign w:val="center"/>
            <w:hideMark/>
          </w:tcPr>
          <w:p w14:paraId="5FF5EDCB" w14:textId="24B96712"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260,74</w:t>
            </w:r>
          </w:p>
        </w:tc>
        <w:tc>
          <w:tcPr>
            <w:tcW w:w="1173" w:type="dxa"/>
            <w:tcBorders>
              <w:top w:val="nil"/>
              <w:left w:val="nil"/>
              <w:bottom w:val="single" w:sz="4" w:space="0" w:color="000000"/>
              <w:right w:val="single" w:sz="4" w:space="0" w:color="000000"/>
            </w:tcBorders>
            <w:shd w:val="clear" w:color="auto" w:fill="auto"/>
            <w:noWrap/>
            <w:vAlign w:val="center"/>
            <w:hideMark/>
          </w:tcPr>
          <w:p w14:paraId="78B071C3" w14:textId="4DCFD9CA"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252,50</w:t>
            </w:r>
          </w:p>
        </w:tc>
        <w:tc>
          <w:tcPr>
            <w:tcW w:w="1269" w:type="dxa"/>
            <w:tcBorders>
              <w:top w:val="nil"/>
              <w:left w:val="nil"/>
              <w:bottom w:val="single" w:sz="4" w:space="0" w:color="000000"/>
              <w:right w:val="single" w:sz="4" w:space="0" w:color="000000"/>
            </w:tcBorders>
            <w:shd w:val="clear" w:color="auto" w:fill="auto"/>
            <w:noWrap/>
            <w:vAlign w:val="center"/>
            <w:hideMark/>
          </w:tcPr>
          <w:p w14:paraId="2409510F" w14:textId="53F6726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-1,54</w:t>
            </w:r>
          </w:p>
        </w:tc>
        <w:tc>
          <w:tcPr>
            <w:tcW w:w="1174" w:type="dxa"/>
            <w:tcBorders>
              <w:top w:val="nil"/>
              <w:left w:val="nil"/>
              <w:bottom w:val="single" w:sz="4" w:space="0" w:color="000000"/>
              <w:right w:val="single" w:sz="4" w:space="0" w:color="000000"/>
            </w:tcBorders>
            <w:shd w:val="clear" w:color="auto" w:fill="auto"/>
            <w:noWrap/>
            <w:vAlign w:val="center"/>
            <w:hideMark/>
          </w:tcPr>
          <w:p w14:paraId="147772CF" w14:textId="21955E9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99,39</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457C382E" w14:textId="22B423AC"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-8,24</w:t>
            </w:r>
          </w:p>
        </w:tc>
        <w:tc>
          <w:tcPr>
            <w:tcW w:w="1177" w:type="dxa"/>
            <w:tcBorders>
              <w:top w:val="nil"/>
              <w:left w:val="nil"/>
              <w:bottom w:val="single" w:sz="4" w:space="0" w:color="000000"/>
              <w:right w:val="single" w:sz="4" w:space="0" w:color="000000"/>
            </w:tcBorders>
            <w:shd w:val="clear" w:color="auto" w:fill="auto"/>
            <w:noWrap/>
            <w:vAlign w:val="center"/>
            <w:hideMark/>
          </w:tcPr>
          <w:p w14:paraId="49841367" w14:textId="0B0E8086"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96,84</w:t>
            </w:r>
          </w:p>
        </w:tc>
      </w:tr>
      <w:tr w:rsidR="00AB1BFD" w:rsidRPr="009710CE" w14:paraId="0E9A5A24"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0FD5FB2D" w14:textId="347D1000"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1.6</w:t>
            </w:r>
          </w:p>
        </w:tc>
        <w:tc>
          <w:tcPr>
            <w:tcW w:w="4550" w:type="dxa"/>
            <w:tcBorders>
              <w:top w:val="nil"/>
              <w:left w:val="nil"/>
              <w:bottom w:val="single" w:sz="4" w:space="0" w:color="000000"/>
              <w:right w:val="single" w:sz="4" w:space="0" w:color="000000"/>
            </w:tcBorders>
            <w:shd w:val="clear" w:color="auto" w:fill="auto"/>
            <w:vAlign w:val="center"/>
            <w:hideMark/>
          </w:tcPr>
          <w:p w14:paraId="1F11ABEA" w14:textId="50A53F12"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rừng sản xuất</w:t>
            </w:r>
          </w:p>
        </w:tc>
        <w:tc>
          <w:tcPr>
            <w:tcW w:w="1173" w:type="dxa"/>
            <w:tcBorders>
              <w:top w:val="nil"/>
              <w:left w:val="nil"/>
              <w:bottom w:val="single" w:sz="4" w:space="0" w:color="000000"/>
              <w:right w:val="single" w:sz="4" w:space="0" w:color="000000"/>
            </w:tcBorders>
            <w:shd w:val="clear" w:color="auto" w:fill="auto"/>
            <w:vAlign w:val="center"/>
            <w:hideMark/>
          </w:tcPr>
          <w:p w14:paraId="03FCFD30" w14:textId="13CD0B41"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RSX</w:t>
            </w:r>
          </w:p>
        </w:tc>
        <w:tc>
          <w:tcPr>
            <w:tcW w:w="1375" w:type="dxa"/>
            <w:tcBorders>
              <w:top w:val="nil"/>
              <w:left w:val="nil"/>
              <w:bottom w:val="single" w:sz="4" w:space="0" w:color="000000"/>
              <w:right w:val="single" w:sz="4" w:space="0" w:color="000000"/>
            </w:tcBorders>
            <w:shd w:val="clear" w:color="auto" w:fill="auto"/>
            <w:noWrap/>
            <w:vAlign w:val="center"/>
            <w:hideMark/>
          </w:tcPr>
          <w:p w14:paraId="1B89D15D" w14:textId="6A44E693"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31.676,27</w:t>
            </w:r>
          </w:p>
        </w:tc>
        <w:tc>
          <w:tcPr>
            <w:tcW w:w="1477" w:type="dxa"/>
            <w:tcBorders>
              <w:top w:val="nil"/>
              <w:left w:val="nil"/>
              <w:bottom w:val="single" w:sz="4" w:space="0" w:color="000000"/>
              <w:right w:val="single" w:sz="4" w:space="0" w:color="000000"/>
            </w:tcBorders>
            <w:shd w:val="clear" w:color="auto" w:fill="auto"/>
            <w:noWrap/>
            <w:vAlign w:val="center"/>
            <w:hideMark/>
          </w:tcPr>
          <w:p w14:paraId="113195BC" w14:textId="10BFF924"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32.819,04</w:t>
            </w:r>
          </w:p>
        </w:tc>
        <w:tc>
          <w:tcPr>
            <w:tcW w:w="1173" w:type="dxa"/>
            <w:tcBorders>
              <w:top w:val="nil"/>
              <w:left w:val="nil"/>
              <w:bottom w:val="single" w:sz="4" w:space="0" w:color="000000"/>
              <w:right w:val="single" w:sz="4" w:space="0" w:color="000000"/>
            </w:tcBorders>
            <w:shd w:val="clear" w:color="auto" w:fill="auto"/>
            <w:noWrap/>
            <w:vAlign w:val="center"/>
            <w:hideMark/>
          </w:tcPr>
          <w:p w14:paraId="364A0292" w14:textId="4952CC91"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32.341,33</w:t>
            </w:r>
          </w:p>
        </w:tc>
        <w:tc>
          <w:tcPr>
            <w:tcW w:w="1269" w:type="dxa"/>
            <w:tcBorders>
              <w:top w:val="nil"/>
              <w:left w:val="nil"/>
              <w:bottom w:val="single" w:sz="4" w:space="0" w:color="000000"/>
              <w:right w:val="single" w:sz="4" w:space="0" w:color="000000"/>
            </w:tcBorders>
            <w:shd w:val="clear" w:color="auto" w:fill="auto"/>
            <w:noWrap/>
            <w:vAlign w:val="center"/>
            <w:hideMark/>
          </w:tcPr>
          <w:p w14:paraId="50517A7F" w14:textId="00C7B84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665,06</w:t>
            </w:r>
          </w:p>
        </w:tc>
        <w:tc>
          <w:tcPr>
            <w:tcW w:w="1174" w:type="dxa"/>
            <w:tcBorders>
              <w:top w:val="nil"/>
              <w:left w:val="nil"/>
              <w:bottom w:val="single" w:sz="4" w:space="0" w:color="000000"/>
              <w:right w:val="single" w:sz="4" w:space="0" w:color="000000"/>
            </w:tcBorders>
            <w:shd w:val="clear" w:color="auto" w:fill="auto"/>
            <w:noWrap/>
            <w:vAlign w:val="center"/>
            <w:hideMark/>
          </w:tcPr>
          <w:p w14:paraId="60D543B6" w14:textId="614BC95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102,10</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70937455" w14:textId="293E90DC"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-477,71</w:t>
            </w:r>
          </w:p>
        </w:tc>
        <w:tc>
          <w:tcPr>
            <w:tcW w:w="1177" w:type="dxa"/>
            <w:tcBorders>
              <w:top w:val="nil"/>
              <w:left w:val="nil"/>
              <w:bottom w:val="single" w:sz="4" w:space="0" w:color="000000"/>
              <w:right w:val="single" w:sz="4" w:space="0" w:color="000000"/>
            </w:tcBorders>
            <w:shd w:val="clear" w:color="auto" w:fill="auto"/>
            <w:noWrap/>
            <w:vAlign w:val="center"/>
            <w:hideMark/>
          </w:tcPr>
          <w:p w14:paraId="63E2CB33" w14:textId="46673400"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98,54</w:t>
            </w:r>
          </w:p>
        </w:tc>
      </w:tr>
      <w:tr w:rsidR="00AB1BFD" w:rsidRPr="009710CE" w14:paraId="447A2FA9" w14:textId="77777777" w:rsidTr="00C725B5">
        <w:trPr>
          <w:gridAfter w:val="1"/>
          <w:wAfter w:w="11" w:type="dxa"/>
          <w:trHeight w:val="202"/>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5280DF29" w14:textId="1B2376A9" w:rsidR="00AB1BFD" w:rsidRPr="00AB1BFD" w:rsidRDefault="00AB1BFD" w:rsidP="00AB1BFD">
            <w:pPr>
              <w:widowControl/>
              <w:rPr>
                <w:rFonts w:ascii="Times New Roman" w:hAnsi="Times New Roman" w:cs="Times New Roman"/>
                <w:i/>
                <w:iCs/>
                <w:color w:val="auto"/>
                <w:sz w:val="22"/>
                <w:szCs w:val="22"/>
              </w:rPr>
            </w:pPr>
            <w:r w:rsidRPr="00AB1BFD">
              <w:rPr>
                <w:rFonts w:ascii="Times New Roman" w:hAnsi="Times New Roman" w:cs="Times New Roman"/>
                <w:i/>
                <w:iCs/>
                <w:sz w:val="22"/>
                <w:szCs w:val="22"/>
                <w:lang w:val="en-US"/>
              </w:rPr>
              <w:t> </w:t>
            </w:r>
          </w:p>
        </w:tc>
        <w:tc>
          <w:tcPr>
            <w:tcW w:w="4550" w:type="dxa"/>
            <w:tcBorders>
              <w:top w:val="nil"/>
              <w:left w:val="nil"/>
              <w:bottom w:val="single" w:sz="4" w:space="0" w:color="000000"/>
              <w:right w:val="single" w:sz="4" w:space="0" w:color="000000"/>
            </w:tcBorders>
            <w:shd w:val="clear" w:color="auto" w:fill="auto"/>
            <w:vAlign w:val="center"/>
            <w:hideMark/>
          </w:tcPr>
          <w:p w14:paraId="34FDF7B2" w14:textId="250E911B" w:rsidR="00AB1BFD" w:rsidRPr="00AB1BFD" w:rsidRDefault="00AB1BFD" w:rsidP="00AB1BFD">
            <w:pPr>
              <w:widowControl/>
              <w:jc w:val="both"/>
              <w:rPr>
                <w:rFonts w:ascii="Times New Roman" w:hAnsi="Times New Roman" w:cs="Times New Roman"/>
                <w:i/>
                <w:iCs/>
                <w:color w:val="auto"/>
                <w:sz w:val="22"/>
                <w:szCs w:val="22"/>
              </w:rPr>
            </w:pPr>
            <w:r w:rsidRPr="00AB1BFD">
              <w:rPr>
                <w:rFonts w:ascii="Times New Roman" w:hAnsi="Times New Roman" w:cs="Times New Roman"/>
                <w:i/>
                <w:iCs/>
                <w:sz w:val="22"/>
                <w:szCs w:val="22"/>
                <w:lang w:val="en-US"/>
              </w:rPr>
              <w:t>Trong đó: đất có rừng sản xuất là rừng tự nhiên</w:t>
            </w:r>
          </w:p>
        </w:tc>
        <w:tc>
          <w:tcPr>
            <w:tcW w:w="1173" w:type="dxa"/>
            <w:tcBorders>
              <w:top w:val="nil"/>
              <w:left w:val="nil"/>
              <w:bottom w:val="single" w:sz="4" w:space="0" w:color="000000"/>
              <w:right w:val="single" w:sz="4" w:space="0" w:color="000000"/>
            </w:tcBorders>
            <w:shd w:val="clear" w:color="auto" w:fill="auto"/>
            <w:vAlign w:val="center"/>
            <w:hideMark/>
          </w:tcPr>
          <w:p w14:paraId="0E142C4D" w14:textId="76852CDC" w:rsidR="00AB1BFD" w:rsidRPr="00AB1BFD" w:rsidRDefault="00AB1BFD" w:rsidP="00AB1BFD">
            <w:pPr>
              <w:widowControl/>
              <w:jc w:val="center"/>
              <w:rPr>
                <w:rFonts w:ascii="Times New Roman" w:hAnsi="Times New Roman" w:cs="Times New Roman"/>
                <w:i/>
                <w:iCs/>
                <w:color w:val="auto"/>
                <w:sz w:val="22"/>
                <w:szCs w:val="22"/>
              </w:rPr>
            </w:pPr>
            <w:r w:rsidRPr="00AB1BFD">
              <w:rPr>
                <w:rFonts w:ascii="Times New Roman" w:hAnsi="Times New Roman" w:cs="Times New Roman"/>
                <w:i/>
                <w:iCs/>
                <w:sz w:val="22"/>
                <w:szCs w:val="22"/>
                <w:lang w:val="en-US"/>
              </w:rPr>
              <w:t>RSN</w:t>
            </w:r>
          </w:p>
        </w:tc>
        <w:tc>
          <w:tcPr>
            <w:tcW w:w="1375" w:type="dxa"/>
            <w:tcBorders>
              <w:top w:val="nil"/>
              <w:left w:val="nil"/>
              <w:bottom w:val="single" w:sz="4" w:space="0" w:color="000000"/>
              <w:right w:val="single" w:sz="4" w:space="0" w:color="000000"/>
            </w:tcBorders>
            <w:shd w:val="clear" w:color="auto" w:fill="auto"/>
            <w:noWrap/>
            <w:vAlign w:val="center"/>
            <w:hideMark/>
          </w:tcPr>
          <w:p w14:paraId="36F44823" w14:textId="7F4A5C45"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rPr>
              <w:t>14.027,66</w:t>
            </w:r>
          </w:p>
        </w:tc>
        <w:tc>
          <w:tcPr>
            <w:tcW w:w="1477" w:type="dxa"/>
            <w:tcBorders>
              <w:top w:val="nil"/>
              <w:left w:val="nil"/>
              <w:bottom w:val="single" w:sz="4" w:space="0" w:color="000000"/>
              <w:right w:val="single" w:sz="4" w:space="0" w:color="000000"/>
            </w:tcBorders>
            <w:shd w:val="clear" w:color="auto" w:fill="auto"/>
            <w:noWrap/>
            <w:vAlign w:val="center"/>
            <w:hideMark/>
          </w:tcPr>
          <w:p w14:paraId="5480291A" w14:textId="62011FE2"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rPr>
              <w:t>14.454,92</w:t>
            </w:r>
          </w:p>
        </w:tc>
        <w:tc>
          <w:tcPr>
            <w:tcW w:w="1173" w:type="dxa"/>
            <w:tcBorders>
              <w:top w:val="nil"/>
              <w:left w:val="nil"/>
              <w:bottom w:val="single" w:sz="4" w:space="0" w:color="000000"/>
              <w:right w:val="single" w:sz="4" w:space="0" w:color="000000"/>
            </w:tcBorders>
            <w:shd w:val="clear" w:color="auto" w:fill="auto"/>
            <w:noWrap/>
            <w:vAlign w:val="center"/>
            <w:hideMark/>
          </w:tcPr>
          <w:p w14:paraId="53B5A1BC" w14:textId="56C0AB8D"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rPr>
              <w:t>14.464,48</w:t>
            </w:r>
          </w:p>
        </w:tc>
        <w:tc>
          <w:tcPr>
            <w:tcW w:w="1269" w:type="dxa"/>
            <w:tcBorders>
              <w:top w:val="nil"/>
              <w:left w:val="nil"/>
              <w:bottom w:val="single" w:sz="4" w:space="0" w:color="000000"/>
              <w:right w:val="single" w:sz="4" w:space="0" w:color="000000"/>
            </w:tcBorders>
            <w:shd w:val="clear" w:color="auto" w:fill="auto"/>
            <w:noWrap/>
            <w:vAlign w:val="center"/>
            <w:hideMark/>
          </w:tcPr>
          <w:p w14:paraId="7A0A9A96" w14:textId="74876E74"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rPr>
              <w:t>436,82</w:t>
            </w:r>
          </w:p>
        </w:tc>
        <w:tc>
          <w:tcPr>
            <w:tcW w:w="1174" w:type="dxa"/>
            <w:tcBorders>
              <w:top w:val="nil"/>
              <w:left w:val="nil"/>
              <w:bottom w:val="single" w:sz="4" w:space="0" w:color="000000"/>
              <w:right w:val="single" w:sz="4" w:space="0" w:color="000000"/>
            </w:tcBorders>
            <w:shd w:val="clear" w:color="auto" w:fill="auto"/>
            <w:noWrap/>
            <w:vAlign w:val="center"/>
            <w:hideMark/>
          </w:tcPr>
          <w:p w14:paraId="03D95EE9" w14:textId="0191B872"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rPr>
              <w:t>103,11</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451AD235" w14:textId="77DB490B"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lang w:val="en-US"/>
              </w:rPr>
              <w:t>9,56</w:t>
            </w:r>
          </w:p>
        </w:tc>
        <w:tc>
          <w:tcPr>
            <w:tcW w:w="1177" w:type="dxa"/>
            <w:tcBorders>
              <w:top w:val="nil"/>
              <w:left w:val="nil"/>
              <w:bottom w:val="single" w:sz="4" w:space="0" w:color="000000"/>
              <w:right w:val="single" w:sz="4" w:space="0" w:color="000000"/>
            </w:tcBorders>
            <w:shd w:val="clear" w:color="auto" w:fill="auto"/>
            <w:noWrap/>
            <w:vAlign w:val="center"/>
            <w:hideMark/>
          </w:tcPr>
          <w:p w14:paraId="30FF129F" w14:textId="116CE8AD"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lang w:val="en-US"/>
              </w:rPr>
              <w:t>100,07</w:t>
            </w:r>
          </w:p>
        </w:tc>
      </w:tr>
      <w:tr w:rsidR="00AB1BFD" w:rsidRPr="009710CE" w14:paraId="6BC26D59"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1E832E54" w14:textId="634C5712"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1.7</w:t>
            </w:r>
          </w:p>
        </w:tc>
        <w:tc>
          <w:tcPr>
            <w:tcW w:w="4550" w:type="dxa"/>
            <w:tcBorders>
              <w:top w:val="nil"/>
              <w:left w:val="nil"/>
              <w:bottom w:val="single" w:sz="4" w:space="0" w:color="000000"/>
              <w:right w:val="single" w:sz="4" w:space="0" w:color="000000"/>
            </w:tcBorders>
            <w:shd w:val="clear" w:color="auto" w:fill="auto"/>
            <w:vAlign w:val="center"/>
            <w:hideMark/>
          </w:tcPr>
          <w:p w14:paraId="29950E61" w14:textId="7D130A9E"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nuôi trồng thủy sản</w:t>
            </w:r>
          </w:p>
        </w:tc>
        <w:tc>
          <w:tcPr>
            <w:tcW w:w="1173" w:type="dxa"/>
            <w:tcBorders>
              <w:top w:val="nil"/>
              <w:left w:val="nil"/>
              <w:bottom w:val="single" w:sz="4" w:space="0" w:color="000000"/>
              <w:right w:val="single" w:sz="4" w:space="0" w:color="000000"/>
            </w:tcBorders>
            <w:shd w:val="clear" w:color="auto" w:fill="auto"/>
            <w:vAlign w:val="center"/>
            <w:hideMark/>
          </w:tcPr>
          <w:p w14:paraId="56556C1D" w14:textId="2353FA5C"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NTS</w:t>
            </w:r>
          </w:p>
        </w:tc>
        <w:tc>
          <w:tcPr>
            <w:tcW w:w="1375" w:type="dxa"/>
            <w:tcBorders>
              <w:top w:val="nil"/>
              <w:left w:val="nil"/>
              <w:bottom w:val="single" w:sz="4" w:space="0" w:color="000000"/>
              <w:right w:val="single" w:sz="4" w:space="0" w:color="000000"/>
            </w:tcBorders>
            <w:shd w:val="clear" w:color="auto" w:fill="auto"/>
            <w:noWrap/>
            <w:vAlign w:val="center"/>
            <w:hideMark/>
          </w:tcPr>
          <w:p w14:paraId="26217C50" w14:textId="25EB3164"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92,05</w:t>
            </w:r>
          </w:p>
        </w:tc>
        <w:tc>
          <w:tcPr>
            <w:tcW w:w="1477" w:type="dxa"/>
            <w:tcBorders>
              <w:top w:val="nil"/>
              <w:left w:val="nil"/>
              <w:bottom w:val="single" w:sz="4" w:space="0" w:color="000000"/>
              <w:right w:val="single" w:sz="4" w:space="0" w:color="000000"/>
            </w:tcBorders>
            <w:shd w:val="clear" w:color="auto" w:fill="auto"/>
            <w:noWrap/>
            <w:vAlign w:val="center"/>
            <w:hideMark/>
          </w:tcPr>
          <w:p w14:paraId="6DAAD27D" w14:textId="0AE1FBC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4D5A05E9" w14:textId="05FFDEE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96,38</w:t>
            </w:r>
          </w:p>
        </w:tc>
        <w:tc>
          <w:tcPr>
            <w:tcW w:w="1269" w:type="dxa"/>
            <w:tcBorders>
              <w:top w:val="nil"/>
              <w:left w:val="nil"/>
              <w:bottom w:val="single" w:sz="4" w:space="0" w:color="000000"/>
              <w:right w:val="single" w:sz="4" w:space="0" w:color="000000"/>
            </w:tcBorders>
            <w:shd w:val="clear" w:color="auto" w:fill="auto"/>
            <w:noWrap/>
            <w:vAlign w:val="center"/>
            <w:hideMark/>
          </w:tcPr>
          <w:p w14:paraId="11A1A945" w14:textId="64F4E70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4,33</w:t>
            </w:r>
          </w:p>
        </w:tc>
        <w:tc>
          <w:tcPr>
            <w:tcW w:w="1174" w:type="dxa"/>
            <w:tcBorders>
              <w:top w:val="nil"/>
              <w:left w:val="nil"/>
              <w:bottom w:val="single" w:sz="4" w:space="0" w:color="000000"/>
              <w:right w:val="single" w:sz="4" w:space="0" w:color="000000"/>
            </w:tcBorders>
            <w:shd w:val="clear" w:color="auto" w:fill="auto"/>
            <w:noWrap/>
            <w:vAlign w:val="center"/>
            <w:hideMark/>
          </w:tcPr>
          <w:p w14:paraId="01E76595" w14:textId="0535E1DA"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104,70</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2530AA5F" w14:textId="7692A98A"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96,38</w:t>
            </w:r>
          </w:p>
        </w:tc>
        <w:tc>
          <w:tcPr>
            <w:tcW w:w="1177" w:type="dxa"/>
            <w:tcBorders>
              <w:top w:val="nil"/>
              <w:left w:val="nil"/>
              <w:bottom w:val="single" w:sz="4" w:space="0" w:color="000000"/>
              <w:right w:val="single" w:sz="4" w:space="0" w:color="000000"/>
            </w:tcBorders>
            <w:shd w:val="clear" w:color="auto" w:fill="auto"/>
            <w:noWrap/>
            <w:vAlign w:val="center"/>
            <w:hideMark/>
          </w:tcPr>
          <w:p w14:paraId="5704BC8E" w14:textId="6994C456"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r>
      <w:tr w:rsidR="00AB1BFD" w:rsidRPr="009710CE" w14:paraId="24A52657"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1CE9E067" w14:textId="3FED56C7"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1.8</w:t>
            </w:r>
          </w:p>
        </w:tc>
        <w:tc>
          <w:tcPr>
            <w:tcW w:w="4550" w:type="dxa"/>
            <w:tcBorders>
              <w:top w:val="nil"/>
              <w:left w:val="nil"/>
              <w:bottom w:val="single" w:sz="4" w:space="0" w:color="000000"/>
              <w:right w:val="single" w:sz="4" w:space="0" w:color="000000"/>
            </w:tcBorders>
            <w:shd w:val="clear" w:color="auto" w:fill="auto"/>
            <w:vAlign w:val="center"/>
            <w:hideMark/>
          </w:tcPr>
          <w:p w14:paraId="535286A4" w14:textId="63F3A062"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nông nghiệp khác</w:t>
            </w:r>
          </w:p>
        </w:tc>
        <w:tc>
          <w:tcPr>
            <w:tcW w:w="1173" w:type="dxa"/>
            <w:tcBorders>
              <w:top w:val="nil"/>
              <w:left w:val="nil"/>
              <w:bottom w:val="single" w:sz="4" w:space="0" w:color="000000"/>
              <w:right w:val="single" w:sz="4" w:space="0" w:color="000000"/>
            </w:tcBorders>
            <w:shd w:val="clear" w:color="auto" w:fill="auto"/>
            <w:vAlign w:val="center"/>
            <w:hideMark/>
          </w:tcPr>
          <w:p w14:paraId="20041666" w14:textId="43B49083"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NKH</w:t>
            </w:r>
          </w:p>
        </w:tc>
        <w:tc>
          <w:tcPr>
            <w:tcW w:w="1375" w:type="dxa"/>
            <w:tcBorders>
              <w:top w:val="nil"/>
              <w:left w:val="nil"/>
              <w:bottom w:val="single" w:sz="4" w:space="0" w:color="000000"/>
              <w:right w:val="single" w:sz="4" w:space="0" w:color="000000"/>
            </w:tcBorders>
            <w:shd w:val="clear" w:color="auto" w:fill="auto"/>
            <w:noWrap/>
            <w:vAlign w:val="center"/>
            <w:hideMark/>
          </w:tcPr>
          <w:p w14:paraId="57DC1235" w14:textId="31633410"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678,58</w:t>
            </w:r>
          </w:p>
        </w:tc>
        <w:tc>
          <w:tcPr>
            <w:tcW w:w="1477" w:type="dxa"/>
            <w:tcBorders>
              <w:top w:val="nil"/>
              <w:left w:val="nil"/>
              <w:bottom w:val="single" w:sz="4" w:space="0" w:color="000000"/>
              <w:right w:val="single" w:sz="4" w:space="0" w:color="000000"/>
            </w:tcBorders>
            <w:shd w:val="clear" w:color="auto" w:fill="auto"/>
            <w:noWrap/>
            <w:vAlign w:val="center"/>
            <w:hideMark/>
          </w:tcPr>
          <w:p w14:paraId="30B35C36" w14:textId="00E4B6C8"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6BE55F1A" w14:textId="2495C85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29,44</w:t>
            </w:r>
          </w:p>
        </w:tc>
        <w:tc>
          <w:tcPr>
            <w:tcW w:w="1269" w:type="dxa"/>
            <w:tcBorders>
              <w:top w:val="nil"/>
              <w:left w:val="nil"/>
              <w:bottom w:val="single" w:sz="4" w:space="0" w:color="000000"/>
              <w:right w:val="single" w:sz="4" w:space="0" w:color="000000"/>
            </w:tcBorders>
            <w:shd w:val="clear" w:color="auto" w:fill="auto"/>
            <w:noWrap/>
            <w:vAlign w:val="center"/>
            <w:hideMark/>
          </w:tcPr>
          <w:p w14:paraId="597E6054" w14:textId="5BE4EE12"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-649,14</w:t>
            </w:r>
          </w:p>
        </w:tc>
        <w:tc>
          <w:tcPr>
            <w:tcW w:w="1174" w:type="dxa"/>
            <w:tcBorders>
              <w:top w:val="nil"/>
              <w:left w:val="nil"/>
              <w:bottom w:val="single" w:sz="4" w:space="0" w:color="000000"/>
              <w:right w:val="single" w:sz="4" w:space="0" w:color="000000"/>
            </w:tcBorders>
            <w:shd w:val="clear" w:color="auto" w:fill="auto"/>
            <w:noWrap/>
            <w:vAlign w:val="center"/>
            <w:hideMark/>
          </w:tcPr>
          <w:p w14:paraId="60426854" w14:textId="7CB8C0FE"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4,34</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6EA95B58" w14:textId="20AA4ECC"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29,44</w:t>
            </w:r>
          </w:p>
        </w:tc>
        <w:tc>
          <w:tcPr>
            <w:tcW w:w="1177" w:type="dxa"/>
            <w:tcBorders>
              <w:top w:val="nil"/>
              <w:left w:val="nil"/>
              <w:bottom w:val="single" w:sz="4" w:space="0" w:color="000000"/>
              <w:right w:val="single" w:sz="4" w:space="0" w:color="000000"/>
            </w:tcBorders>
            <w:shd w:val="clear" w:color="auto" w:fill="auto"/>
            <w:noWrap/>
            <w:vAlign w:val="center"/>
            <w:hideMark/>
          </w:tcPr>
          <w:p w14:paraId="72223055" w14:textId="7D4C0E4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r>
      <w:tr w:rsidR="00AB1BFD" w:rsidRPr="009710CE" w14:paraId="456C151D"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6EBC9C03" w14:textId="77E12BE3" w:rsidR="00AB1BFD" w:rsidRPr="00AB1BFD" w:rsidRDefault="00AB1BFD" w:rsidP="00AB1BFD">
            <w:pPr>
              <w:widowControl/>
              <w:jc w:val="right"/>
              <w:rPr>
                <w:rFonts w:ascii="Times New Roman" w:hAnsi="Times New Roman" w:cs="Times New Roman"/>
                <w:b/>
                <w:bCs/>
                <w:color w:val="auto"/>
                <w:sz w:val="22"/>
                <w:szCs w:val="22"/>
              </w:rPr>
            </w:pPr>
            <w:r w:rsidRPr="00AB1BFD">
              <w:rPr>
                <w:rFonts w:ascii="Times New Roman" w:hAnsi="Times New Roman" w:cs="Times New Roman"/>
                <w:b/>
                <w:bCs/>
                <w:sz w:val="22"/>
                <w:szCs w:val="22"/>
                <w:lang w:val="en-US"/>
              </w:rPr>
              <w:t>2</w:t>
            </w:r>
          </w:p>
        </w:tc>
        <w:tc>
          <w:tcPr>
            <w:tcW w:w="4550" w:type="dxa"/>
            <w:tcBorders>
              <w:top w:val="nil"/>
              <w:left w:val="nil"/>
              <w:bottom w:val="single" w:sz="4" w:space="0" w:color="000000"/>
              <w:right w:val="single" w:sz="4" w:space="0" w:color="000000"/>
            </w:tcBorders>
            <w:shd w:val="clear" w:color="auto" w:fill="auto"/>
            <w:vAlign w:val="center"/>
            <w:hideMark/>
          </w:tcPr>
          <w:p w14:paraId="54BA1912" w14:textId="6617D78E" w:rsidR="00AB1BFD" w:rsidRPr="00AB1BFD" w:rsidRDefault="00AB1BFD" w:rsidP="00AB1BFD">
            <w:pPr>
              <w:widowControl/>
              <w:jc w:val="both"/>
              <w:rPr>
                <w:rFonts w:ascii="Times New Roman" w:hAnsi="Times New Roman" w:cs="Times New Roman"/>
                <w:b/>
                <w:bCs/>
                <w:color w:val="auto"/>
                <w:sz w:val="22"/>
                <w:szCs w:val="22"/>
              </w:rPr>
            </w:pPr>
            <w:r w:rsidRPr="00AB1BFD">
              <w:rPr>
                <w:rFonts w:ascii="Times New Roman" w:hAnsi="Times New Roman" w:cs="Times New Roman"/>
                <w:b/>
                <w:bCs/>
                <w:sz w:val="22"/>
                <w:szCs w:val="22"/>
                <w:lang w:val="en-US"/>
              </w:rPr>
              <w:t>Đất phi nông nghiệp</w:t>
            </w:r>
          </w:p>
        </w:tc>
        <w:tc>
          <w:tcPr>
            <w:tcW w:w="1173" w:type="dxa"/>
            <w:tcBorders>
              <w:top w:val="nil"/>
              <w:left w:val="nil"/>
              <w:bottom w:val="single" w:sz="4" w:space="0" w:color="000000"/>
              <w:right w:val="single" w:sz="4" w:space="0" w:color="000000"/>
            </w:tcBorders>
            <w:shd w:val="clear" w:color="auto" w:fill="auto"/>
            <w:vAlign w:val="center"/>
            <w:hideMark/>
          </w:tcPr>
          <w:p w14:paraId="0260BCA8" w14:textId="35AD72CF" w:rsidR="00AB1BFD" w:rsidRPr="00AB1BFD" w:rsidRDefault="00AB1BFD" w:rsidP="00AB1BFD">
            <w:pPr>
              <w:widowControl/>
              <w:jc w:val="center"/>
              <w:rPr>
                <w:rFonts w:ascii="Times New Roman" w:hAnsi="Times New Roman" w:cs="Times New Roman"/>
                <w:b/>
                <w:bCs/>
                <w:color w:val="auto"/>
                <w:sz w:val="22"/>
                <w:szCs w:val="22"/>
              </w:rPr>
            </w:pPr>
            <w:r w:rsidRPr="00AB1BFD">
              <w:rPr>
                <w:rFonts w:ascii="Times New Roman" w:hAnsi="Times New Roman" w:cs="Times New Roman"/>
                <w:b/>
                <w:bCs/>
                <w:sz w:val="22"/>
                <w:szCs w:val="22"/>
                <w:lang w:val="en-US"/>
              </w:rPr>
              <w:t>PNN</w:t>
            </w:r>
          </w:p>
        </w:tc>
        <w:tc>
          <w:tcPr>
            <w:tcW w:w="1375" w:type="dxa"/>
            <w:tcBorders>
              <w:top w:val="nil"/>
              <w:left w:val="nil"/>
              <w:bottom w:val="single" w:sz="4" w:space="0" w:color="000000"/>
              <w:right w:val="single" w:sz="4" w:space="0" w:color="000000"/>
            </w:tcBorders>
            <w:shd w:val="clear" w:color="auto" w:fill="auto"/>
            <w:noWrap/>
            <w:vAlign w:val="center"/>
            <w:hideMark/>
          </w:tcPr>
          <w:p w14:paraId="543228D6" w14:textId="3D9634A0" w:rsidR="00AB1BFD" w:rsidRPr="00AB1BFD" w:rsidRDefault="00AB1BFD" w:rsidP="00AB1BFD">
            <w:pPr>
              <w:widowControl/>
              <w:jc w:val="right"/>
              <w:rPr>
                <w:rFonts w:ascii="Times New Roman" w:hAnsi="Times New Roman" w:cs="Times New Roman"/>
                <w:b/>
                <w:bCs/>
                <w:color w:val="auto"/>
                <w:sz w:val="22"/>
                <w:szCs w:val="22"/>
              </w:rPr>
            </w:pPr>
            <w:r w:rsidRPr="00AB1BFD">
              <w:rPr>
                <w:rFonts w:ascii="Times New Roman" w:hAnsi="Times New Roman" w:cs="Times New Roman"/>
                <w:b/>
                <w:bCs/>
                <w:sz w:val="22"/>
                <w:szCs w:val="22"/>
              </w:rPr>
              <w:t>6.529,90</w:t>
            </w:r>
          </w:p>
        </w:tc>
        <w:tc>
          <w:tcPr>
            <w:tcW w:w="1477" w:type="dxa"/>
            <w:tcBorders>
              <w:top w:val="nil"/>
              <w:left w:val="nil"/>
              <w:bottom w:val="single" w:sz="4" w:space="0" w:color="000000"/>
              <w:right w:val="single" w:sz="4" w:space="0" w:color="000000"/>
            </w:tcBorders>
            <w:shd w:val="clear" w:color="auto" w:fill="auto"/>
            <w:noWrap/>
            <w:vAlign w:val="center"/>
            <w:hideMark/>
          </w:tcPr>
          <w:p w14:paraId="23556F3D" w14:textId="77DE8B6E" w:rsidR="00AB1BFD" w:rsidRPr="00AB1BFD" w:rsidRDefault="00AB1BFD" w:rsidP="00AB1BFD">
            <w:pPr>
              <w:widowControl/>
              <w:jc w:val="right"/>
              <w:rPr>
                <w:rFonts w:ascii="Times New Roman" w:hAnsi="Times New Roman" w:cs="Times New Roman"/>
                <w:b/>
                <w:bCs/>
                <w:color w:val="auto"/>
                <w:sz w:val="22"/>
                <w:szCs w:val="22"/>
              </w:rPr>
            </w:pPr>
            <w:r w:rsidRPr="00AB1BFD">
              <w:rPr>
                <w:rFonts w:ascii="Times New Roman" w:hAnsi="Times New Roman" w:cs="Times New Roman"/>
                <w:b/>
                <w:bCs/>
                <w:sz w:val="22"/>
                <w:szCs w:val="22"/>
              </w:rPr>
              <w:t>5.156,03</w:t>
            </w:r>
          </w:p>
        </w:tc>
        <w:tc>
          <w:tcPr>
            <w:tcW w:w="1173" w:type="dxa"/>
            <w:tcBorders>
              <w:top w:val="nil"/>
              <w:left w:val="nil"/>
              <w:bottom w:val="single" w:sz="4" w:space="0" w:color="000000"/>
              <w:right w:val="single" w:sz="4" w:space="0" w:color="000000"/>
            </w:tcBorders>
            <w:shd w:val="clear" w:color="auto" w:fill="auto"/>
            <w:noWrap/>
            <w:vAlign w:val="center"/>
            <w:hideMark/>
          </w:tcPr>
          <w:p w14:paraId="1F994B4F" w14:textId="7152510B" w:rsidR="00AB1BFD" w:rsidRPr="00AB1BFD" w:rsidRDefault="00AB1BFD" w:rsidP="00AB1BFD">
            <w:pPr>
              <w:widowControl/>
              <w:jc w:val="right"/>
              <w:rPr>
                <w:rFonts w:ascii="Times New Roman" w:hAnsi="Times New Roman" w:cs="Times New Roman"/>
                <w:b/>
                <w:bCs/>
                <w:color w:val="auto"/>
                <w:sz w:val="22"/>
                <w:szCs w:val="22"/>
              </w:rPr>
            </w:pPr>
            <w:r w:rsidRPr="00AB1BFD">
              <w:rPr>
                <w:rFonts w:ascii="Times New Roman" w:hAnsi="Times New Roman" w:cs="Times New Roman"/>
                <w:b/>
                <w:bCs/>
                <w:sz w:val="22"/>
                <w:szCs w:val="22"/>
              </w:rPr>
              <w:t>3.899,04</w:t>
            </w:r>
          </w:p>
        </w:tc>
        <w:tc>
          <w:tcPr>
            <w:tcW w:w="1269" w:type="dxa"/>
            <w:tcBorders>
              <w:top w:val="nil"/>
              <w:left w:val="nil"/>
              <w:bottom w:val="single" w:sz="4" w:space="0" w:color="000000"/>
              <w:right w:val="single" w:sz="4" w:space="0" w:color="000000"/>
            </w:tcBorders>
            <w:shd w:val="clear" w:color="auto" w:fill="auto"/>
            <w:noWrap/>
            <w:vAlign w:val="center"/>
            <w:hideMark/>
          </w:tcPr>
          <w:p w14:paraId="56EAC880" w14:textId="496E0960" w:rsidR="00AB1BFD" w:rsidRPr="00AB1BFD" w:rsidRDefault="00AB1BFD" w:rsidP="00AB1BFD">
            <w:pPr>
              <w:widowControl/>
              <w:jc w:val="right"/>
              <w:rPr>
                <w:rFonts w:ascii="Times New Roman" w:hAnsi="Times New Roman" w:cs="Times New Roman"/>
                <w:b/>
                <w:bCs/>
                <w:color w:val="auto"/>
                <w:sz w:val="22"/>
                <w:szCs w:val="22"/>
              </w:rPr>
            </w:pPr>
            <w:r w:rsidRPr="00AB1BFD">
              <w:rPr>
                <w:rFonts w:ascii="Times New Roman" w:hAnsi="Times New Roman" w:cs="Times New Roman"/>
                <w:b/>
                <w:bCs/>
                <w:sz w:val="22"/>
                <w:szCs w:val="22"/>
              </w:rPr>
              <w:t>-2.630,86</w:t>
            </w:r>
          </w:p>
        </w:tc>
        <w:tc>
          <w:tcPr>
            <w:tcW w:w="1174" w:type="dxa"/>
            <w:tcBorders>
              <w:top w:val="nil"/>
              <w:left w:val="nil"/>
              <w:bottom w:val="single" w:sz="4" w:space="0" w:color="000000"/>
              <w:right w:val="single" w:sz="4" w:space="0" w:color="000000"/>
            </w:tcBorders>
            <w:shd w:val="clear" w:color="auto" w:fill="auto"/>
            <w:noWrap/>
            <w:vAlign w:val="center"/>
            <w:hideMark/>
          </w:tcPr>
          <w:p w14:paraId="081AB630" w14:textId="1BF90465" w:rsidR="00AB1BFD" w:rsidRPr="00AB1BFD" w:rsidRDefault="00AB1BFD" w:rsidP="00AB1BFD">
            <w:pPr>
              <w:widowControl/>
              <w:jc w:val="right"/>
              <w:rPr>
                <w:rFonts w:ascii="Times New Roman" w:hAnsi="Times New Roman" w:cs="Times New Roman"/>
                <w:b/>
                <w:bCs/>
                <w:color w:val="auto"/>
                <w:sz w:val="22"/>
                <w:szCs w:val="22"/>
              </w:rPr>
            </w:pPr>
            <w:r w:rsidRPr="00AB1BFD">
              <w:rPr>
                <w:rFonts w:ascii="Times New Roman" w:hAnsi="Times New Roman" w:cs="Times New Roman"/>
                <w:b/>
                <w:bCs/>
                <w:sz w:val="22"/>
                <w:szCs w:val="22"/>
              </w:rPr>
              <w:t>59,71</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03CC0132" w14:textId="60E4DFDC" w:rsidR="00AB1BFD" w:rsidRPr="00AB1BFD" w:rsidRDefault="00AB1BFD" w:rsidP="00AB1BFD">
            <w:pPr>
              <w:widowControl/>
              <w:jc w:val="right"/>
              <w:rPr>
                <w:rFonts w:ascii="Times New Roman" w:hAnsi="Times New Roman" w:cs="Times New Roman"/>
                <w:b/>
                <w:bCs/>
                <w:color w:val="auto"/>
                <w:sz w:val="22"/>
                <w:szCs w:val="22"/>
              </w:rPr>
            </w:pPr>
            <w:r w:rsidRPr="00AB1BFD">
              <w:rPr>
                <w:rFonts w:ascii="Times New Roman" w:hAnsi="Times New Roman" w:cs="Times New Roman"/>
                <w:b/>
                <w:bCs/>
                <w:sz w:val="22"/>
                <w:szCs w:val="22"/>
                <w:lang w:val="en-US"/>
              </w:rPr>
              <w:t>-1.256,99</w:t>
            </w:r>
          </w:p>
        </w:tc>
        <w:tc>
          <w:tcPr>
            <w:tcW w:w="1177" w:type="dxa"/>
            <w:tcBorders>
              <w:top w:val="nil"/>
              <w:left w:val="nil"/>
              <w:bottom w:val="single" w:sz="4" w:space="0" w:color="000000"/>
              <w:right w:val="single" w:sz="4" w:space="0" w:color="000000"/>
            </w:tcBorders>
            <w:shd w:val="clear" w:color="auto" w:fill="auto"/>
            <w:noWrap/>
            <w:vAlign w:val="center"/>
            <w:hideMark/>
          </w:tcPr>
          <w:p w14:paraId="44567FA7" w14:textId="37E86EF5" w:rsidR="00AB1BFD" w:rsidRPr="00AB1BFD" w:rsidRDefault="00AB1BFD" w:rsidP="00AB1BFD">
            <w:pPr>
              <w:widowControl/>
              <w:jc w:val="right"/>
              <w:rPr>
                <w:rFonts w:ascii="Times New Roman" w:hAnsi="Times New Roman" w:cs="Times New Roman"/>
                <w:b/>
                <w:bCs/>
                <w:color w:val="auto"/>
                <w:sz w:val="22"/>
                <w:szCs w:val="22"/>
              </w:rPr>
            </w:pPr>
            <w:r w:rsidRPr="00AB1BFD">
              <w:rPr>
                <w:rFonts w:ascii="Times New Roman" w:hAnsi="Times New Roman" w:cs="Times New Roman"/>
                <w:b/>
                <w:bCs/>
                <w:sz w:val="22"/>
                <w:szCs w:val="22"/>
                <w:lang w:val="en-US"/>
              </w:rPr>
              <w:t>75,62</w:t>
            </w:r>
          </w:p>
        </w:tc>
      </w:tr>
      <w:tr w:rsidR="00AB1BFD" w:rsidRPr="009710CE" w14:paraId="010CA0B7"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tcPr>
          <w:p w14:paraId="37638B0D" w14:textId="6AF57E4C" w:rsidR="00AB1BFD" w:rsidRPr="00AB1BFD" w:rsidRDefault="00AB1BFD" w:rsidP="00AB1BFD">
            <w:pPr>
              <w:widowControl/>
              <w:jc w:val="right"/>
              <w:rPr>
                <w:rFonts w:ascii="Times New Roman" w:hAnsi="Times New Roman" w:cs="Times New Roman"/>
                <w:i/>
                <w:iCs/>
                <w:color w:val="auto"/>
                <w:sz w:val="22"/>
                <w:szCs w:val="22"/>
                <w:lang w:val="en-US"/>
              </w:rPr>
            </w:pPr>
            <w:r w:rsidRPr="00AB1BFD">
              <w:rPr>
                <w:rFonts w:ascii="Times New Roman" w:hAnsi="Times New Roman" w:cs="Times New Roman"/>
                <w:i/>
                <w:iCs/>
                <w:sz w:val="22"/>
                <w:szCs w:val="22"/>
                <w:lang w:val="en-US"/>
              </w:rPr>
              <w:t> </w:t>
            </w:r>
          </w:p>
        </w:tc>
        <w:tc>
          <w:tcPr>
            <w:tcW w:w="4550" w:type="dxa"/>
            <w:tcBorders>
              <w:top w:val="nil"/>
              <w:left w:val="nil"/>
              <w:bottom w:val="single" w:sz="4" w:space="0" w:color="000000"/>
              <w:right w:val="single" w:sz="4" w:space="0" w:color="000000"/>
            </w:tcBorders>
            <w:shd w:val="clear" w:color="auto" w:fill="auto"/>
            <w:vAlign w:val="center"/>
          </w:tcPr>
          <w:p w14:paraId="00DA52E9" w14:textId="4CF5BCEE" w:rsidR="00AB1BFD" w:rsidRPr="00AB1BFD" w:rsidRDefault="00AB1BFD" w:rsidP="00AB1BFD">
            <w:pPr>
              <w:widowControl/>
              <w:jc w:val="both"/>
              <w:rPr>
                <w:rFonts w:ascii="Times New Roman" w:hAnsi="Times New Roman" w:cs="Times New Roman"/>
                <w:i/>
                <w:iCs/>
                <w:color w:val="auto"/>
                <w:sz w:val="22"/>
                <w:szCs w:val="22"/>
                <w:lang w:val="en-US"/>
              </w:rPr>
            </w:pPr>
            <w:r w:rsidRPr="00AB1BFD">
              <w:rPr>
                <w:rFonts w:ascii="Times New Roman" w:hAnsi="Times New Roman" w:cs="Times New Roman"/>
                <w:i/>
                <w:iCs/>
                <w:sz w:val="22"/>
                <w:szCs w:val="22"/>
                <w:lang w:val="en-US"/>
              </w:rPr>
              <w:t>Trong đó:</w:t>
            </w:r>
          </w:p>
        </w:tc>
        <w:tc>
          <w:tcPr>
            <w:tcW w:w="1173" w:type="dxa"/>
            <w:tcBorders>
              <w:top w:val="nil"/>
              <w:left w:val="nil"/>
              <w:bottom w:val="single" w:sz="4" w:space="0" w:color="000000"/>
              <w:right w:val="single" w:sz="4" w:space="0" w:color="000000"/>
            </w:tcBorders>
            <w:shd w:val="clear" w:color="auto" w:fill="auto"/>
            <w:vAlign w:val="center"/>
          </w:tcPr>
          <w:p w14:paraId="52AB584F" w14:textId="0A5DE6B5" w:rsidR="00AB1BFD" w:rsidRPr="00AB1BFD" w:rsidRDefault="00AB1BFD" w:rsidP="00AB1BFD">
            <w:pPr>
              <w:widowControl/>
              <w:jc w:val="center"/>
              <w:rPr>
                <w:rFonts w:ascii="Times New Roman" w:hAnsi="Times New Roman" w:cs="Times New Roman"/>
                <w:i/>
                <w:iCs/>
                <w:color w:val="auto"/>
                <w:sz w:val="22"/>
                <w:szCs w:val="22"/>
                <w:lang w:val="en-US"/>
              </w:rPr>
            </w:pPr>
            <w:r w:rsidRPr="00AB1BFD">
              <w:rPr>
                <w:rFonts w:ascii="Times New Roman" w:hAnsi="Times New Roman" w:cs="Times New Roman"/>
                <w:i/>
                <w:iCs/>
                <w:sz w:val="22"/>
                <w:szCs w:val="22"/>
                <w:lang w:val="en-US"/>
              </w:rPr>
              <w:t> </w:t>
            </w:r>
          </w:p>
        </w:tc>
        <w:tc>
          <w:tcPr>
            <w:tcW w:w="1375" w:type="dxa"/>
            <w:tcBorders>
              <w:top w:val="nil"/>
              <w:left w:val="nil"/>
              <w:bottom w:val="single" w:sz="4" w:space="0" w:color="000000"/>
              <w:right w:val="single" w:sz="4" w:space="0" w:color="000000"/>
            </w:tcBorders>
            <w:shd w:val="clear" w:color="auto" w:fill="auto"/>
            <w:noWrap/>
            <w:vAlign w:val="center"/>
          </w:tcPr>
          <w:p w14:paraId="1267BA3A" w14:textId="4F6864FA"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rPr>
              <w:t> </w:t>
            </w:r>
          </w:p>
        </w:tc>
        <w:tc>
          <w:tcPr>
            <w:tcW w:w="1477" w:type="dxa"/>
            <w:tcBorders>
              <w:top w:val="nil"/>
              <w:left w:val="nil"/>
              <w:bottom w:val="single" w:sz="4" w:space="0" w:color="000000"/>
              <w:right w:val="single" w:sz="4" w:space="0" w:color="000000"/>
            </w:tcBorders>
            <w:shd w:val="clear" w:color="auto" w:fill="auto"/>
            <w:noWrap/>
            <w:vAlign w:val="center"/>
          </w:tcPr>
          <w:p w14:paraId="305FF4C0" w14:textId="72F69FA3"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rPr>
              <w:t> </w:t>
            </w:r>
          </w:p>
        </w:tc>
        <w:tc>
          <w:tcPr>
            <w:tcW w:w="1173" w:type="dxa"/>
            <w:tcBorders>
              <w:top w:val="nil"/>
              <w:left w:val="nil"/>
              <w:bottom w:val="single" w:sz="4" w:space="0" w:color="000000"/>
              <w:right w:val="single" w:sz="4" w:space="0" w:color="000000"/>
            </w:tcBorders>
            <w:shd w:val="clear" w:color="auto" w:fill="auto"/>
            <w:noWrap/>
            <w:vAlign w:val="center"/>
          </w:tcPr>
          <w:p w14:paraId="6C3D2DA2" w14:textId="7A5721BA" w:rsidR="00AB1BFD" w:rsidRPr="00AB1BFD" w:rsidRDefault="00AB1BFD" w:rsidP="00AB1BFD">
            <w:pPr>
              <w:widowControl/>
              <w:jc w:val="right"/>
              <w:rPr>
                <w:rFonts w:ascii="Times New Roman" w:hAnsi="Times New Roman" w:cs="Times New Roman"/>
                <w:i/>
                <w:iCs/>
                <w:color w:val="auto"/>
                <w:sz w:val="22"/>
                <w:szCs w:val="22"/>
                <w:lang w:val="en-US"/>
              </w:rPr>
            </w:pPr>
            <w:r w:rsidRPr="00AB1BFD">
              <w:rPr>
                <w:rFonts w:ascii="Times New Roman" w:hAnsi="Times New Roman" w:cs="Times New Roman"/>
                <w:i/>
                <w:iCs/>
                <w:sz w:val="22"/>
                <w:szCs w:val="22"/>
              </w:rPr>
              <w:t> </w:t>
            </w:r>
          </w:p>
        </w:tc>
        <w:tc>
          <w:tcPr>
            <w:tcW w:w="1269" w:type="dxa"/>
            <w:tcBorders>
              <w:top w:val="nil"/>
              <w:left w:val="nil"/>
              <w:bottom w:val="single" w:sz="4" w:space="0" w:color="000000"/>
              <w:right w:val="single" w:sz="4" w:space="0" w:color="000000"/>
            </w:tcBorders>
            <w:shd w:val="clear" w:color="auto" w:fill="auto"/>
            <w:noWrap/>
            <w:vAlign w:val="center"/>
          </w:tcPr>
          <w:p w14:paraId="020C8F6D" w14:textId="7BB5E3F6"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rPr>
              <w:t> </w:t>
            </w:r>
          </w:p>
        </w:tc>
        <w:tc>
          <w:tcPr>
            <w:tcW w:w="1174" w:type="dxa"/>
            <w:tcBorders>
              <w:top w:val="nil"/>
              <w:left w:val="nil"/>
              <w:bottom w:val="single" w:sz="4" w:space="0" w:color="000000"/>
              <w:right w:val="single" w:sz="4" w:space="0" w:color="000000"/>
            </w:tcBorders>
            <w:shd w:val="clear" w:color="auto" w:fill="auto"/>
            <w:noWrap/>
            <w:vAlign w:val="center"/>
          </w:tcPr>
          <w:p w14:paraId="36E6E78B" w14:textId="0BF75D44"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rPr>
              <w:t> </w:t>
            </w:r>
          </w:p>
        </w:tc>
        <w:tc>
          <w:tcPr>
            <w:tcW w:w="1213" w:type="dxa"/>
            <w:gridSpan w:val="2"/>
            <w:tcBorders>
              <w:top w:val="nil"/>
              <w:left w:val="nil"/>
              <w:bottom w:val="single" w:sz="4" w:space="0" w:color="000000"/>
              <w:right w:val="single" w:sz="4" w:space="0" w:color="000000"/>
            </w:tcBorders>
            <w:shd w:val="clear" w:color="auto" w:fill="auto"/>
            <w:noWrap/>
            <w:vAlign w:val="center"/>
          </w:tcPr>
          <w:p w14:paraId="534D9A03" w14:textId="2BC1A7C9" w:rsidR="00AB1BFD" w:rsidRPr="00AB1BFD" w:rsidRDefault="00AB1BFD" w:rsidP="00AB1BFD">
            <w:pPr>
              <w:widowControl/>
              <w:jc w:val="right"/>
              <w:rPr>
                <w:rFonts w:ascii="Times New Roman" w:hAnsi="Times New Roman" w:cs="Times New Roman"/>
                <w:i/>
                <w:iCs/>
                <w:color w:val="auto"/>
                <w:sz w:val="22"/>
                <w:szCs w:val="22"/>
                <w:lang w:val="en-US"/>
              </w:rPr>
            </w:pPr>
            <w:r w:rsidRPr="00AB1BFD">
              <w:rPr>
                <w:rFonts w:ascii="Times New Roman" w:hAnsi="Times New Roman" w:cs="Times New Roman"/>
                <w:i/>
                <w:iCs/>
                <w:sz w:val="22"/>
                <w:szCs w:val="22"/>
              </w:rPr>
              <w:t> </w:t>
            </w:r>
          </w:p>
        </w:tc>
        <w:tc>
          <w:tcPr>
            <w:tcW w:w="1177" w:type="dxa"/>
            <w:tcBorders>
              <w:top w:val="nil"/>
              <w:left w:val="nil"/>
              <w:bottom w:val="single" w:sz="4" w:space="0" w:color="000000"/>
              <w:right w:val="single" w:sz="4" w:space="0" w:color="000000"/>
            </w:tcBorders>
            <w:shd w:val="clear" w:color="auto" w:fill="auto"/>
            <w:noWrap/>
            <w:vAlign w:val="center"/>
          </w:tcPr>
          <w:p w14:paraId="631A3FC0" w14:textId="3F4E98B2" w:rsidR="00AB1BFD" w:rsidRPr="00AB1BFD" w:rsidRDefault="00AB1BFD" w:rsidP="00AB1BFD">
            <w:pPr>
              <w:widowControl/>
              <w:jc w:val="right"/>
              <w:rPr>
                <w:rFonts w:ascii="Times New Roman" w:hAnsi="Times New Roman" w:cs="Times New Roman"/>
                <w:i/>
                <w:iCs/>
                <w:color w:val="auto"/>
                <w:sz w:val="22"/>
                <w:szCs w:val="22"/>
                <w:lang w:val="en-US"/>
              </w:rPr>
            </w:pPr>
            <w:r w:rsidRPr="00AB1BFD">
              <w:rPr>
                <w:rFonts w:ascii="Times New Roman" w:hAnsi="Times New Roman" w:cs="Times New Roman"/>
                <w:i/>
                <w:iCs/>
                <w:sz w:val="22"/>
                <w:szCs w:val="22"/>
              </w:rPr>
              <w:t> </w:t>
            </w:r>
          </w:p>
        </w:tc>
      </w:tr>
      <w:tr w:rsidR="00AB1BFD" w:rsidRPr="009710CE" w14:paraId="41FD95DA"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191DC4CE" w14:textId="77B4FEE5"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2.1</w:t>
            </w:r>
          </w:p>
        </w:tc>
        <w:tc>
          <w:tcPr>
            <w:tcW w:w="4550" w:type="dxa"/>
            <w:tcBorders>
              <w:top w:val="nil"/>
              <w:left w:val="nil"/>
              <w:bottom w:val="single" w:sz="4" w:space="0" w:color="000000"/>
              <w:right w:val="single" w:sz="4" w:space="0" w:color="000000"/>
            </w:tcBorders>
            <w:shd w:val="clear" w:color="auto" w:fill="auto"/>
            <w:vAlign w:val="center"/>
            <w:hideMark/>
          </w:tcPr>
          <w:p w14:paraId="2613D6B9" w14:textId="21583F67"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quốc phòng</w:t>
            </w:r>
          </w:p>
        </w:tc>
        <w:tc>
          <w:tcPr>
            <w:tcW w:w="1173" w:type="dxa"/>
            <w:tcBorders>
              <w:top w:val="nil"/>
              <w:left w:val="nil"/>
              <w:bottom w:val="single" w:sz="4" w:space="0" w:color="000000"/>
              <w:right w:val="single" w:sz="4" w:space="0" w:color="000000"/>
            </w:tcBorders>
            <w:shd w:val="clear" w:color="auto" w:fill="auto"/>
            <w:vAlign w:val="center"/>
            <w:hideMark/>
          </w:tcPr>
          <w:p w14:paraId="62214069" w14:textId="7C253B79"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CQP</w:t>
            </w:r>
          </w:p>
        </w:tc>
        <w:tc>
          <w:tcPr>
            <w:tcW w:w="1375" w:type="dxa"/>
            <w:tcBorders>
              <w:top w:val="nil"/>
              <w:left w:val="nil"/>
              <w:bottom w:val="single" w:sz="4" w:space="0" w:color="000000"/>
              <w:right w:val="single" w:sz="4" w:space="0" w:color="000000"/>
            </w:tcBorders>
            <w:shd w:val="clear" w:color="auto" w:fill="auto"/>
            <w:noWrap/>
            <w:vAlign w:val="center"/>
            <w:hideMark/>
          </w:tcPr>
          <w:p w14:paraId="30B0E7BE" w14:textId="1018D98F"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256,99</w:t>
            </w:r>
          </w:p>
        </w:tc>
        <w:tc>
          <w:tcPr>
            <w:tcW w:w="1477" w:type="dxa"/>
            <w:tcBorders>
              <w:top w:val="nil"/>
              <w:left w:val="nil"/>
              <w:bottom w:val="single" w:sz="4" w:space="0" w:color="000000"/>
              <w:right w:val="single" w:sz="4" w:space="0" w:color="000000"/>
            </w:tcBorders>
            <w:shd w:val="clear" w:color="auto" w:fill="auto"/>
            <w:noWrap/>
            <w:vAlign w:val="center"/>
            <w:hideMark/>
          </w:tcPr>
          <w:p w14:paraId="0DB73792" w14:textId="68ECF31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222,20</w:t>
            </w:r>
          </w:p>
        </w:tc>
        <w:tc>
          <w:tcPr>
            <w:tcW w:w="1173" w:type="dxa"/>
            <w:tcBorders>
              <w:top w:val="nil"/>
              <w:left w:val="nil"/>
              <w:bottom w:val="single" w:sz="4" w:space="0" w:color="000000"/>
              <w:right w:val="single" w:sz="4" w:space="0" w:color="000000"/>
            </w:tcBorders>
            <w:shd w:val="clear" w:color="auto" w:fill="auto"/>
            <w:noWrap/>
            <w:vAlign w:val="center"/>
            <w:hideMark/>
          </w:tcPr>
          <w:p w14:paraId="48DBA3D2" w14:textId="137EAE0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103,92</w:t>
            </w:r>
          </w:p>
        </w:tc>
        <w:tc>
          <w:tcPr>
            <w:tcW w:w="1269" w:type="dxa"/>
            <w:tcBorders>
              <w:top w:val="nil"/>
              <w:left w:val="nil"/>
              <w:bottom w:val="single" w:sz="4" w:space="0" w:color="000000"/>
              <w:right w:val="single" w:sz="4" w:space="0" w:color="000000"/>
            </w:tcBorders>
            <w:shd w:val="clear" w:color="auto" w:fill="auto"/>
            <w:noWrap/>
            <w:vAlign w:val="center"/>
            <w:hideMark/>
          </w:tcPr>
          <w:p w14:paraId="2D288994" w14:textId="2E962CE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-153,07</w:t>
            </w:r>
          </w:p>
        </w:tc>
        <w:tc>
          <w:tcPr>
            <w:tcW w:w="1174" w:type="dxa"/>
            <w:tcBorders>
              <w:top w:val="nil"/>
              <w:left w:val="nil"/>
              <w:bottom w:val="single" w:sz="4" w:space="0" w:color="000000"/>
              <w:right w:val="single" w:sz="4" w:space="0" w:color="000000"/>
            </w:tcBorders>
            <w:shd w:val="clear" w:color="auto" w:fill="auto"/>
            <w:noWrap/>
            <w:vAlign w:val="center"/>
            <w:hideMark/>
          </w:tcPr>
          <w:p w14:paraId="0732C7E3" w14:textId="6FBBA071"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40,44</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422B1021" w14:textId="06AA3950"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-118,28</w:t>
            </w:r>
          </w:p>
        </w:tc>
        <w:tc>
          <w:tcPr>
            <w:tcW w:w="1177" w:type="dxa"/>
            <w:tcBorders>
              <w:top w:val="nil"/>
              <w:left w:val="nil"/>
              <w:bottom w:val="single" w:sz="4" w:space="0" w:color="000000"/>
              <w:right w:val="single" w:sz="4" w:space="0" w:color="000000"/>
            </w:tcBorders>
            <w:shd w:val="clear" w:color="auto" w:fill="auto"/>
            <w:noWrap/>
            <w:vAlign w:val="center"/>
            <w:hideMark/>
          </w:tcPr>
          <w:p w14:paraId="09169277" w14:textId="09F2A7F5"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46,77</w:t>
            </w:r>
          </w:p>
        </w:tc>
      </w:tr>
      <w:tr w:rsidR="00AB1BFD" w:rsidRPr="009710CE" w14:paraId="742C57AE"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386AB5FF" w14:textId="60DDF300"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2.2</w:t>
            </w:r>
          </w:p>
        </w:tc>
        <w:tc>
          <w:tcPr>
            <w:tcW w:w="4550" w:type="dxa"/>
            <w:tcBorders>
              <w:top w:val="nil"/>
              <w:left w:val="nil"/>
              <w:bottom w:val="single" w:sz="4" w:space="0" w:color="000000"/>
              <w:right w:val="single" w:sz="4" w:space="0" w:color="000000"/>
            </w:tcBorders>
            <w:shd w:val="clear" w:color="auto" w:fill="auto"/>
            <w:vAlign w:val="center"/>
            <w:hideMark/>
          </w:tcPr>
          <w:p w14:paraId="70D4BD64" w14:textId="0F178583"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an ninh</w:t>
            </w:r>
          </w:p>
        </w:tc>
        <w:tc>
          <w:tcPr>
            <w:tcW w:w="1173" w:type="dxa"/>
            <w:tcBorders>
              <w:top w:val="nil"/>
              <w:left w:val="nil"/>
              <w:bottom w:val="single" w:sz="4" w:space="0" w:color="000000"/>
              <w:right w:val="single" w:sz="4" w:space="0" w:color="000000"/>
            </w:tcBorders>
            <w:shd w:val="clear" w:color="auto" w:fill="auto"/>
            <w:vAlign w:val="center"/>
            <w:hideMark/>
          </w:tcPr>
          <w:p w14:paraId="2C72A9A7" w14:textId="36A12E7E"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CAN</w:t>
            </w:r>
          </w:p>
        </w:tc>
        <w:tc>
          <w:tcPr>
            <w:tcW w:w="1375" w:type="dxa"/>
            <w:tcBorders>
              <w:top w:val="nil"/>
              <w:left w:val="nil"/>
              <w:bottom w:val="single" w:sz="4" w:space="0" w:color="000000"/>
              <w:right w:val="single" w:sz="4" w:space="0" w:color="000000"/>
            </w:tcBorders>
            <w:shd w:val="clear" w:color="auto" w:fill="auto"/>
            <w:noWrap/>
            <w:vAlign w:val="center"/>
            <w:hideMark/>
          </w:tcPr>
          <w:p w14:paraId="45E33D1D" w14:textId="5EA8DFF5"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8,76</w:t>
            </w:r>
          </w:p>
        </w:tc>
        <w:tc>
          <w:tcPr>
            <w:tcW w:w="1477" w:type="dxa"/>
            <w:tcBorders>
              <w:top w:val="nil"/>
              <w:left w:val="nil"/>
              <w:bottom w:val="single" w:sz="4" w:space="0" w:color="000000"/>
              <w:right w:val="single" w:sz="4" w:space="0" w:color="000000"/>
            </w:tcBorders>
            <w:shd w:val="clear" w:color="auto" w:fill="auto"/>
            <w:noWrap/>
            <w:vAlign w:val="center"/>
            <w:hideMark/>
          </w:tcPr>
          <w:p w14:paraId="39AC6C62" w14:textId="3C5A8281"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8,59</w:t>
            </w:r>
          </w:p>
        </w:tc>
        <w:tc>
          <w:tcPr>
            <w:tcW w:w="1173" w:type="dxa"/>
            <w:tcBorders>
              <w:top w:val="nil"/>
              <w:left w:val="nil"/>
              <w:bottom w:val="single" w:sz="4" w:space="0" w:color="000000"/>
              <w:right w:val="single" w:sz="4" w:space="0" w:color="000000"/>
            </w:tcBorders>
            <w:shd w:val="clear" w:color="auto" w:fill="auto"/>
            <w:noWrap/>
            <w:vAlign w:val="center"/>
            <w:hideMark/>
          </w:tcPr>
          <w:p w14:paraId="26C6C631" w14:textId="71406158"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3,46</w:t>
            </w:r>
          </w:p>
        </w:tc>
        <w:tc>
          <w:tcPr>
            <w:tcW w:w="1269" w:type="dxa"/>
            <w:tcBorders>
              <w:top w:val="nil"/>
              <w:left w:val="nil"/>
              <w:bottom w:val="single" w:sz="4" w:space="0" w:color="000000"/>
              <w:right w:val="single" w:sz="4" w:space="0" w:color="000000"/>
            </w:tcBorders>
            <w:shd w:val="clear" w:color="auto" w:fill="auto"/>
            <w:noWrap/>
            <w:vAlign w:val="center"/>
            <w:hideMark/>
          </w:tcPr>
          <w:p w14:paraId="32AE106E" w14:textId="24B2B2D8"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-5,30</w:t>
            </w:r>
          </w:p>
        </w:tc>
        <w:tc>
          <w:tcPr>
            <w:tcW w:w="1174" w:type="dxa"/>
            <w:tcBorders>
              <w:top w:val="nil"/>
              <w:left w:val="nil"/>
              <w:bottom w:val="single" w:sz="4" w:space="0" w:color="000000"/>
              <w:right w:val="single" w:sz="4" w:space="0" w:color="000000"/>
            </w:tcBorders>
            <w:shd w:val="clear" w:color="auto" w:fill="auto"/>
            <w:noWrap/>
            <w:vAlign w:val="center"/>
            <w:hideMark/>
          </w:tcPr>
          <w:p w14:paraId="5AB92280" w14:textId="378E9BEC"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39,50</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0B6D80D7" w14:textId="2F06D4C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-5,13</w:t>
            </w:r>
          </w:p>
        </w:tc>
        <w:tc>
          <w:tcPr>
            <w:tcW w:w="1177" w:type="dxa"/>
            <w:tcBorders>
              <w:top w:val="nil"/>
              <w:left w:val="nil"/>
              <w:bottom w:val="single" w:sz="4" w:space="0" w:color="000000"/>
              <w:right w:val="single" w:sz="4" w:space="0" w:color="000000"/>
            </w:tcBorders>
            <w:shd w:val="clear" w:color="auto" w:fill="auto"/>
            <w:noWrap/>
            <w:vAlign w:val="center"/>
            <w:hideMark/>
          </w:tcPr>
          <w:p w14:paraId="02F460A5" w14:textId="79E27EFA"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40,28</w:t>
            </w:r>
          </w:p>
        </w:tc>
      </w:tr>
      <w:tr w:rsidR="00AB1BFD" w:rsidRPr="009710CE" w14:paraId="7BBBA56C"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642CA1D3" w14:textId="623ECB16"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2.3</w:t>
            </w:r>
          </w:p>
        </w:tc>
        <w:tc>
          <w:tcPr>
            <w:tcW w:w="4550" w:type="dxa"/>
            <w:tcBorders>
              <w:top w:val="nil"/>
              <w:left w:val="nil"/>
              <w:bottom w:val="single" w:sz="4" w:space="0" w:color="000000"/>
              <w:right w:val="single" w:sz="4" w:space="0" w:color="000000"/>
            </w:tcBorders>
            <w:shd w:val="clear" w:color="auto" w:fill="auto"/>
            <w:vAlign w:val="center"/>
            <w:hideMark/>
          </w:tcPr>
          <w:p w14:paraId="1F4916E9" w14:textId="4ACB6FF8"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khu công nghiệp</w:t>
            </w:r>
          </w:p>
        </w:tc>
        <w:tc>
          <w:tcPr>
            <w:tcW w:w="1173" w:type="dxa"/>
            <w:tcBorders>
              <w:top w:val="nil"/>
              <w:left w:val="nil"/>
              <w:bottom w:val="single" w:sz="4" w:space="0" w:color="000000"/>
              <w:right w:val="single" w:sz="4" w:space="0" w:color="000000"/>
            </w:tcBorders>
            <w:shd w:val="clear" w:color="auto" w:fill="auto"/>
            <w:vAlign w:val="center"/>
            <w:hideMark/>
          </w:tcPr>
          <w:p w14:paraId="5200BAC4" w14:textId="268BC8B4"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SKK</w:t>
            </w:r>
          </w:p>
        </w:tc>
        <w:tc>
          <w:tcPr>
            <w:tcW w:w="1375" w:type="dxa"/>
            <w:tcBorders>
              <w:top w:val="nil"/>
              <w:left w:val="nil"/>
              <w:bottom w:val="single" w:sz="4" w:space="0" w:color="000000"/>
              <w:right w:val="single" w:sz="4" w:space="0" w:color="000000"/>
            </w:tcBorders>
            <w:shd w:val="clear" w:color="auto" w:fill="auto"/>
            <w:noWrap/>
            <w:vAlign w:val="center"/>
            <w:hideMark/>
          </w:tcPr>
          <w:p w14:paraId="0109CE0B" w14:textId="0BD50B52"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162,00</w:t>
            </w:r>
          </w:p>
        </w:tc>
        <w:tc>
          <w:tcPr>
            <w:tcW w:w="1477" w:type="dxa"/>
            <w:tcBorders>
              <w:top w:val="nil"/>
              <w:left w:val="nil"/>
              <w:bottom w:val="single" w:sz="4" w:space="0" w:color="000000"/>
              <w:right w:val="single" w:sz="4" w:space="0" w:color="000000"/>
            </w:tcBorders>
            <w:shd w:val="clear" w:color="auto" w:fill="auto"/>
            <w:noWrap/>
            <w:vAlign w:val="center"/>
            <w:hideMark/>
          </w:tcPr>
          <w:p w14:paraId="7032317E" w14:textId="7425AB74"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162,00</w:t>
            </w:r>
          </w:p>
        </w:tc>
        <w:tc>
          <w:tcPr>
            <w:tcW w:w="1173" w:type="dxa"/>
            <w:tcBorders>
              <w:top w:val="nil"/>
              <w:left w:val="nil"/>
              <w:bottom w:val="single" w:sz="4" w:space="0" w:color="000000"/>
              <w:right w:val="single" w:sz="4" w:space="0" w:color="000000"/>
            </w:tcBorders>
            <w:shd w:val="clear" w:color="auto" w:fill="auto"/>
            <w:noWrap/>
            <w:vAlign w:val="center"/>
            <w:hideMark/>
          </w:tcPr>
          <w:p w14:paraId="50A1A323" w14:textId="0D6ADFC1"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30,75</w:t>
            </w:r>
          </w:p>
        </w:tc>
        <w:tc>
          <w:tcPr>
            <w:tcW w:w="1269" w:type="dxa"/>
            <w:tcBorders>
              <w:top w:val="nil"/>
              <w:left w:val="nil"/>
              <w:bottom w:val="single" w:sz="4" w:space="0" w:color="000000"/>
              <w:right w:val="single" w:sz="4" w:space="0" w:color="000000"/>
            </w:tcBorders>
            <w:shd w:val="clear" w:color="auto" w:fill="auto"/>
            <w:noWrap/>
            <w:vAlign w:val="center"/>
            <w:hideMark/>
          </w:tcPr>
          <w:p w14:paraId="63FC5E8A" w14:textId="77936A96"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-131,25</w:t>
            </w:r>
          </w:p>
        </w:tc>
        <w:tc>
          <w:tcPr>
            <w:tcW w:w="1174" w:type="dxa"/>
            <w:tcBorders>
              <w:top w:val="nil"/>
              <w:left w:val="nil"/>
              <w:bottom w:val="single" w:sz="4" w:space="0" w:color="000000"/>
              <w:right w:val="single" w:sz="4" w:space="0" w:color="000000"/>
            </w:tcBorders>
            <w:shd w:val="clear" w:color="auto" w:fill="auto"/>
            <w:noWrap/>
            <w:vAlign w:val="center"/>
            <w:hideMark/>
          </w:tcPr>
          <w:p w14:paraId="63C3B264" w14:textId="05921398"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18,98</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659F937F" w14:textId="215A2A44"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-131,25</w:t>
            </w:r>
          </w:p>
        </w:tc>
        <w:tc>
          <w:tcPr>
            <w:tcW w:w="1177" w:type="dxa"/>
            <w:tcBorders>
              <w:top w:val="nil"/>
              <w:left w:val="nil"/>
              <w:bottom w:val="single" w:sz="4" w:space="0" w:color="000000"/>
              <w:right w:val="single" w:sz="4" w:space="0" w:color="000000"/>
            </w:tcBorders>
            <w:shd w:val="clear" w:color="auto" w:fill="auto"/>
            <w:noWrap/>
            <w:vAlign w:val="center"/>
            <w:hideMark/>
          </w:tcPr>
          <w:p w14:paraId="35EA61EE" w14:textId="73AF8ED7"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18,98</w:t>
            </w:r>
          </w:p>
        </w:tc>
      </w:tr>
      <w:tr w:rsidR="00AB1BFD" w:rsidRPr="009710CE" w14:paraId="002C197C"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68C628C0" w14:textId="10B99E86"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2.4</w:t>
            </w:r>
          </w:p>
        </w:tc>
        <w:tc>
          <w:tcPr>
            <w:tcW w:w="4550" w:type="dxa"/>
            <w:tcBorders>
              <w:top w:val="nil"/>
              <w:left w:val="nil"/>
              <w:bottom w:val="single" w:sz="4" w:space="0" w:color="000000"/>
              <w:right w:val="single" w:sz="4" w:space="0" w:color="000000"/>
            </w:tcBorders>
            <w:shd w:val="clear" w:color="auto" w:fill="auto"/>
            <w:vAlign w:val="center"/>
            <w:hideMark/>
          </w:tcPr>
          <w:p w14:paraId="15164C28" w14:textId="5FF7B2BF"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cụm công nghiệp</w:t>
            </w:r>
          </w:p>
        </w:tc>
        <w:tc>
          <w:tcPr>
            <w:tcW w:w="1173" w:type="dxa"/>
            <w:tcBorders>
              <w:top w:val="nil"/>
              <w:left w:val="nil"/>
              <w:bottom w:val="single" w:sz="4" w:space="0" w:color="000000"/>
              <w:right w:val="single" w:sz="4" w:space="0" w:color="000000"/>
            </w:tcBorders>
            <w:shd w:val="clear" w:color="auto" w:fill="auto"/>
            <w:vAlign w:val="center"/>
            <w:hideMark/>
          </w:tcPr>
          <w:p w14:paraId="13745E6B" w14:textId="2959FEB7"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SKN</w:t>
            </w:r>
          </w:p>
        </w:tc>
        <w:tc>
          <w:tcPr>
            <w:tcW w:w="1375" w:type="dxa"/>
            <w:tcBorders>
              <w:top w:val="nil"/>
              <w:left w:val="nil"/>
              <w:bottom w:val="single" w:sz="4" w:space="0" w:color="000000"/>
              <w:right w:val="single" w:sz="4" w:space="0" w:color="000000"/>
            </w:tcBorders>
            <w:shd w:val="clear" w:color="auto" w:fill="auto"/>
            <w:noWrap/>
            <w:vAlign w:val="center"/>
            <w:hideMark/>
          </w:tcPr>
          <w:p w14:paraId="7256F813" w14:textId="5AA3B61C"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94,55</w:t>
            </w:r>
          </w:p>
        </w:tc>
        <w:tc>
          <w:tcPr>
            <w:tcW w:w="1477" w:type="dxa"/>
            <w:tcBorders>
              <w:top w:val="nil"/>
              <w:left w:val="nil"/>
              <w:bottom w:val="single" w:sz="4" w:space="0" w:color="000000"/>
              <w:right w:val="single" w:sz="4" w:space="0" w:color="000000"/>
            </w:tcBorders>
            <w:shd w:val="clear" w:color="auto" w:fill="auto"/>
            <w:noWrap/>
            <w:vAlign w:val="center"/>
            <w:hideMark/>
          </w:tcPr>
          <w:p w14:paraId="0D77DC81" w14:textId="4C83A904"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161,01</w:t>
            </w:r>
          </w:p>
        </w:tc>
        <w:tc>
          <w:tcPr>
            <w:tcW w:w="1173" w:type="dxa"/>
            <w:tcBorders>
              <w:top w:val="nil"/>
              <w:left w:val="nil"/>
              <w:bottom w:val="single" w:sz="4" w:space="0" w:color="000000"/>
              <w:right w:val="single" w:sz="4" w:space="0" w:color="000000"/>
            </w:tcBorders>
            <w:shd w:val="clear" w:color="auto" w:fill="auto"/>
            <w:noWrap/>
            <w:vAlign w:val="center"/>
            <w:hideMark/>
          </w:tcPr>
          <w:p w14:paraId="4A52EE0B" w14:textId="4DCF744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269" w:type="dxa"/>
            <w:tcBorders>
              <w:top w:val="nil"/>
              <w:left w:val="nil"/>
              <w:bottom w:val="single" w:sz="4" w:space="0" w:color="000000"/>
              <w:right w:val="single" w:sz="4" w:space="0" w:color="000000"/>
            </w:tcBorders>
            <w:shd w:val="clear" w:color="auto" w:fill="auto"/>
            <w:noWrap/>
            <w:vAlign w:val="center"/>
            <w:hideMark/>
          </w:tcPr>
          <w:p w14:paraId="6A830A23" w14:textId="55C2EA01"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-94,55</w:t>
            </w:r>
          </w:p>
        </w:tc>
        <w:tc>
          <w:tcPr>
            <w:tcW w:w="1174" w:type="dxa"/>
            <w:tcBorders>
              <w:top w:val="nil"/>
              <w:left w:val="nil"/>
              <w:bottom w:val="single" w:sz="4" w:space="0" w:color="000000"/>
              <w:right w:val="single" w:sz="4" w:space="0" w:color="000000"/>
            </w:tcBorders>
            <w:shd w:val="clear" w:color="auto" w:fill="auto"/>
            <w:noWrap/>
            <w:vAlign w:val="center"/>
            <w:hideMark/>
          </w:tcPr>
          <w:p w14:paraId="4028E15E" w14:textId="30BE895F"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7B5AA844" w14:textId="2121DB4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-161,01</w:t>
            </w:r>
          </w:p>
        </w:tc>
        <w:tc>
          <w:tcPr>
            <w:tcW w:w="1177" w:type="dxa"/>
            <w:tcBorders>
              <w:top w:val="nil"/>
              <w:left w:val="nil"/>
              <w:bottom w:val="single" w:sz="4" w:space="0" w:color="000000"/>
              <w:right w:val="single" w:sz="4" w:space="0" w:color="000000"/>
            </w:tcBorders>
            <w:shd w:val="clear" w:color="auto" w:fill="auto"/>
            <w:noWrap/>
            <w:vAlign w:val="center"/>
            <w:hideMark/>
          </w:tcPr>
          <w:p w14:paraId="5FF61FBA" w14:textId="74CAD79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 </w:t>
            </w:r>
          </w:p>
        </w:tc>
      </w:tr>
      <w:tr w:rsidR="00AB1BFD" w:rsidRPr="009710CE" w14:paraId="6CEAF92D"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36DA67A4" w14:textId="2A554DE8"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2.5</w:t>
            </w:r>
          </w:p>
        </w:tc>
        <w:tc>
          <w:tcPr>
            <w:tcW w:w="4550" w:type="dxa"/>
            <w:tcBorders>
              <w:top w:val="nil"/>
              <w:left w:val="nil"/>
              <w:bottom w:val="single" w:sz="4" w:space="0" w:color="000000"/>
              <w:right w:val="single" w:sz="4" w:space="0" w:color="000000"/>
            </w:tcBorders>
            <w:shd w:val="clear" w:color="auto" w:fill="auto"/>
            <w:vAlign w:val="center"/>
            <w:hideMark/>
          </w:tcPr>
          <w:p w14:paraId="73C6BDE4" w14:textId="31BC2A73"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thương mại, dịch vụ</w:t>
            </w:r>
          </w:p>
        </w:tc>
        <w:tc>
          <w:tcPr>
            <w:tcW w:w="1173" w:type="dxa"/>
            <w:tcBorders>
              <w:top w:val="nil"/>
              <w:left w:val="nil"/>
              <w:bottom w:val="single" w:sz="4" w:space="0" w:color="000000"/>
              <w:right w:val="single" w:sz="4" w:space="0" w:color="000000"/>
            </w:tcBorders>
            <w:shd w:val="clear" w:color="auto" w:fill="auto"/>
            <w:vAlign w:val="center"/>
            <w:hideMark/>
          </w:tcPr>
          <w:p w14:paraId="2A6FCEB6" w14:textId="398A7E99"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TMD</w:t>
            </w:r>
          </w:p>
        </w:tc>
        <w:tc>
          <w:tcPr>
            <w:tcW w:w="1375" w:type="dxa"/>
            <w:tcBorders>
              <w:top w:val="nil"/>
              <w:left w:val="nil"/>
              <w:bottom w:val="single" w:sz="4" w:space="0" w:color="000000"/>
              <w:right w:val="single" w:sz="4" w:space="0" w:color="000000"/>
            </w:tcBorders>
            <w:shd w:val="clear" w:color="auto" w:fill="auto"/>
            <w:noWrap/>
            <w:vAlign w:val="center"/>
            <w:hideMark/>
          </w:tcPr>
          <w:p w14:paraId="1E59F1C3" w14:textId="33F66A97"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709,72</w:t>
            </w:r>
          </w:p>
        </w:tc>
        <w:tc>
          <w:tcPr>
            <w:tcW w:w="1477" w:type="dxa"/>
            <w:tcBorders>
              <w:top w:val="nil"/>
              <w:left w:val="nil"/>
              <w:bottom w:val="single" w:sz="4" w:space="0" w:color="000000"/>
              <w:right w:val="single" w:sz="4" w:space="0" w:color="000000"/>
            </w:tcBorders>
            <w:shd w:val="clear" w:color="auto" w:fill="auto"/>
            <w:noWrap/>
            <w:vAlign w:val="center"/>
            <w:hideMark/>
          </w:tcPr>
          <w:p w14:paraId="7B9C90EA" w14:textId="08FEF48E"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63,35</w:t>
            </w:r>
          </w:p>
        </w:tc>
        <w:tc>
          <w:tcPr>
            <w:tcW w:w="1173" w:type="dxa"/>
            <w:tcBorders>
              <w:top w:val="nil"/>
              <w:left w:val="nil"/>
              <w:bottom w:val="single" w:sz="4" w:space="0" w:color="000000"/>
              <w:right w:val="single" w:sz="4" w:space="0" w:color="000000"/>
            </w:tcBorders>
            <w:shd w:val="clear" w:color="auto" w:fill="auto"/>
            <w:noWrap/>
            <w:vAlign w:val="center"/>
            <w:hideMark/>
          </w:tcPr>
          <w:p w14:paraId="4070615C" w14:textId="5AB57B0F"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3,44</w:t>
            </w:r>
          </w:p>
        </w:tc>
        <w:tc>
          <w:tcPr>
            <w:tcW w:w="1269" w:type="dxa"/>
            <w:tcBorders>
              <w:top w:val="nil"/>
              <w:left w:val="nil"/>
              <w:bottom w:val="single" w:sz="4" w:space="0" w:color="000000"/>
              <w:right w:val="single" w:sz="4" w:space="0" w:color="000000"/>
            </w:tcBorders>
            <w:shd w:val="clear" w:color="auto" w:fill="auto"/>
            <w:noWrap/>
            <w:vAlign w:val="center"/>
            <w:hideMark/>
          </w:tcPr>
          <w:p w14:paraId="3253E61B" w14:textId="25ECF830"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-706,28</w:t>
            </w:r>
          </w:p>
        </w:tc>
        <w:tc>
          <w:tcPr>
            <w:tcW w:w="1174" w:type="dxa"/>
            <w:tcBorders>
              <w:top w:val="nil"/>
              <w:left w:val="nil"/>
              <w:bottom w:val="single" w:sz="4" w:space="0" w:color="000000"/>
              <w:right w:val="single" w:sz="4" w:space="0" w:color="000000"/>
            </w:tcBorders>
            <w:shd w:val="clear" w:color="auto" w:fill="auto"/>
            <w:noWrap/>
            <w:vAlign w:val="center"/>
            <w:hideMark/>
          </w:tcPr>
          <w:p w14:paraId="57AF71EC" w14:textId="294B58F4"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0,48</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00B25BF5" w14:textId="05989E3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-59,91</w:t>
            </w:r>
          </w:p>
        </w:tc>
        <w:tc>
          <w:tcPr>
            <w:tcW w:w="1177" w:type="dxa"/>
            <w:tcBorders>
              <w:top w:val="nil"/>
              <w:left w:val="nil"/>
              <w:bottom w:val="single" w:sz="4" w:space="0" w:color="000000"/>
              <w:right w:val="single" w:sz="4" w:space="0" w:color="000000"/>
            </w:tcBorders>
            <w:shd w:val="clear" w:color="auto" w:fill="auto"/>
            <w:noWrap/>
            <w:vAlign w:val="center"/>
            <w:hideMark/>
          </w:tcPr>
          <w:p w14:paraId="557E64B9" w14:textId="24AED9EC"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5,43</w:t>
            </w:r>
          </w:p>
        </w:tc>
      </w:tr>
      <w:tr w:rsidR="00AB1BFD" w:rsidRPr="009710CE" w14:paraId="1432A723"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0D663534" w14:textId="6AC79DAE"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2.6</w:t>
            </w:r>
          </w:p>
        </w:tc>
        <w:tc>
          <w:tcPr>
            <w:tcW w:w="4550" w:type="dxa"/>
            <w:tcBorders>
              <w:top w:val="nil"/>
              <w:left w:val="nil"/>
              <w:bottom w:val="single" w:sz="4" w:space="0" w:color="000000"/>
              <w:right w:val="single" w:sz="4" w:space="0" w:color="000000"/>
            </w:tcBorders>
            <w:shd w:val="clear" w:color="auto" w:fill="auto"/>
            <w:vAlign w:val="center"/>
            <w:hideMark/>
          </w:tcPr>
          <w:p w14:paraId="2513B720" w14:textId="1C25F2E1"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cơ sở sản xuất phi nông nghiệp</w:t>
            </w:r>
          </w:p>
        </w:tc>
        <w:tc>
          <w:tcPr>
            <w:tcW w:w="1173" w:type="dxa"/>
            <w:tcBorders>
              <w:top w:val="nil"/>
              <w:left w:val="nil"/>
              <w:bottom w:val="single" w:sz="4" w:space="0" w:color="000000"/>
              <w:right w:val="single" w:sz="4" w:space="0" w:color="000000"/>
            </w:tcBorders>
            <w:shd w:val="clear" w:color="auto" w:fill="auto"/>
            <w:vAlign w:val="center"/>
            <w:hideMark/>
          </w:tcPr>
          <w:p w14:paraId="0065190D" w14:textId="0DF4E65E"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SKC</w:t>
            </w:r>
          </w:p>
        </w:tc>
        <w:tc>
          <w:tcPr>
            <w:tcW w:w="1375" w:type="dxa"/>
            <w:tcBorders>
              <w:top w:val="nil"/>
              <w:left w:val="nil"/>
              <w:bottom w:val="single" w:sz="4" w:space="0" w:color="000000"/>
              <w:right w:val="single" w:sz="4" w:space="0" w:color="000000"/>
            </w:tcBorders>
            <w:shd w:val="clear" w:color="auto" w:fill="auto"/>
            <w:noWrap/>
            <w:vAlign w:val="center"/>
            <w:hideMark/>
          </w:tcPr>
          <w:p w14:paraId="417EB3B5" w14:textId="4A032FD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43,32</w:t>
            </w:r>
          </w:p>
        </w:tc>
        <w:tc>
          <w:tcPr>
            <w:tcW w:w="1477" w:type="dxa"/>
            <w:tcBorders>
              <w:top w:val="nil"/>
              <w:left w:val="nil"/>
              <w:bottom w:val="single" w:sz="4" w:space="0" w:color="000000"/>
              <w:right w:val="single" w:sz="4" w:space="0" w:color="000000"/>
            </w:tcBorders>
            <w:shd w:val="clear" w:color="auto" w:fill="auto"/>
            <w:noWrap/>
            <w:vAlign w:val="center"/>
            <w:hideMark/>
          </w:tcPr>
          <w:p w14:paraId="34C0F222" w14:textId="40B40388"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30,97</w:t>
            </w:r>
          </w:p>
        </w:tc>
        <w:tc>
          <w:tcPr>
            <w:tcW w:w="1173" w:type="dxa"/>
            <w:tcBorders>
              <w:top w:val="nil"/>
              <w:left w:val="nil"/>
              <w:bottom w:val="single" w:sz="4" w:space="0" w:color="000000"/>
              <w:right w:val="single" w:sz="4" w:space="0" w:color="000000"/>
            </w:tcBorders>
            <w:shd w:val="clear" w:color="auto" w:fill="auto"/>
            <w:noWrap/>
            <w:vAlign w:val="center"/>
            <w:hideMark/>
          </w:tcPr>
          <w:p w14:paraId="6915E03C" w14:textId="55D4086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8,96</w:t>
            </w:r>
          </w:p>
        </w:tc>
        <w:tc>
          <w:tcPr>
            <w:tcW w:w="1269" w:type="dxa"/>
            <w:tcBorders>
              <w:top w:val="nil"/>
              <w:left w:val="nil"/>
              <w:bottom w:val="single" w:sz="4" w:space="0" w:color="000000"/>
              <w:right w:val="single" w:sz="4" w:space="0" w:color="000000"/>
            </w:tcBorders>
            <w:shd w:val="clear" w:color="auto" w:fill="auto"/>
            <w:noWrap/>
            <w:vAlign w:val="center"/>
            <w:hideMark/>
          </w:tcPr>
          <w:p w14:paraId="07484E7E" w14:textId="26BF1552"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-34,36</w:t>
            </w:r>
          </w:p>
        </w:tc>
        <w:tc>
          <w:tcPr>
            <w:tcW w:w="1174" w:type="dxa"/>
            <w:tcBorders>
              <w:top w:val="nil"/>
              <w:left w:val="nil"/>
              <w:bottom w:val="single" w:sz="4" w:space="0" w:color="000000"/>
              <w:right w:val="single" w:sz="4" w:space="0" w:color="000000"/>
            </w:tcBorders>
            <w:shd w:val="clear" w:color="auto" w:fill="auto"/>
            <w:noWrap/>
            <w:vAlign w:val="center"/>
            <w:hideMark/>
          </w:tcPr>
          <w:p w14:paraId="7BF7F270" w14:textId="5640BA55"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20,68</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721CBB81" w14:textId="0C25FB1E"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-22,01</w:t>
            </w:r>
          </w:p>
        </w:tc>
        <w:tc>
          <w:tcPr>
            <w:tcW w:w="1177" w:type="dxa"/>
            <w:tcBorders>
              <w:top w:val="nil"/>
              <w:left w:val="nil"/>
              <w:bottom w:val="single" w:sz="4" w:space="0" w:color="000000"/>
              <w:right w:val="single" w:sz="4" w:space="0" w:color="000000"/>
            </w:tcBorders>
            <w:shd w:val="clear" w:color="auto" w:fill="auto"/>
            <w:noWrap/>
            <w:vAlign w:val="center"/>
            <w:hideMark/>
          </w:tcPr>
          <w:p w14:paraId="535237C7" w14:textId="56A274A6"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28,93</w:t>
            </w:r>
          </w:p>
        </w:tc>
      </w:tr>
      <w:tr w:rsidR="00AB1BFD" w:rsidRPr="009710CE" w14:paraId="2E73CB5B"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76429505" w14:textId="15D59D9D"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2.7</w:t>
            </w:r>
          </w:p>
        </w:tc>
        <w:tc>
          <w:tcPr>
            <w:tcW w:w="4550" w:type="dxa"/>
            <w:tcBorders>
              <w:top w:val="nil"/>
              <w:left w:val="nil"/>
              <w:bottom w:val="single" w:sz="4" w:space="0" w:color="000000"/>
              <w:right w:val="single" w:sz="4" w:space="0" w:color="000000"/>
            </w:tcBorders>
            <w:shd w:val="clear" w:color="auto" w:fill="auto"/>
            <w:vAlign w:val="center"/>
            <w:hideMark/>
          </w:tcPr>
          <w:p w14:paraId="735BE091" w14:textId="53955520"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sử dụng cho hoạt động khoáng sản</w:t>
            </w:r>
          </w:p>
        </w:tc>
        <w:tc>
          <w:tcPr>
            <w:tcW w:w="1173" w:type="dxa"/>
            <w:tcBorders>
              <w:top w:val="nil"/>
              <w:left w:val="nil"/>
              <w:bottom w:val="single" w:sz="4" w:space="0" w:color="000000"/>
              <w:right w:val="single" w:sz="4" w:space="0" w:color="000000"/>
            </w:tcBorders>
            <w:shd w:val="clear" w:color="auto" w:fill="auto"/>
            <w:vAlign w:val="center"/>
            <w:hideMark/>
          </w:tcPr>
          <w:p w14:paraId="26C30F57" w14:textId="5A179420"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SKS</w:t>
            </w:r>
          </w:p>
        </w:tc>
        <w:tc>
          <w:tcPr>
            <w:tcW w:w="1375" w:type="dxa"/>
            <w:tcBorders>
              <w:top w:val="nil"/>
              <w:left w:val="nil"/>
              <w:bottom w:val="single" w:sz="4" w:space="0" w:color="000000"/>
              <w:right w:val="single" w:sz="4" w:space="0" w:color="000000"/>
            </w:tcBorders>
            <w:shd w:val="clear" w:color="auto" w:fill="auto"/>
            <w:noWrap/>
            <w:vAlign w:val="center"/>
            <w:hideMark/>
          </w:tcPr>
          <w:p w14:paraId="24304F67" w14:textId="21C6B525"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106,03</w:t>
            </w:r>
          </w:p>
        </w:tc>
        <w:tc>
          <w:tcPr>
            <w:tcW w:w="1477" w:type="dxa"/>
            <w:tcBorders>
              <w:top w:val="nil"/>
              <w:left w:val="nil"/>
              <w:bottom w:val="single" w:sz="4" w:space="0" w:color="000000"/>
              <w:right w:val="single" w:sz="4" w:space="0" w:color="000000"/>
            </w:tcBorders>
            <w:shd w:val="clear" w:color="auto" w:fill="auto"/>
            <w:noWrap/>
            <w:vAlign w:val="center"/>
            <w:hideMark/>
          </w:tcPr>
          <w:p w14:paraId="6C62F13D" w14:textId="6A22669C"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90,95</w:t>
            </w:r>
          </w:p>
        </w:tc>
        <w:tc>
          <w:tcPr>
            <w:tcW w:w="1173" w:type="dxa"/>
            <w:tcBorders>
              <w:top w:val="nil"/>
              <w:left w:val="nil"/>
              <w:bottom w:val="single" w:sz="4" w:space="0" w:color="000000"/>
              <w:right w:val="single" w:sz="4" w:space="0" w:color="000000"/>
            </w:tcBorders>
            <w:shd w:val="clear" w:color="auto" w:fill="auto"/>
            <w:noWrap/>
            <w:vAlign w:val="center"/>
            <w:hideMark/>
          </w:tcPr>
          <w:p w14:paraId="2ACDB4A9" w14:textId="2EF2FBB5"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51,51</w:t>
            </w:r>
          </w:p>
        </w:tc>
        <w:tc>
          <w:tcPr>
            <w:tcW w:w="1269" w:type="dxa"/>
            <w:tcBorders>
              <w:top w:val="nil"/>
              <w:left w:val="nil"/>
              <w:bottom w:val="single" w:sz="4" w:space="0" w:color="000000"/>
              <w:right w:val="single" w:sz="4" w:space="0" w:color="000000"/>
            </w:tcBorders>
            <w:shd w:val="clear" w:color="auto" w:fill="auto"/>
            <w:noWrap/>
            <w:vAlign w:val="center"/>
            <w:hideMark/>
          </w:tcPr>
          <w:p w14:paraId="309888D8" w14:textId="6B6D6FA2"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-54,52</w:t>
            </w:r>
          </w:p>
        </w:tc>
        <w:tc>
          <w:tcPr>
            <w:tcW w:w="1174" w:type="dxa"/>
            <w:tcBorders>
              <w:top w:val="nil"/>
              <w:left w:val="nil"/>
              <w:bottom w:val="single" w:sz="4" w:space="0" w:color="000000"/>
              <w:right w:val="single" w:sz="4" w:space="0" w:color="000000"/>
            </w:tcBorders>
            <w:shd w:val="clear" w:color="auto" w:fill="auto"/>
            <w:noWrap/>
            <w:vAlign w:val="center"/>
            <w:hideMark/>
          </w:tcPr>
          <w:p w14:paraId="66C68AF3" w14:textId="709C0F87"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48,58</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69CD8D3A" w14:textId="3360C86E"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-39,44</w:t>
            </w:r>
          </w:p>
        </w:tc>
        <w:tc>
          <w:tcPr>
            <w:tcW w:w="1177" w:type="dxa"/>
            <w:tcBorders>
              <w:top w:val="nil"/>
              <w:left w:val="nil"/>
              <w:bottom w:val="single" w:sz="4" w:space="0" w:color="000000"/>
              <w:right w:val="single" w:sz="4" w:space="0" w:color="000000"/>
            </w:tcBorders>
            <w:shd w:val="clear" w:color="auto" w:fill="auto"/>
            <w:noWrap/>
            <w:vAlign w:val="center"/>
            <w:hideMark/>
          </w:tcPr>
          <w:p w14:paraId="0DAFDB11" w14:textId="520813CA"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56,64</w:t>
            </w:r>
          </w:p>
        </w:tc>
      </w:tr>
      <w:tr w:rsidR="00AB1BFD" w:rsidRPr="009710CE" w14:paraId="55ACAC87" w14:textId="77777777" w:rsidTr="00C725B5">
        <w:trPr>
          <w:gridAfter w:val="1"/>
          <w:wAfter w:w="11" w:type="dxa"/>
          <w:trHeight w:val="98"/>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2B4D3408" w14:textId="6EBCC796"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2.8</w:t>
            </w:r>
          </w:p>
        </w:tc>
        <w:tc>
          <w:tcPr>
            <w:tcW w:w="4550" w:type="dxa"/>
            <w:tcBorders>
              <w:top w:val="nil"/>
              <w:left w:val="nil"/>
              <w:bottom w:val="single" w:sz="4" w:space="0" w:color="000000"/>
              <w:right w:val="single" w:sz="4" w:space="0" w:color="000000"/>
            </w:tcBorders>
            <w:shd w:val="clear" w:color="auto" w:fill="auto"/>
            <w:vAlign w:val="center"/>
            <w:hideMark/>
          </w:tcPr>
          <w:p w14:paraId="4BD1E5CE" w14:textId="05D12969"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sản xuất vật liệu xây dựng, làm đồ gốm</w:t>
            </w:r>
          </w:p>
        </w:tc>
        <w:tc>
          <w:tcPr>
            <w:tcW w:w="1173" w:type="dxa"/>
            <w:tcBorders>
              <w:top w:val="nil"/>
              <w:left w:val="nil"/>
              <w:bottom w:val="single" w:sz="4" w:space="0" w:color="000000"/>
              <w:right w:val="single" w:sz="4" w:space="0" w:color="000000"/>
            </w:tcBorders>
            <w:shd w:val="clear" w:color="auto" w:fill="auto"/>
            <w:vAlign w:val="center"/>
            <w:hideMark/>
          </w:tcPr>
          <w:p w14:paraId="4E69F3F1" w14:textId="422EB563"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SKX</w:t>
            </w:r>
          </w:p>
        </w:tc>
        <w:tc>
          <w:tcPr>
            <w:tcW w:w="1375" w:type="dxa"/>
            <w:tcBorders>
              <w:top w:val="nil"/>
              <w:left w:val="nil"/>
              <w:bottom w:val="single" w:sz="4" w:space="0" w:color="000000"/>
              <w:right w:val="single" w:sz="4" w:space="0" w:color="000000"/>
            </w:tcBorders>
            <w:shd w:val="clear" w:color="auto" w:fill="auto"/>
            <w:noWrap/>
            <w:vAlign w:val="center"/>
            <w:hideMark/>
          </w:tcPr>
          <w:p w14:paraId="51C031CD" w14:textId="0F72AA23"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311,24</w:t>
            </w:r>
          </w:p>
        </w:tc>
        <w:tc>
          <w:tcPr>
            <w:tcW w:w="1477" w:type="dxa"/>
            <w:tcBorders>
              <w:top w:val="nil"/>
              <w:left w:val="nil"/>
              <w:bottom w:val="single" w:sz="4" w:space="0" w:color="000000"/>
              <w:right w:val="single" w:sz="4" w:space="0" w:color="000000"/>
            </w:tcBorders>
            <w:shd w:val="clear" w:color="auto" w:fill="auto"/>
            <w:noWrap/>
            <w:vAlign w:val="center"/>
            <w:hideMark/>
          </w:tcPr>
          <w:p w14:paraId="554369BA" w14:textId="3B6192B4"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163BDFC3" w14:textId="76D7E287"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58,53</w:t>
            </w:r>
          </w:p>
        </w:tc>
        <w:tc>
          <w:tcPr>
            <w:tcW w:w="1269" w:type="dxa"/>
            <w:tcBorders>
              <w:top w:val="nil"/>
              <w:left w:val="nil"/>
              <w:bottom w:val="single" w:sz="4" w:space="0" w:color="000000"/>
              <w:right w:val="single" w:sz="4" w:space="0" w:color="000000"/>
            </w:tcBorders>
            <w:shd w:val="clear" w:color="auto" w:fill="auto"/>
            <w:noWrap/>
            <w:vAlign w:val="center"/>
            <w:hideMark/>
          </w:tcPr>
          <w:p w14:paraId="1203F17E" w14:textId="3225DC27"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-252,71</w:t>
            </w:r>
          </w:p>
        </w:tc>
        <w:tc>
          <w:tcPr>
            <w:tcW w:w="1174" w:type="dxa"/>
            <w:tcBorders>
              <w:top w:val="nil"/>
              <w:left w:val="nil"/>
              <w:bottom w:val="single" w:sz="4" w:space="0" w:color="000000"/>
              <w:right w:val="single" w:sz="4" w:space="0" w:color="000000"/>
            </w:tcBorders>
            <w:shd w:val="clear" w:color="auto" w:fill="auto"/>
            <w:noWrap/>
            <w:vAlign w:val="center"/>
            <w:hideMark/>
          </w:tcPr>
          <w:p w14:paraId="3C542459" w14:textId="2C6CBB4A"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18,81</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03033F4E" w14:textId="2CEE4D9F"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58,53</w:t>
            </w:r>
          </w:p>
        </w:tc>
        <w:tc>
          <w:tcPr>
            <w:tcW w:w="1177" w:type="dxa"/>
            <w:tcBorders>
              <w:top w:val="nil"/>
              <w:left w:val="nil"/>
              <w:bottom w:val="single" w:sz="4" w:space="0" w:color="000000"/>
              <w:right w:val="single" w:sz="4" w:space="0" w:color="000000"/>
            </w:tcBorders>
            <w:shd w:val="clear" w:color="auto" w:fill="auto"/>
            <w:noWrap/>
            <w:vAlign w:val="center"/>
            <w:hideMark/>
          </w:tcPr>
          <w:p w14:paraId="2EA04610" w14:textId="10CAC29F"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r>
      <w:tr w:rsidR="00AB1BFD" w:rsidRPr="009710CE" w14:paraId="3C43DAC5" w14:textId="77777777" w:rsidTr="00C725B5">
        <w:trPr>
          <w:gridAfter w:val="1"/>
          <w:wAfter w:w="11" w:type="dxa"/>
          <w:trHeight w:val="39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5C63AA48" w14:textId="04667517"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2.9</w:t>
            </w:r>
          </w:p>
        </w:tc>
        <w:tc>
          <w:tcPr>
            <w:tcW w:w="4550" w:type="dxa"/>
            <w:tcBorders>
              <w:top w:val="nil"/>
              <w:left w:val="nil"/>
              <w:bottom w:val="single" w:sz="4" w:space="0" w:color="000000"/>
              <w:right w:val="single" w:sz="4" w:space="0" w:color="000000"/>
            </w:tcBorders>
            <w:shd w:val="clear" w:color="auto" w:fill="auto"/>
            <w:vAlign w:val="center"/>
            <w:hideMark/>
          </w:tcPr>
          <w:p w14:paraId="768873EE" w14:textId="3AF8F86E"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phát triển hạ tầng cấp quốc gia, cấp tỉnh, cấp huyện, cấp xã</w:t>
            </w:r>
          </w:p>
        </w:tc>
        <w:tc>
          <w:tcPr>
            <w:tcW w:w="1173" w:type="dxa"/>
            <w:tcBorders>
              <w:top w:val="nil"/>
              <w:left w:val="nil"/>
              <w:bottom w:val="single" w:sz="4" w:space="0" w:color="000000"/>
              <w:right w:val="single" w:sz="4" w:space="0" w:color="000000"/>
            </w:tcBorders>
            <w:shd w:val="clear" w:color="auto" w:fill="auto"/>
            <w:vAlign w:val="center"/>
            <w:hideMark/>
          </w:tcPr>
          <w:p w14:paraId="6BD46140" w14:textId="714102F5"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DHT</w:t>
            </w:r>
          </w:p>
        </w:tc>
        <w:tc>
          <w:tcPr>
            <w:tcW w:w="1375" w:type="dxa"/>
            <w:tcBorders>
              <w:top w:val="nil"/>
              <w:left w:val="nil"/>
              <w:bottom w:val="single" w:sz="4" w:space="0" w:color="000000"/>
              <w:right w:val="single" w:sz="4" w:space="0" w:color="000000"/>
            </w:tcBorders>
            <w:shd w:val="clear" w:color="auto" w:fill="auto"/>
            <w:noWrap/>
            <w:vAlign w:val="center"/>
            <w:hideMark/>
          </w:tcPr>
          <w:p w14:paraId="4DA3D4C0" w14:textId="427476CC"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2.684,16</w:t>
            </w:r>
          </w:p>
        </w:tc>
        <w:tc>
          <w:tcPr>
            <w:tcW w:w="1477" w:type="dxa"/>
            <w:tcBorders>
              <w:top w:val="nil"/>
              <w:left w:val="nil"/>
              <w:bottom w:val="single" w:sz="4" w:space="0" w:color="000000"/>
              <w:right w:val="single" w:sz="4" w:space="0" w:color="000000"/>
            </w:tcBorders>
            <w:shd w:val="clear" w:color="auto" w:fill="auto"/>
            <w:noWrap/>
            <w:vAlign w:val="center"/>
            <w:hideMark/>
          </w:tcPr>
          <w:p w14:paraId="2125B75F" w14:textId="20AF46B3"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2.456,32</w:t>
            </w:r>
          </w:p>
        </w:tc>
        <w:tc>
          <w:tcPr>
            <w:tcW w:w="1173" w:type="dxa"/>
            <w:tcBorders>
              <w:top w:val="nil"/>
              <w:left w:val="nil"/>
              <w:bottom w:val="single" w:sz="4" w:space="0" w:color="000000"/>
              <w:right w:val="single" w:sz="4" w:space="0" w:color="000000"/>
            </w:tcBorders>
            <w:shd w:val="clear" w:color="auto" w:fill="auto"/>
            <w:noWrap/>
            <w:vAlign w:val="center"/>
            <w:hideMark/>
          </w:tcPr>
          <w:p w14:paraId="3EF88763" w14:textId="21B71E83"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1.846,42</w:t>
            </w:r>
          </w:p>
        </w:tc>
        <w:tc>
          <w:tcPr>
            <w:tcW w:w="1269" w:type="dxa"/>
            <w:tcBorders>
              <w:top w:val="nil"/>
              <w:left w:val="nil"/>
              <w:bottom w:val="single" w:sz="4" w:space="0" w:color="000000"/>
              <w:right w:val="single" w:sz="4" w:space="0" w:color="000000"/>
            </w:tcBorders>
            <w:shd w:val="clear" w:color="auto" w:fill="auto"/>
            <w:noWrap/>
            <w:vAlign w:val="center"/>
            <w:hideMark/>
          </w:tcPr>
          <w:p w14:paraId="5F6EAC91" w14:textId="4E58CCD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-837,74</w:t>
            </w:r>
          </w:p>
        </w:tc>
        <w:tc>
          <w:tcPr>
            <w:tcW w:w="1174" w:type="dxa"/>
            <w:tcBorders>
              <w:top w:val="nil"/>
              <w:left w:val="nil"/>
              <w:bottom w:val="single" w:sz="4" w:space="0" w:color="000000"/>
              <w:right w:val="single" w:sz="4" w:space="0" w:color="000000"/>
            </w:tcBorders>
            <w:shd w:val="clear" w:color="auto" w:fill="auto"/>
            <w:noWrap/>
            <w:vAlign w:val="center"/>
            <w:hideMark/>
          </w:tcPr>
          <w:p w14:paraId="33DF1B15" w14:textId="7CD8AAEE"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68,79</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111EB765" w14:textId="04931FD2"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-609,90</w:t>
            </w:r>
          </w:p>
        </w:tc>
        <w:tc>
          <w:tcPr>
            <w:tcW w:w="1177" w:type="dxa"/>
            <w:tcBorders>
              <w:top w:val="nil"/>
              <w:left w:val="nil"/>
              <w:bottom w:val="single" w:sz="4" w:space="0" w:color="000000"/>
              <w:right w:val="single" w:sz="4" w:space="0" w:color="000000"/>
            </w:tcBorders>
            <w:shd w:val="clear" w:color="auto" w:fill="auto"/>
            <w:noWrap/>
            <w:vAlign w:val="center"/>
            <w:hideMark/>
          </w:tcPr>
          <w:p w14:paraId="626E4B19" w14:textId="6117AEB0"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75,17</w:t>
            </w:r>
          </w:p>
        </w:tc>
      </w:tr>
      <w:tr w:rsidR="00AB1BFD" w:rsidRPr="009710CE" w14:paraId="73CC5E97"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122C857F" w14:textId="591B1B58" w:rsidR="00AB1BFD" w:rsidRPr="00AB1BFD" w:rsidRDefault="00AB1BFD" w:rsidP="00AB1BFD">
            <w:pPr>
              <w:widowControl/>
              <w:rPr>
                <w:rFonts w:ascii="Times New Roman" w:hAnsi="Times New Roman" w:cs="Times New Roman"/>
                <w:i/>
                <w:iCs/>
                <w:color w:val="auto"/>
                <w:sz w:val="22"/>
                <w:szCs w:val="22"/>
              </w:rPr>
            </w:pPr>
            <w:r w:rsidRPr="00AB1BFD">
              <w:rPr>
                <w:rFonts w:ascii="Times New Roman" w:hAnsi="Times New Roman" w:cs="Times New Roman"/>
                <w:i/>
                <w:iCs/>
                <w:sz w:val="22"/>
                <w:szCs w:val="22"/>
                <w:lang w:val="en-US"/>
              </w:rPr>
              <w:t> </w:t>
            </w:r>
          </w:p>
        </w:tc>
        <w:tc>
          <w:tcPr>
            <w:tcW w:w="4550" w:type="dxa"/>
            <w:tcBorders>
              <w:top w:val="nil"/>
              <w:left w:val="nil"/>
              <w:bottom w:val="single" w:sz="4" w:space="0" w:color="000000"/>
              <w:right w:val="single" w:sz="4" w:space="0" w:color="000000"/>
            </w:tcBorders>
            <w:shd w:val="clear" w:color="auto" w:fill="auto"/>
            <w:vAlign w:val="center"/>
            <w:hideMark/>
          </w:tcPr>
          <w:p w14:paraId="510A0904" w14:textId="71DD4FF6" w:rsidR="00AB1BFD" w:rsidRPr="00AB1BFD" w:rsidRDefault="00AB1BFD" w:rsidP="00AB1BFD">
            <w:pPr>
              <w:widowControl/>
              <w:jc w:val="both"/>
              <w:rPr>
                <w:rFonts w:ascii="Times New Roman" w:hAnsi="Times New Roman" w:cs="Times New Roman"/>
                <w:i/>
                <w:iCs/>
                <w:color w:val="auto"/>
                <w:sz w:val="22"/>
                <w:szCs w:val="22"/>
              </w:rPr>
            </w:pPr>
            <w:r w:rsidRPr="00AB1BFD">
              <w:rPr>
                <w:rFonts w:ascii="Times New Roman" w:hAnsi="Times New Roman" w:cs="Times New Roman"/>
                <w:i/>
                <w:iCs/>
                <w:sz w:val="22"/>
                <w:szCs w:val="22"/>
                <w:lang w:val="en-US"/>
              </w:rPr>
              <w:t xml:space="preserve">Trong đó: </w:t>
            </w:r>
          </w:p>
        </w:tc>
        <w:tc>
          <w:tcPr>
            <w:tcW w:w="1173" w:type="dxa"/>
            <w:tcBorders>
              <w:top w:val="nil"/>
              <w:left w:val="nil"/>
              <w:bottom w:val="single" w:sz="4" w:space="0" w:color="000000"/>
              <w:right w:val="single" w:sz="4" w:space="0" w:color="000000"/>
            </w:tcBorders>
            <w:shd w:val="clear" w:color="auto" w:fill="auto"/>
            <w:vAlign w:val="center"/>
            <w:hideMark/>
          </w:tcPr>
          <w:p w14:paraId="0908BAEB" w14:textId="1A35F00D" w:rsidR="00AB1BFD" w:rsidRPr="00AB1BFD" w:rsidRDefault="00AB1BFD" w:rsidP="00AB1BFD">
            <w:pPr>
              <w:widowControl/>
              <w:jc w:val="center"/>
              <w:rPr>
                <w:rFonts w:ascii="Times New Roman" w:hAnsi="Times New Roman" w:cs="Times New Roman"/>
                <w:i/>
                <w:iCs/>
                <w:color w:val="auto"/>
                <w:sz w:val="22"/>
                <w:szCs w:val="22"/>
              </w:rPr>
            </w:pPr>
            <w:r w:rsidRPr="00AB1BFD">
              <w:rPr>
                <w:rFonts w:ascii="Times New Roman" w:hAnsi="Times New Roman" w:cs="Times New Roman"/>
                <w:i/>
                <w:iCs/>
                <w:sz w:val="22"/>
                <w:szCs w:val="22"/>
                <w:lang w:val="en-US"/>
              </w:rPr>
              <w:t> </w:t>
            </w:r>
          </w:p>
        </w:tc>
        <w:tc>
          <w:tcPr>
            <w:tcW w:w="1375" w:type="dxa"/>
            <w:tcBorders>
              <w:top w:val="nil"/>
              <w:left w:val="nil"/>
              <w:bottom w:val="single" w:sz="4" w:space="0" w:color="000000"/>
              <w:right w:val="single" w:sz="4" w:space="0" w:color="000000"/>
            </w:tcBorders>
            <w:shd w:val="clear" w:color="auto" w:fill="auto"/>
            <w:noWrap/>
            <w:vAlign w:val="center"/>
            <w:hideMark/>
          </w:tcPr>
          <w:p w14:paraId="2EF78265" w14:textId="16FDE160"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rPr>
              <w:t> </w:t>
            </w:r>
          </w:p>
        </w:tc>
        <w:tc>
          <w:tcPr>
            <w:tcW w:w="1477" w:type="dxa"/>
            <w:tcBorders>
              <w:top w:val="nil"/>
              <w:left w:val="nil"/>
              <w:bottom w:val="single" w:sz="4" w:space="0" w:color="000000"/>
              <w:right w:val="single" w:sz="4" w:space="0" w:color="000000"/>
            </w:tcBorders>
            <w:shd w:val="clear" w:color="auto" w:fill="auto"/>
            <w:noWrap/>
            <w:vAlign w:val="center"/>
            <w:hideMark/>
          </w:tcPr>
          <w:p w14:paraId="685218EE" w14:textId="59176248"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lang w:val="en-US"/>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3093642A" w14:textId="4CE46C73"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lang w:val="en-US"/>
              </w:rPr>
              <w:t> </w:t>
            </w:r>
          </w:p>
        </w:tc>
        <w:tc>
          <w:tcPr>
            <w:tcW w:w="1269" w:type="dxa"/>
            <w:tcBorders>
              <w:top w:val="nil"/>
              <w:left w:val="nil"/>
              <w:bottom w:val="single" w:sz="4" w:space="0" w:color="000000"/>
              <w:right w:val="single" w:sz="4" w:space="0" w:color="000000"/>
            </w:tcBorders>
            <w:shd w:val="clear" w:color="auto" w:fill="auto"/>
            <w:noWrap/>
            <w:vAlign w:val="center"/>
            <w:hideMark/>
          </w:tcPr>
          <w:p w14:paraId="217662D8" w14:textId="056CD33E"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rPr>
              <w:t> </w:t>
            </w:r>
          </w:p>
        </w:tc>
        <w:tc>
          <w:tcPr>
            <w:tcW w:w="1174" w:type="dxa"/>
            <w:tcBorders>
              <w:top w:val="nil"/>
              <w:left w:val="nil"/>
              <w:bottom w:val="single" w:sz="4" w:space="0" w:color="000000"/>
              <w:right w:val="single" w:sz="4" w:space="0" w:color="000000"/>
            </w:tcBorders>
            <w:shd w:val="clear" w:color="auto" w:fill="auto"/>
            <w:noWrap/>
            <w:vAlign w:val="center"/>
            <w:hideMark/>
          </w:tcPr>
          <w:p w14:paraId="55BACC2A" w14:textId="3F132A5C"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rPr>
              <w:t> </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7A373CF9" w14:textId="68D35AB8"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rPr>
              <w:t> </w:t>
            </w:r>
          </w:p>
        </w:tc>
        <w:tc>
          <w:tcPr>
            <w:tcW w:w="1177" w:type="dxa"/>
            <w:tcBorders>
              <w:top w:val="nil"/>
              <w:left w:val="nil"/>
              <w:bottom w:val="single" w:sz="4" w:space="0" w:color="000000"/>
              <w:right w:val="single" w:sz="4" w:space="0" w:color="000000"/>
            </w:tcBorders>
            <w:shd w:val="clear" w:color="auto" w:fill="auto"/>
            <w:noWrap/>
            <w:vAlign w:val="center"/>
            <w:hideMark/>
          </w:tcPr>
          <w:p w14:paraId="342B14DE" w14:textId="7869D86A" w:rsidR="00AB1BFD" w:rsidRPr="00AB1BFD" w:rsidRDefault="00AB1BFD" w:rsidP="00AB1BFD">
            <w:pPr>
              <w:widowControl/>
              <w:jc w:val="right"/>
              <w:rPr>
                <w:rFonts w:ascii="Times New Roman" w:hAnsi="Times New Roman" w:cs="Times New Roman"/>
                <w:i/>
                <w:iCs/>
                <w:color w:val="auto"/>
                <w:sz w:val="22"/>
                <w:szCs w:val="22"/>
              </w:rPr>
            </w:pPr>
            <w:r w:rsidRPr="00AB1BFD">
              <w:rPr>
                <w:rFonts w:ascii="Times New Roman" w:hAnsi="Times New Roman" w:cs="Times New Roman"/>
                <w:i/>
                <w:iCs/>
                <w:sz w:val="22"/>
                <w:szCs w:val="22"/>
              </w:rPr>
              <w:t> </w:t>
            </w:r>
          </w:p>
        </w:tc>
      </w:tr>
      <w:tr w:rsidR="00AB1BFD" w:rsidRPr="009710CE" w14:paraId="5898FA43"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0255ADD0" w14:textId="121BB407"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lastRenderedPageBreak/>
              <w:t>-</w:t>
            </w:r>
          </w:p>
        </w:tc>
        <w:tc>
          <w:tcPr>
            <w:tcW w:w="4550" w:type="dxa"/>
            <w:tcBorders>
              <w:top w:val="nil"/>
              <w:left w:val="nil"/>
              <w:bottom w:val="single" w:sz="4" w:space="0" w:color="000000"/>
              <w:right w:val="single" w:sz="4" w:space="0" w:color="000000"/>
            </w:tcBorders>
            <w:shd w:val="clear" w:color="auto" w:fill="auto"/>
            <w:vAlign w:val="center"/>
            <w:hideMark/>
          </w:tcPr>
          <w:p w14:paraId="2BF9A7DB" w14:textId="724778F1"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giao thông</w:t>
            </w:r>
          </w:p>
        </w:tc>
        <w:tc>
          <w:tcPr>
            <w:tcW w:w="1173" w:type="dxa"/>
            <w:tcBorders>
              <w:top w:val="nil"/>
              <w:left w:val="nil"/>
              <w:bottom w:val="single" w:sz="4" w:space="0" w:color="000000"/>
              <w:right w:val="single" w:sz="4" w:space="0" w:color="000000"/>
            </w:tcBorders>
            <w:shd w:val="clear" w:color="auto" w:fill="auto"/>
            <w:vAlign w:val="center"/>
            <w:hideMark/>
          </w:tcPr>
          <w:p w14:paraId="23A9453E" w14:textId="49893B84"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DGT</w:t>
            </w:r>
          </w:p>
        </w:tc>
        <w:tc>
          <w:tcPr>
            <w:tcW w:w="1375" w:type="dxa"/>
            <w:tcBorders>
              <w:top w:val="nil"/>
              <w:left w:val="nil"/>
              <w:bottom w:val="single" w:sz="4" w:space="0" w:color="000000"/>
              <w:right w:val="single" w:sz="4" w:space="0" w:color="000000"/>
            </w:tcBorders>
            <w:shd w:val="clear" w:color="auto" w:fill="auto"/>
            <w:noWrap/>
            <w:vAlign w:val="center"/>
            <w:hideMark/>
          </w:tcPr>
          <w:p w14:paraId="2FD22D59" w14:textId="60C12757"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1.822,44</w:t>
            </w:r>
          </w:p>
        </w:tc>
        <w:tc>
          <w:tcPr>
            <w:tcW w:w="1477" w:type="dxa"/>
            <w:tcBorders>
              <w:top w:val="nil"/>
              <w:left w:val="nil"/>
              <w:bottom w:val="single" w:sz="4" w:space="0" w:color="000000"/>
              <w:right w:val="single" w:sz="4" w:space="0" w:color="000000"/>
            </w:tcBorders>
            <w:shd w:val="clear" w:color="auto" w:fill="auto"/>
            <w:noWrap/>
            <w:vAlign w:val="center"/>
            <w:hideMark/>
          </w:tcPr>
          <w:p w14:paraId="2D22704C" w14:textId="7550E118"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1.866,10</w:t>
            </w:r>
          </w:p>
        </w:tc>
        <w:tc>
          <w:tcPr>
            <w:tcW w:w="1173" w:type="dxa"/>
            <w:tcBorders>
              <w:top w:val="nil"/>
              <w:left w:val="nil"/>
              <w:bottom w:val="single" w:sz="4" w:space="0" w:color="000000"/>
              <w:right w:val="single" w:sz="4" w:space="0" w:color="000000"/>
            </w:tcBorders>
            <w:shd w:val="clear" w:color="auto" w:fill="auto"/>
            <w:noWrap/>
            <w:vAlign w:val="center"/>
            <w:hideMark/>
          </w:tcPr>
          <w:p w14:paraId="1D3AD998" w14:textId="147CBD7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1.552,85</w:t>
            </w:r>
          </w:p>
        </w:tc>
        <w:tc>
          <w:tcPr>
            <w:tcW w:w="1269" w:type="dxa"/>
            <w:tcBorders>
              <w:top w:val="nil"/>
              <w:left w:val="nil"/>
              <w:bottom w:val="single" w:sz="4" w:space="0" w:color="000000"/>
              <w:right w:val="single" w:sz="4" w:space="0" w:color="000000"/>
            </w:tcBorders>
            <w:shd w:val="clear" w:color="auto" w:fill="auto"/>
            <w:noWrap/>
            <w:vAlign w:val="center"/>
            <w:hideMark/>
          </w:tcPr>
          <w:p w14:paraId="75BA68B8" w14:textId="5394AC8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-269,59</w:t>
            </w:r>
          </w:p>
        </w:tc>
        <w:tc>
          <w:tcPr>
            <w:tcW w:w="1174" w:type="dxa"/>
            <w:tcBorders>
              <w:top w:val="nil"/>
              <w:left w:val="nil"/>
              <w:bottom w:val="single" w:sz="4" w:space="0" w:color="000000"/>
              <w:right w:val="single" w:sz="4" w:space="0" w:color="000000"/>
            </w:tcBorders>
            <w:shd w:val="clear" w:color="auto" w:fill="auto"/>
            <w:noWrap/>
            <w:vAlign w:val="center"/>
            <w:hideMark/>
          </w:tcPr>
          <w:p w14:paraId="0B504625" w14:textId="24C2B46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85,21</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219FB11E" w14:textId="23F8BCAF"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-313,25</w:t>
            </w:r>
          </w:p>
        </w:tc>
        <w:tc>
          <w:tcPr>
            <w:tcW w:w="1177" w:type="dxa"/>
            <w:tcBorders>
              <w:top w:val="nil"/>
              <w:left w:val="nil"/>
              <w:bottom w:val="single" w:sz="4" w:space="0" w:color="000000"/>
              <w:right w:val="single" w:sz="4" w:space="0" w:color="000000"/>
            </w:tcBorders>
            <w:shd w:val="clear" w:color="auto" w:fill="auto"/>
            <w:noWrap/>
            <w:vAlign w:val="center"/>
            <w:hideMark/>
          </w:tcPr>
          <w:p w14:paraId="065A7DCE" w14:textId="647B5943"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83,21</w:t>
            </w:r>
          </w:p>
        </w:tc>
      </w:tr>
      <w:tr w:rsidR="00AB1BFD" w:rsidRPr="009710CE" w14:paraId="3A680945"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7FC5BF8B" w14:textId="39DAD10F"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60522437" w14:textId="12C474D2"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thủy lợi</w:t>
            </w:r>
          </w:p>
        </w:tc>
        <w:tc>
          <w:tcPr>
            <w:tcW w:w="1173" w:type="dxa"/>
            <w:tcBorders>
              <w:top w:val="nil"/>
              <w:left w:val="nil"/>
              <w:bottom w:val="single" w:sz="4" w:space="0" w:color="000000"/>
              <w:right w:val="single" w:sz="4" w:space="0" w:color="000000"/>
            </w:tcBorders>
            <w:shd w:val="clear" w:color="auto" w:fill="auto"/>
            <w:vAlign w:val="center"/>
            <w:hideMark/>
          </w:tcPr>
          <w:p w14:paraId="4A444166" w14:textId="5B32DB99"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DTL</w:t>
            </w:r>
          </w:p>
        </w:tc>
        <w:tc>
          <w:tcPr>
            <w:tcW w:w="1375" w:type="dxa"/>
            <w:tcBorders>
              <w:top w:val="nil"/>
              <w:left w:val="nil"/>
              <w:bottom w:val="single" w:sz="4" w:space="0" w:color="000000"/>
              <w:right w:val="single" w:sz="4" w:space="0" w:color="000000"/>
            </w:tcBorders>
            <w:shd w:val="clear" w:color="auto" w:fill="auto"/>
            <w:noWrap/>
            <w:vAlign w:val="center"/>
            <w:hideMark/>
          </w:tcPr>
          <w:p w14:paraId="378DC3B7" w14:textId="52E9F768"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138,66</w:t>
            </w:r>
          </w:p>
        </w:tc>
        <w:tc>
          <w:tcPr>
            <w:tcW w:w="1477" w:type="dxa"/>
            <w:tcBorders>
              <w:top w:val="nil"/>
              <w:left w:val="nil"/>
              <w:bottom w:val="single" w:sz="4" w:space="0" w:color="000000"/>
              <w:right w:val="single" w:sz="4" w:space="0" w:color="000000"/>
            </w:tcBorders>
            <w:shd w:val="clear" w:color="auto" w:fill="auto"/>
            <w:noWrap/>
            <w:vAlign w:val="center"/>
            <w:hideMark/>
          </w:tcPr>
          <w:p w14:paraId="549A1F44" w14:textId="499C7778"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100,30</w:t>
            </w:r>
          </w:p>
        </w:tc>
        <w:tc>
          <w:tcPr>
            <w:tcW w:w="1173" w:type="dxa"/>
            <w:tcBorders>
              <w:top w:val="nil"/>
              <w:left w:val="nil"/>
              <w:bottom w:val="single" w:sz="4" w:space="0" w:color="000000"/>
              <w:right w:val="single" w:sz="4" w:space="0" w:color="000000"/>
            </w:tcBorders>
            <w:shd w:val="clear" w:color="auto" w:fill="auto"/>
            <w:noWrap/>
            <w:vAlign w:val="center"/>
            <w:hideMark/>
          </w:tcPr>
          <w:p w14:paraId="37AE6119" w14:textId="236F2F4E"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98,15</w:t>
            </w:r>
          </w:p>
        </w:tc>
        <w:tc>
          <w:tcPr>
            <w:tcW w:w="1269" w:type="dxa"/>
            <w:tcBorders>
              <w:top w:val="nil"/>
              <w:left w:val="nil"/>
              <w:bottom w:val="single" w:sz="4" w:space="0" w:color="000000"/>
              <w:right w:val="single" w:sz="4" w:space="0" w:color="000000"/>
            </w:tcBorders>
            <w:shd w:val="clear" w:color="auto" w:fill="auto"/>
            <w:noWrap/>
            <w:vAlign w:val="center"/>
            <w:hideMark/>
          </w:tcPr>
          <w:p w14:paraId="37CFDD6A" w14:textId="0F536637"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-40,51</w:t>
            </w:r>
          </w:p>
        </w:tc>
        <w:tc>
          <w:tcPr>
            <w:tcW w:w="1174" w:type="dxa"/>
            <w:tcBorders>
              <w:top w:val="nil"/>
              <w:left w:val="nil"/>
              <w:bottom w:val="single" w:sz="4" w:space="0" w:color="000000"/>
              <w:right w:val="single" w:sz="4" w:space="0" w:color="000000"/>
            </w:tcBorders>
            <w:shd w:val="clear" w:color="auto" w:fill="auto"/>
            <w:noWrap/>
            <w:vAlign w:val="center"/>
            <w:hideMark/>
          </w:tcPr>
          <w:p w14:paraId="3C6E0379" w14:textId="41F880CC"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70,78</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63881C3C" w14:textId="2E6FDB36"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-2,15</w:t>
            </w:r>
          </w:p>
        </w:tc>
        <w:tc>
          <w:tcPr>
            <w:tcW w:w="1177" w:type="dxa"/>
            <w:tcBorders>
              <w:top w:val="nil"/>
              <w:left w:val="nil"/>
              <w:bottom w:val="single" w:sz="4" w:space="0" w:color="000000"/>
              <w:right w:val="single" w:sz="4" w:space="0" w:color="000000"/>
            </w:tcBorders>
            <w:shd w:val="clear" w:color="auto" w:fill="auto"/>
            <w:noWrap/>
            <w:vAlign w:val="center"/>
            <w:hideMark/>
          </w:tcPr>
          <w:p w14:paraId="77B01D7C" w14:textId="786D0EF0"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97,86</w:t>
            </w:r>
          </w:p>
        </w:tc>
      </w:tr>
      <w:tr w:rsidR="00AB1BFD" w:rsidRPr="009710CE" w14:paraId="46413AA4"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44387335" w14:textId="4277533B"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44A89B9C" w14:textId="60BF9562"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xây dựng cơ sở văn hóa</w:t>
            </w:r>
          </w:p>
        </w:tc>
        <w:tc>
          <w:tcPr>
            <w:tcW w:w="1173" w:type="dxa"/>
            <w:tcBorders>
              <w:top w:val="nil"/>
              <w:left w:val="nil"/>
              <w:bottom w:val="single" w:sz="4" w:space="0" w:color="000000"/>
              <w:right w:val="single" w:sz="4" w:space="0" w:color="000000"/>
            </w:tcBorders>
            <w:shd w:val="clear" w:color="auto" w:fill="auto"/>
            <w:vAlign w:val="center"/>
            <w:hideMark/>
          </w:tcPr>
          <w:p w14:paraId="136683F8" w14:textId="1E73F09F"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DVH</w:t>
            </w:r>
          </w:p>
        </w:tc>
        <w:tc>
          <w:tcPr>
            <w:tcW w:w="1375" w:type="dxa"/>
            <w:tcBorders>
              <w:top w:val="nil"/>
              <w:left w:val="nil"/>
              <w:bottom w:val="single" w:sz="4" w:space="0" w:color="000000"/>
              <w:right w:val="single" w:sz="4" w:space="0" w:color="000000"/>
            </w:tcBorders>
            <w:shd w:val="clear" w:color="auto" w:fill="auto"/>
            <w:noWrap/>
            <w:vAlign w:val="center"/>
            <w:hideMark/>
          </w:tcPr>
          <w:p w14:paraId="5EE181D5" w14:textId="7451B431"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11,33</w:t>
            </w:r>
          </w:p>
        </w:tc>
        <w:tc>
          <w:tcPr>
            <w:tcW w:w="1477" w:type="dxa"/>
            <w:tcBorders>
              <w:top w:val="nil"/>
              <w:left w:val="nil"/>
              <w:bottom w:val="single" w:sz="4" w:space="0" w:color="000000"/>
              <w:right w:val="single" w:sz="4" w:space="0" w:color="000000"/>
            </w:tcBorders>
            <w:shd w:val="clear" w:color="auto" w:fill="auto"/>
            <w:noWrap/>
            <w:vAlign w:val="center"/>
            <w:hideMark/>
          </w:tcPr>
          <w:p w14:paraId="0C3E9FD3" w14:textId="67495298"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6,10</w:t>
            </w:r>
          </w:p>
        </w:tc>
        <w:tc>
          <w:tcPr>
            <w:tcW w:w="1173" w:type="dxa"/>
            <w:tcBorders>
              <w:top w:val="nil"/>
              <w:left w:val="nil"/>
              <w:bottom w:val="single" w:sz="4" w:space="0" w:color="000000"/>
              <w:right w:val="single" w:sz="4" w:space="0" w:color="000000"/>
            </w:tcBorders>
            <w:shd w:val="clear" w:color="auto" w:fill="auto"/>
            <w:noWrap/>
            <w:vAlign w:val="center"/>
            <w:hideMark/>
          </w:tcPr>
          <w:p w14:paraId="59861427" w14:textId="2A2CE2AC"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9,28</w:t>
            </w:r>
          </w:p>
        </w:tc>
        <w:tc>
          <w:tcPr>
            <w:tcW w:w="1269" w:type="dxa"/>
            <w:tcBorders>
              <w:top w:val="nil"/>
              <w:left w:val="nil"/>
              <w:bottom w:val="single" w:sz="4" w:space="0" w:color="000000"/>
              <w:right w:val="single" w:sz="4" w:space="0" w:color="000000"/>
            </w:tcBorders>
            <w:shd w:val="clear" w:color="auto" w:fill="auto"/>
            <w:noWrap/>
            <w:vAlign w:val="center"/>
            <w:hideMark/>
          </w:tcPr>
          <w:p w14:paraId="07C00658" w14:textId="10EAB6F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-2,05</w:t>
            </w:r>
          </w:p>
        </w:tc>
        <w:tc>
          <w:tcPr>
            <w:tcW w:w="1174" w:type="dxa"/>
            <w:tcBorders>
              <w:top w:val="nil"/>
              <w:left w:val="nil"/>
              <w:bottom w:val="single" w:sz="4" w:space="0" w:color="000000"/>
              <w:right w:val="single" w:sz="4" w:space="0" w:color="000000"/>
            </w:tcBorders>
            <w:shd w:val="clear" w:color="auto" w:fill="auto"/>
            <w:noWrap/>
            <w:vAlign w:val="center"/>
            <w:hideMark/>
          </w:tcPr>
          <w:p w14:paraId="6CC02034" w14:textId="59964098"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81,91</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21A05A9C" w14:textId="469D1CEC"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3,18</w:t>
            </w:r>
          </w:p>
        </w:tc>
        <w:tc>
          <w:tcPr>
            <w:tcW w:w="1177" w:type="dxa"/>
            <w:tcBorders>
              <w:top w:val="nil"/>
              <w:left w:val="nil"/>
              <w:bottom w:val="single" w:sz="4" w:space="0" w:color="000000"/>
              <w:right w:val="single" w:sz="4" w:space="0" w:color="000000"/>
            </w:tcBorders>
            <w:shd w:val="clear" w:color="auto" w:fill="auto"/>
            <w:noWrap/>
            <w:vAlign w:val="center"/>
            <w:hideMark/>
          </w:tcPr>
          <w:p w14:paraId="1FC0E5EB" w14:textId="7522E3B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152,13</w:t>
            </w:r>
          </w:p>
        </w:tc>
      </w:tr>
      <w:tr w:rsidR="00AB1BFD" w:rsidRPr="009710CE" w14:paraId="5B89315C"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4F73905A" w14:textId="22EA66BA"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1F75A051" w14:textId="145FC836"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xây dựng cơ sở y tế</w:t>
            </w:r>
          </w:p>
        </w:tc>
        <w:tc>
          <w:tcPr>
            <w:tcW w:w="1173" w:type="dxa"/>
            <w:tcBorders>
              <w:top w:val="nil"/>
              <w:left w:val="nil"/>
              <w:bottom w:val="single" w:sz="4" w:space="0" w:color="000000"/>
              <w:right w:val="single" w:sz="4" w:space="0" w:color="000000"/>
            </w:tcBorders>
            <w:shd w:val="clear" w:color="auto" w:fill="auto"/>
            <w:vAlign w:val="center"/>
            <w:hideMark/>
          </w:tcPr>
          <w:p w14:paraId="7E94122C" w14:textId="744BE085"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DYT</w:t>
            </w:r>
          </w:p>
        </w:tc>
        <w:tc>
          <w:tcPr>
            <w:tcW w:w="1375" w:type="dxa"/>
            <w:tcBorders>
              <w:top w:val="nil"/>
              <w:left w:val="nil"/>
              <w:bottom w:val="single" w:sz="4" w:space="0" w:color="000000"/>
              <w:right w:val="single" w:sz="4" w:space="0" w:color="000000"/>
            </w:tcBorders>
            <w:shd w:val="clear" w:color="auto" w:fill="auto"/>
            <w:noWrap/>
            <w:vAlign w:val="center"/>
            <w:hideMark/>
          </w:tcPr>
          <w:p w14:paraId="118A1E85" w14:textId="4AD19358"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12,49</w:t>
            </w:r>
          </w:p>
        </w:tc>
        <w:tc>
          <w:tcPr>
            <w:tcW w:w="1477" w:type="dxa"/>
            <w:tcBorders>
              <w:top w:val="nil"/>
              <w:left w:val="nil"/>
              <w:bottom w:val="single" w:sz="4" w:space="0" w:color="000000"/>
              <w:right w:val="single" w:sz="4" w:space="0" w:color="000000"/>
            </w:tcBorders>
            <w:shd w:val="clear" w:color="auto" w:fill="auto"/>
            <w:noWrap/>
            <w:vAlign w:val="center"/>
            <w:hideMark/>
          </w:tcPr>
          <w:p w14:paraId="7AC18398" w14:textId="782F8E2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10,60</w:t>
            </w:r>
          </w:p>
        </w:tc>
        <w:tc>
          <w:tcPr>
            <w:tcW w:w="1173" w:type="dxa"/>
            <w:tcBorders>
              <w:top w:val="nil"/>
              <w:left w:val="nil"/>
              <w:bottom w:val="single" w:sz="4" w:space="0" w:color="000000"/>
              <w:right w:val="single" w:sz="4" w:space="0" w:color="000000"/>
            </w:tcBorders>
            <w:shd w:val="clear" w:color="auto" w:fill="auto"/>
            <w:noWrap/>
            <w:vAlign w:val="center"/>
            <w:hideMark/>
          </w:tcPr>
          <w:p w14:paraId="6CE24FA8" w14:textId="3C23FE5F"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3,39</w:t>
            </w:r>
          </w:p>
        </w:tc>
        <w:tc>
          <w:tcPr>
            <w:tcW w:w="1269" w:type="dxa"/>
            <w:tcBorders>
              <w:top w:val="nil"/>
              <w:left w:val="nil"/>
              <w:bottom w:val="single" w:sz="4" w:space="0" w:color="000000"/>
              <w:right w:val="single" w:sz="4" w:space="0" w:color="000000"/>
            </w:tcBorders>
            <w:shd w:val="clear" w:color="auto" w:fill="auto"/>
            <w:noWrap/>
            <w:vAlign w:val="center"/>
            <w:hideMark/>
          </w:tcPr>
          <w:p w14:paraId="4116E089" w14:textId="469053C5"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-9,10</w:t>
            </w:r>
          </w:p>
        </w:tc>
        <w:tc>
          <w:tcPr>
            <w:tcW w:w="1174" w:type="dxa"/>
            <w:tcBorders>
              <w:top w:val="nil"/>
              <w:left w:val="nil"/>
              <w:bottom w:val="single" w:sz="4" w:space="0" w:color="000000"/>
              <w:right w:val="single" w:sz="4" w:space="0" w:color="000000"/>
            </w:tcBorders>
            <w:shd w:val="clear" w:color="auto" w:fill="auto"/>
            <w:noWrap/>
            <w:vAlign w:val="center"/>
            <w:hideMark/>
          </w:tcPr>
          <w:p w14:paraId="25B0AF07" w14:textId="282153B3"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27,16</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06376F6C" w14:textId="6548E08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-7,21</w:t>
            </w:r>
          </w:p>
        </w:tc>
        <w:tc>
          <w:tcPr>
            <w:tcW w:w="1177" w:type="dxa"/>
            <w:tcBorders>
              <w:top w:val="nil"/>
              <w:left w:val="nil"/>
              <w:bottom w:val="single" w:sz="4" w:space="0" w:color="000000"/>
              <w:right w:val="single" w:sz="4" w:space="0" w:color="000000"/>
            </w:tcBorders>
            <w:shd w:val="clear" w:color="auto" w:fill="auto"/>
            <w:noWrap/>
            <w:vAlign w:val="center"/>
            <w:hideMark/>
          </w:tcPr>
          <w:p w14:paraId="17BA277A" w14:textId="7920F9D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32,00</w:t>
            </w:r>
          </w:p>
        </w:tc>
      </w:tr>
      <w:tr w:rsidR="00AB1BFD" w:rsidRPr="009710CE" w14:paraId="3DA2DC92"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39377F8C" w14:textId="0CA29905"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2124F1A2" w14:textId="0D8C0CD3"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xây dựng cơ sở giáo dục và đào tạo</w:t>
            </w:r>
          </w:p>
        </w:tc>
        <w:tc>
          <w:tcPr>
            <w:tcW w:w="1173" w:type="dxa"/>
            <w:tcBorders>
              <w:top w:val="nil"/>
              <w:left w:val="nil"/>
              <w:bottom w:val="single" w:sz="4" w:space="0" w:color="000000"/>
              <w:right w:val="single" w:sz="4" w:space="0" w:color="000000"/>
            </w:tcBorders>
            <w:shd w:val="clear" w:color="auto" w:fill="auto"/>
            <w:vAlign w:val="center"/>
            <w:hideMark/>
          </w:tcPr>
          <w:p w14:paraId="21568A2D" w14:textId="0CA43D15"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DGD</w:t>
            </w:r>
          </w:p>
        </w:tc>
        <w:tc>
          <w:tcPr>
            <w:tcW w:w="1375" w:type="dxa"/>
            <w:tcBorders>
              <w:top w:val="nil"/>
              <w:left w:val="nil"/>
              <w:bottom w:val="single" w:sz="4" w:space="0" w:color="000000"/>
              <w:right w:val="single" w:sz="4" w:space="0" w:color="000000"/>
            </w:tcBorders>
            <w:shd w:val="clear" w:color="auto" w:fill="auto"/>
            <w:noWrap/>
            <w:vAlign w:val="center"/>
            <w:hideMark/>
          </w:tcPr>
          <w:p w14:paraId="0FFFAE47" w14:textId="7C72A70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65,13</w:t>
            </w:r>
          </w:p>
        </w:tc>
        <w:tc>
          <w:tcPr>
            <w:tcW w:w="1477" w:type="dxa"/>
            <w:tcBorders>
              <w:top w:val="nil"/>
              <w:left w:val="nil"/>
              <w:bottom w:val="single" w:sz="4" w:space="0" w:color="000000"/>
              <w:right w:val="single" w:sz="4" w:space="0" w:color="000000"/>
            </w:tcBorders>
            <w:shd w:val="clear" w:color="auto" w:fill="auto"/>
            <w:noWrap/>
            <w:vAlign w:val="center"/>
            <w:hideMark/>
          </w:tcPr>
          <w:p w14:paraId="5ECD89AC" w14:textId="1DD727E2"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68,00</w:t>
            </w:r>
          </w:p>
        </w:tc>
        <w:tc>
          <w:tcPr>
            <w:tcW w:w="1173" w:type="dxa"/>
            <w:tcBorders>
              <w:top w:val="nil"/>
              <w:left w:val="nil"/>
              <w:bottom w:val="single" w:sz="4" w:space="0" w:color="000000"/>
              <w:right w:val="single" w:sz="4" w:space="0" w:color="000000"/>
            </w:tcBorders>
            <w:shd w:val="clear" w:color="auto" w:fill="auto"/>
            <w:noWrap/>
            <w:vAlign w:val="center"/>
            <w:hideMark/>
          </w:tcPr>
          <w:p w14:paraId="0E2767F3" w14:textId="4326ED1E"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47,47</w:t>
            </w:r>
          </w:p>
        </w:tc>
        <w:tc>
          <w:tcPr>
            <w:tcW w:w="1269" w:type="dxa"/>
            <w:tcBorders>
              <w:top w:val="nil"/>
              <w:left w:val="nil"/>
              <w:bottom w:val="single" w:sz="4" w:space="0" w:color="000000"/>
              <w:right w:val="single" w:sz="4" w:space="0" w:color="000000"/>
            </w:tcBorders>
            <w:shd w:val="clear" w:color="auto" w:fill="auto"/>
            <w:noWrap/>
            <w:vAlign w:val="center"/>
            <w:hideMark/>
          </w:tcPr>
          <w:p w14:paraId="18CB8E4D" w14:textId="4F4577D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-17,66</w:t>
            </w:r>
          </w:p>
        </w:tc>
        <w:tc>
          <w:tcPr>
            <w:tcW w:w="1174" w:type="dxa"/>
            <w:tcBorders>
              <w:top w:val="nil"/>
              <w:left w:val="nil"/>
              <w:bottom w:val="single" w:sz="4" w:space="0" w:color="000000"/>
              <w:right w:val="single" w:sz="4" w:space="0" w:color="000000"/>
            </w:tcBorders>
            <w:shd w:val="clear" w:color="auto" w:fill="auto"/>
            <w:noWrap/>
            <w:vAlign w:val="center"/>
            <w:hideMark/>
          </w:tcPr>
          <w:p w14:paraId="541EDC37" w14:textId="107AD43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72,88</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3EF30552" w14:textId="7E1A898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-20,53</w:t>
            </w:r>
          </w:p>
        </w:tc>
        <w:tc>
          <w:tcPr>
            <w:tcW w:w="1177" w:type="dxa"/>
            <w:tcBorders>
              <w:top w:val="nil"/>
              <w:left w:val="nil"/>
              <w:bottom w:val="single" w:sz="4" w:space="0" w:color="000000"/>
              <w:right w:val="single" w:sz="4" w:space="0" w:color="000000"/>
            </w:tcBorders>
            <w:shd w:val="clear" w:color="auto" w:fill="auto"/>
            <w:noWrap/>
            <w:vAlign w:val="center"/>
            <w:hideMark/>
          </w:tcPr>
          <w:p w14:paraId="0C1FDE61" w14:textId="4BC1E6E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69,81</w:t>
            </w:r>
          </w:p>
        </w:tc>
      </w:tr>
      <w:tr w:rsidR="00AB1BFD" w:rsidRPr="009710CE" w14:paraId="1EF330C9"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2BF4A2C2" w14:textId="4FC54366"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6314BE85" w14:textId="625BFCE8"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xây dựng cơ sở thể dục thể thao</w:t>
            </w:r>
          </w:p>
        </w:tc>
        <w:tc>
          <w:tcPr>
            <w:tcW w:w="1173" w:type="dxa"/>
            <w:tcBorders>
              <w:top w:val="nil"/>
              <w:left w:val="nil"/>
              <w:bottom w:val="single" w:sz="4" w:space="0" w:color="000000"/>
              <w:right w:val="single" w:sz="4" w:space="0" w:color="000000"/>
            </w:tcBorders>
            <w:shd w:val="clear" w:color="auto" w:fill="auto"/>
            <w:vAlign w:val="center"/>
            <w:hideMark/>
          </w:tcPr>
          <w:p w14:paraId="2DDDF08D" w14:textId="351C4D2A"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DTT</w:t>
            </w:r>
          </w:p>
        </w:tc>
        <w:tc>
          <w:tcPr>
            <w:tcW w:w="1375" w:type="dxa"/>
            <w:tcBorders>
              <w:top w:val="nil"/>
              <w:left w:val="nil"/>
              <w:bottom w:val="single" w:sz="4" w:space="0" w:color="000000"/>
              <w:right w:val="single" w:sz="4" w:space="0" w:color="000000"/>
            </w:tcBorders>
            <w:shd w:val="clear" w:color="auto" w:fill="auto"/>
            <w:noWrap/>
            <w:vAlign w:val="center"/>
            <w:hideMark/>
          </w:tcPr>
          <w:p w14:paraId="36620AD8" w14:textId="54D0A887"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158,92</w:t>
            </w:r>
          </w:p>
        </w:tc>
        <w:tc>
          <w:tcPr>
            <w:tcW w:w="1477" w:type="dxa"/>
            <w:tcBorders>
              <w:top w:val="nil"/>
              <w:left w:val="nil"/>
              <w:bottom w:val="single" w:sz="4" w:space="0" w:color="000000"/>
              <w:right w:val="single" w:sz="4" w:space="0" w:color="000000"/>
            </w:tcBorders>
            <w:shd w:val="clear" w:color="auto" w:fill="auto"/>
            <w:noWrap/>
            <w:vAlign w:val="center"/>
            <w:hideMark/>
          </w:tcPr>
          <w:p w14:paraId="6A46CE18" w14:textId="5C03D064"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29,90</w:t>
            </w:r>
          </w:p>
        </w:tc>
        <w:tc>
          <w:tcPr>
            <w:tcW w:w="1173" w:type="dxa"/>
            <w:tcBorders>
              <w:top w:val="nil"/>
              <w:left w:val="nil"/>
              <w:bottom w:val="single" w:sz="4" w:space="0" w:color="000000"/>
              <w:right w:val="single" w:sz="4" w:space="0" w:color="000000"/>
            </w:tcBorders>
            <w:shd w:val="clear" w:color="auto" w:fill="auto"/>
            <w:noWrap/>
            <w:vAlign w:val="center"/>
            <w:hideMark/>
          </w:tcPr>
          <w:p w14:paraId="395D4F74" w14:textId="5895EDD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18,06</w:t>
            </w:r>
          </w:p>
        </w:tc>
        <w:tc>
          <w:tcPr>
            <w:tcW w:w="1269" w:type="dxa"/>
            <w:tcBorders>
              <w:top w:val="nil"/>
              <w:left w:val="nil"/>
              <w:bottom w:val="single" w:sz="4" w:space="0" w:color="000000"/>
              <w:right w:val="single" w:sz="4" w:space="0" w:color="000000"/>
            </w:tcBorders>
            <w:shd w:val="clear" w:color="auto" w:fill="auto"/>
            <w:noWrap/>
            <w:vAlign w:val="center"/>
            <w:hideMark/>
          </w:tcPr>
          <w:p w14:paraId="4BBDDBB9" w14:textId="55F5A9FF"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-140,86</w:t>
            </w:r>
          </w:p>
        </w:tc>
        <w:tc>
          <w:tcPr>
            <w:tcW w:w="1174" w:type="dxa"/>
            <w:tcBorders>
              <w:top w:val="nil"/>
              <w:left w:val="nil"/>
              <w:bottom w:val="single" w:sz="4" w:space="0" w:color="000000"/>
              <w:right w:val="single" w:sz="4" w:space="0" w:color="000000"/>
            </w:tcBorders>
            <w:shd w:val="clear" w:color="auto" w:fill="auto"/>
            <w:noWrap/>
            <w:vAlign w:val="center"/>
            <w:hideMark/>
          </w:tcPr>
          <w:p w14:paraId="4DA32617" w14:textId="0675BB2F"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11,36</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06F9310D" w14:textId="5F7CE8D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-11,84</w:t>
            </w:r>
          </w:p>
        </w:tc>
        <w:tc>
          <w:tcPr>
            <w:tcW w:w="1177" w:type="dxa"/>
            <w:tcBorders>
              <w:top w:val="nil"/>
              <w:left w:val="nil"/>
              <w:bottom w:val="single" w:sz="4" w:space="0" w:color="000000"/>
              <w:right w:val="single" w:sz="4" w:space="0" w:color="000000"/>
            </w:tcBorders>
            <w:shd w:val="clear" w:color="auto" w:fill="auto"/>
            <w:noWrap/>
            <w:vAlign w:val="center"/>
            <w:hideMark/>
          </w:tcPr>
          <w:p w14:paraId="20DB7A65" w14:textId="163F59AE"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60,40</w:t>
            </w:r>
          </w:p>
        </w:tc>
      </w:tr>
      <w:tr w:rsidR="00AB1BFD" w:rsidRPr="009710CE" w14:paraId="4BF11A10"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72A35C6B" w14:textId="5CF641E7"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001D6711" w14:textId="51C42402"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công trình năng lượng</w:t>
            </w:r>
          </w:p>
        </w:tc>
        <w:tc>
          <w:tcPr>
            <w:tcW w:w="1173" w:type="dxa"/>
            <w:tcBorders>
              <w:top w:val="nil"/>
              <w:left w:val="nil"/>
              <w:bottom w:val="single" w:sz="4" w:space="0" w:color="000000"/>
              <w:right w:val="single" w:sz="4" w:space="0" w:color="000000"/>
            </w:tcBorders>
            <w:shd w:val="clear" w:color="auto" w:fill="auto"/>
            <w:vAlign w:val="center"/>
            <w:hideMark/>
          </w:tcPr>
          <w:p w14:paraId="0307A3C3" w14:textId="4351F99F"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DNL</w:t>
            </w:r>
          </w:p>
        </w:tc>
        <w:tc>
          <w:tcPr>
            <w:tcW w:w="1375" w:type="dxa"/>
            <w:tcBorders>
              <w:top w:val="nil"/>
              <w:left w:val="nil"/>
              <w:bottom w:val="single" w:sz="4" w:space="0" w:color="000000"/>
              <w:right w:val="single" w:sz="4" w:space="0" w:color="000000"/>
            </w:tcBorders>
            <w:shd w:val="clear" w:color="auto" w:fill="auto"/>
            <w:noWrap/>
            <w:vAlign w:val="center"/>
            <w:hideMark/>
          </w:tcPr>
          <w:p w14:paraId="5722263D" w14:textId="0D5F61C3"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140,22</w:t>
            </w:r>
          </w:p>
        </w:tc>
        <w:tc>
          <w:tcPr>
            <w:tcW w:w="1477" w:type="dxa"/>
            <w:tcBorders>
              <w:top w:val="nil"/>
              <w:left w:val="nil"/>
              <w:bottom w:val="single" w:sz="4" w:space="0" w:color="000000"/>
              <w:right w:val="single" w:sz="4" w:space="0" w:color="000000"/>
            </w:tcBorders>
            <w:shd w:val="clear" w:color="auto" w:fill="auto"/>
            <w:noWrap/>
            <w:vAlign w:val="center"/>
            <w:hideMark/>
          </w:tcPr>
          <w:p w14:paraId="5421D56D" w14:textId="7DDB8313"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99,90</w:t>
            </w:r>
          </w:p>
        </w:tc>
        <w:tc>
          <w:tcPr>
            <w:tcW w:w="1173" w:type="dxa"/>
            <w:tcBorders>
              <w:top w:val="nil"/>
              <w:left w:val="nil"/>
              <w:bottom w:val="single" w:sz="4" w:space="0" w:color="000000"/>
              <w:right w:val="single" w:sz="4" w:space="0" w:color="000000"/>
            </w:tcBorders>
            <w:shd w:val="clear" w:color="auto" w:fill="auto"/>
            <w:noWrap/>
            <w:vAlign w:val="center"/>
            <w:hideMark/>
          </w:tcPr>
          <w:p w14:paraId="3105AA5D" w14:textId="6756165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3,06</w:t>
            </w:r>
          </w:p>
        </w:tc>
        <w:tc>
          <w:tcPr>
            <w:tcW w:w="1269" w:type="dxa"/>
            <w:tcBorders>
              <w:top w:val="nil"/>
              <w:left w:val="nil"/>
              <w:bottom w:val="single" w:sz="4" w:space="0" w:color="000000"/>
              <w:right w:val="single" w:sz="4" w:space="0" w:color="000000"/>
            </w:tcBorders>
            <w:shd w:val="clear" w:color="auto" w:fill="auto"/>
            <w:noWrap/>
            <w:vAlign w:val="center"/>
            <w:hideMark/>
          </w:tcPr>
          <w:p w14:paraId="41657D9D" w14:textId="7446A03A"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-137,16</w:t>
            </w:r>
          </w:p>
        </w:tc>
        <w:tc>
          <w:tcPr>
            <w:tcW w:w="1174" w:type="dxa"/>
            <w:tcBorders>
              <w:top w:val="nil"/>
              <w:left w:val="nil"/>
              <w:bottom w:val="single" w:sz="4" w:space="0" w:color="000000"/>
              <w:right w:val="single" w:sz="4" w:space="0" w:color="000000"/>
            </w:tcBorders>
            <w:shd w:val="clear" w:color="auto" w:fill="auto"/>
            <w:noWrap/>
            <w:vAlign w:val="center"/>
            <w:hideMark/>
          </w:tcPr>
          <w:p w14:paraId="6D90C2FA" w14:textId="792B83A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2,18</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6594F3F1" w14:textId="3BCF401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-96,84</w:t>
            </w:r>
          </w:p>
        </w:tc>
        <w:tc>
          <w:tcPr>
            <w:tcW w:w="1177" w:type="dxa"/>
            <w:tcBorders>
              <w:top w:val="nil"/>
              <w:left w:val="nil"/>
              <w:bottom w:val="single" w:sz="4" w:space="0" w:color="000000"/>
              <w:right w:val="single" w:sz="4" w:space="0" w:color="000000"/>
            </w:tcBorders>
            <w:shd w:val="clear" w:color="auto" w:fill="auto"/>
            <w:noWrap/>
            <w:vAlign w:val="center"/>
            <w:hideMark/>
          </w:tcPr>
          <w:p w14:paraId="1E5F5FF6" w14:textId="1E8FC99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3,06</w:t>
            </w:r>
          </w:p>
        </w:tc>
      </w:tr>
      <w:tr w:rsidR="00AB1BFD" w:rsidRPr="009710CE" w14:paraId="0D00598E"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7B81AC67" w14:textId="6E5E84C3"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38BFEE65" w14:textId="24E1A63B"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công trình bưu chính, viễn thông</w:t>
            </w:r>
          </w:p>
        </w:tc>
        <w:tc>
          <w:tcPr>
            <w:tcW w:w="1173" w:type="dxa"/>
            <w:tcBorders>
              <w:top w:val="nil"/>
              <w:left w:val="nil"/>
              <w:bottom w:val="single" w:sz="4" w:space="0" w:color="000000"/>
              <w:right w:val="single" w:sz="4" w:space="0" w:color="000000"/>
            </w:tcBorders>
            <w:shd w:val="clear" w:color="auto" w:fill="auto"/>
            <w:vAlign w:val="center"/>
            <w:hideMark/>
          </w:tcPr>
          <w:p w14:paraId="36295FA6" w14:textId="0F5724DB"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DBV</w:t>
            </w:r>
          </w:p>
        </w:tc>
        <w:tc>
          <w:tcPr>
            <w:tcW w:w="1375" w:type="dxa"/>
            <w:tcBorders>
              <w:top w:val="nil"/>
              <w:left w:val="nil"/>
              <w:bottom w:val="single" w:sz="4" w:space="0" w:color="000000"/>
              <w:right w:val="single" w:sz="4" w:space="0" w:color="000000"/>
            </w:tcBorders>
            <w:shd w:val="clear" w:color="auto" w:fill="auto"/>
            <w:noWrap/>
            <w:vAlign w:val="center"/>
            <w:hideMark/>
          </w:tcPr>
          <w:p w14:paraId="6C473DAA" w14:textId="7C965A6F"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0,78</w:t>
            </w:r>
          </w:p>
        </w:tc>
        <w:tc>
          <w:tcPr>
            <w:tcW w:w="1477" w:type="dxa"/>
            <w:tcBorders>
              <w:top w:val="nil"/>
              <w:left w:val="nil"/>
              <w:bottom w:val="single" w:sz="4" w:space="0" w:color="000000"/>
              <w:right w:val="single" w:sz="4" w:space="0" w:color="000000"/>
            </w:tcBorders>
            <w:shd w:val="clear" w:color="auto" w:fill="auto"/>
            <w:noWrap/>
            <w:vAlign w:val="center"/>
            <w:hideMark/>
          </w:tcPr>
          <w:p w14:paraId="0415A536" w14:textId="527E1BA7"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0,90</w:t>
            </w:r>
          </w:p>
        </w:tc>
        <w:tc>
          <w:tcPr>
            <w:tcW w:w="1173" w:type="dxa"/>
            <w:tcBorders>
              <w:top w:val="nil"/>
              <w:left w:val="nil"/>
              <w:bottom w:val="single" w:sz="4" w:space="0" w:color="000000"/>
              <w:right w:val="single" w:sz="4" w:space="0" w:color="000000"/>
            </w:tcBorders>
            <w:shd w:val="clear" w:color="auto" w:fill="auto"/>
            <w:noWrap/>
            <w:vAlign w:val="center"/>
            <w:hideMark/>
          </w:tcPr>
          <w:p w14:paraId="4D6FC53C" w14:textId="1C31731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0,62</w:t>
            </w:r>
          </w:p>
        </w:tc>
        <w:tc>
          <w:tcPr>
            <w:tcW w:w="1269" w:type="dxa"/>
            <w:tcBorders>
              <w:top w:val="nil"/>
              <w:left w:val="nil"/>
              <w:bottom w:val="single" w:sz="4" w:space="0" w:color="000000"/>
              <w:right w:val="single" w:sz="4" w:space="0" w:color="000000"/>
            </w:tcBorders>
            <w:shd w:val="clear" w:color="auto" w:fill="auto"/>
            <w:noWrap/>
            <w:vAlign w:val="center"/>
            <w:hideMark/>
          </w:tcPr>
          <w:p w14:paraId="53EE669D" w14:textId="54CA3D36"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-0,16</w:t>
            </w:r>
          </w:p>
        </w:tc>
        <w:tc>
          <w:tcPr>
            <w:tcW w:w="1174" w:type="dxa"/>
            <w:tcBorders>
              <w:top w:val="nil"/>
              <w:left w:val="nil"/>
              <w:bottom w:val="single" w:sz="4" w:space="0" w:color="000000"/>
              <w:right w:val="single" w:sz="4" w:space="0" w:color="000000"/>
            </w:tcBorders>
            <w:shd w:val="clear" w:color="auto" w:fill="auto"/>
            <w:noWrap/>
            <w:vAlign w:val="center"/>
            <w:hideMark/>
          </w:tcPr>
          <w:p w14:paraId="7BE36A60" w14:textId="7574C817"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79,49</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5E74E0CE" w14:textId="097D7068"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-0,28</w:t>
            </w:r>
          </w:p>
        </w:tc>
        <w:tc>
          <w:tcPr>
            <w:tcW w:w="1177" w:type="dxa"/>
            <w:tcBorders>
              <w:top w:val="nil"/>
              <w:left w:val="nil"/>
              <w:bottom w:val="single" w:sz="4" w:space="0" w:color="000000"/>
              <w:right w:val="single" w:sz="4" w:space="0" w:color="000000"/>
            </w:tcBorders>
            <w:shd w:val="clear" w:color="auto" w:fill="auto"/>
            <w:noWrap/>
            <w:vAlign w:val="center"/>
            <w:hideMark/>
          </w:tcPr>
          <w:p w14:paraId="44E12975" w14:textId="46ED0450"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68,89</w:t>
            </w:r>
          </w:p>
        </w:tc>
      </w:tr>
      <w:tr w:rsidR="00AB1BFD" w:rsidRPr="009710CE" w14:paraId="7B425E12"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61784D36" w14:textId="497003D3"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5F370C66" w14:textId="2D06FD86"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xây dựng kho dự trữ quốc gia</w:t>
            </w:r>
          </w:p>
        </w:tc>
        <w:tc>
          <w:tcPr>
            <w:tcW w:w="1173" w:type="dxa"/>
            <w:tcBorders>
              <w:top w:val="nil"/>
              <w:left w:val="nil"/>
              <w:bottom w:val="single" w:sz="4" w:space="0" w:color="000000"/>
              <w:right w:val="single" w:sz="4" w:space="0" w:color="000000"/>
            </w:tcBorders>
            <w:shd w:val="clear" w:color="auto" w:fill="auto"/>
            <w:vAlign w:val="center"/>
            <w:hideMark/>
          </w:tcPr>
          <w:p w14:paraId="5DE38197" w14:textId="1D41170E"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DKG</w:t>
            </w:r>
          </w:p>
        </w:tc>
        <w:tc>
          <w:tcPr>
            <w:tcW w:w="1375" w:type="dxa"/>
            <w:tcBorders>
              <w:top w:val="nil"/>
              <w:left w:val="nil"/>
              <w:bottom w:val="single" w:sz="4" w:space="0" w:color="000000"/>
              <w:right w:val="single" w:sz="4" w:space="0" w:color="000000"/>
            </w:tcBorders>
            <w:shd w:val="clear" w:color="auto" w:fill="auto"/>
            <w:noWrap/>
            <w:vAlign w:val="center"/>
            <w:hideMark/>
          </w:tcPr>
          <w:p w14:paraId="7BEF6434" w14:textId="52986B95"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477" w:type="dxa"/>
            <w:tcBorders>
              <w:top w:val="nil"/>
              <w:left w:val="nil"/>
              <w:bottom w:val="single" w:sz="4" w:space="0" w:color="000000"/>
              <w:right w:val="single" w:sz="4" w:space="0" w:color="000000"/>
            </w:tcBorders>
            <w:shd w:val="clear" w:color="auto" w:fill="auto"/>
            <w:noWrap/>
            <w:vAlign w:val="center"/>
            <w:hideMark/>
          </w:tcPr>
          <w:p w14:paraId="29E423BD" w14:textId="67C7DB71"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303BE573" w14:textId="50F3D8D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269" w:type="dxa"/>
            <w:tcBorders>
              <w:top w:val="nil"/>
              <w:left w:val="nil"/>
              <w:bottom w:val="single" w:sz="4" w:space="0" w:color="000000"/>
              <w:right w:val="single" w:sz="4" w:space="0" w:color="000000"/>
            </w:tcBorders>
            <w:shd w:val="clear" w:color="auto" w:fill="auto"/>
            <w:noWrap/>
            <w:vAlign w:val="center"/>
            <w:hideMark/>
          </w:tcPr>
          <w:p w14:paraId="04DE33D0" w14:textId="779032FA"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174" w:type="dxa"/>
            <w:tcBorders>
              <w:top w:val="nil"/>
              <w:left w:val="nil"/>
              <w:bottom w:val="single" w:sz="4" w:space="0" w:color="000000"/>
              <w:right w:val="single" w:sz="4" w:space="0" w:color="000000"/>
            </w:tcBorders>
            <w:shd w:val="clear" w:color="auto" w:fill="auto"/>
            <w:noWrap/>
            <w:vAlign w:val="center"/>
            <w:hideMark/>
          </w:tcPr>
          <w:p w14:paraId="5B766D88" w14:textId="1BDB0430"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6954D25F" w14:textId="770B628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177" w:type="dxa"/>
            <w:tcBorders>
              <w:top w:val="nil"/>
              <w:left w:val="nil"/>
              <w:bottom w:val="single" w:sz="4" w:space="0" w:color="000000"/>
              <w:right w:val="single" w:sz="4" w:space="0" w:color="000000"/>
            </w:tcBorders>
            <w:shd w:val="clear" w:color="auto" w:fill="auto"/>
            <w:noWrap/>
            <w:vAlign w:val="center"/>
            <w:hideMark/>
          </w:tcPr>
          <w:p w14:paraId="761769CA" w14:textId="010FC040"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r>
      <w:tr w:rsidR="00AB1BFD" w:rsidRPr="009710CE" w14:paraId="06F1FD87"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3C1FC3C3" w14:textId="7735F4EC"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29A5E6FC" w14:textId="223F7AE3"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có di tích lịch sử - văn hóa</w:t>
            </w:r>
          </w:p>
        </w:tc>
        <w:tc>
          <w:tcPr>
            <w:tcW w:w="1173" w:type="dxa"/>
            <w:tcBorders>
              <w:top w:val="nil"/>
              <w:left w:val="nil"/>
              <w:bottom w:val="single" w:sz="4" w:space="0" w:color="000000"/>
              <w:right w:val="single" w:sz="4" w:space="0" w:color="000000"/>
            </w:tcBorders>
            <w:shd w:val="clear" w:color="auto" w:fill="auto"/>
            <w:vAlign w:val="center"/>
            <w:hideMark/>
          </w:tcPr>
          <w:p w14:paraId="5C9B0E89" w14:textId="34894E34"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DDT</w:t>
            </w:r>
          </w:p>
        </w:tc>
        <w:tc>
          <w:tcPr>
            <w:tcW w:w="1375" w:type="dxa"/>
            <w:tcBorders>
              <w:top w:val="nil"/>
              <w:left w:val="nil"/>
              <w:bottom w:val="single" w:sz="4" w:space="0" w:color="000000"/>
              <w:right w:val="single" w:sz="4" w:space="0" w:color="000000"/>
            </w:tcBorders>
            <w:shd w:val="clear" w:color="auto" w:fill="auto"/>
            <w:noWrap/>
            <w:vAlign w:val="center"/>
            <w:hideMark/>
          </w:tcPr>
          <w:p w14:paraId="4389986D" w14:textId="4EFAD0E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152,51</w:t>
            </w:r>
          </w:p>
        </w:tc>
        <w:tc>
          <w:tcPr>
            <w:tcW w:w="1477" w:type="dxa"/>
            <w:tcBorders>
              <w:top w:val="nil"/>
              <w:left w:val="nil"/>
              <w:bottom w:val="single" w:sz="4" w:space="0" w:color="000000"/>
              <w:right w:val="single" w:sz="4" w:space="0" w:color="000000"/>
            </w:tcBorders>
            <w:shd w:val="clear" w:color="auto" w:fill="auto"/>
            <w:noWrap/>
            <w:vAlign w:val="center"/>
            <w:hideMark/>
          </w:tcPr>
          <w:p w14:paraId="10A974B4" w14:textId="0042FB9E"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122,21</w:t>
            </w:r>
          </w:p>
        </w:tc>
        <w:tc>
          <w:tcPr>
            <w:tcW w:w="1173" w:type="dxa"/>
            <w:tcBorders>
              <w:top w:val="nil"/>
              <w:left w:val="nil"/>
              <w:bottom w:val="single" w:sz="4" w:space="0" w:color="000000"/>
              <w:right w:val="single" w:sz="4" w:space="0" w:color="000000"/>
            </w:tcBorders>
            <w:shd w:val="clear" w:color="auto" w:fill="auto"/>
            <w:noWrap/>
            <w:vAlign w:val="center"/>
            <w:hideMark/>
          </w:tcPr>
          <w:p w14:paraId="4FEECE78" w14:textId="47E4F492"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55,03</w:t>
            </w:r>
          </w:p>
        </w:tc>
        <w:tc>
          <w:tcPr>
            <w:tcW w:w="1269" w:type="dxa"/>
            <w:tcBorders>
              <w:top w:val="nil"/>
              <w:left w:val="nil"/>
              <w:bottom w:val="single" w:sz="4" w:space="0" w:color="000000"/>
              <w:right w:val="single" w:sz="4" w:space="0" w:color="000000"/>
            </w:tcBorders>
            <w:shd w:val="clear" w:color="auto" w:fill="auto"/>
            <w:noWrap/>
            <w:vAlign w:val="center"/>
            <w:hideMark/>
          </w:tcPr>
          <w:p w14:paraId="1773AA76" w14:textId="23AC024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-97,48</w:t>
            </w:r>
          </w:p>
        </w:tc>
        <w:tc>
          <w:tcPr>
            <w:tcW w:w="1174" w:type="dxa"/>
            <w:tcBorders>
              <w:top w:val="nil"/>
              <w:left w:val="nil"/>
              <w:bottom w:val="single" w:sz="4" w:space="0" w:color="000000"/>
              <w:right w:val="single" w:sz="4" w:space="0" w:color="000000"/>
            </w:tcBorders>
            <w:shd w:val="clear" w:color="auto" w:fill="auto"/>
            <w:noWrap/>
            <w:vAlign w:val="center"/>
            <w:hideMark/>
          </w:tcPr>
          <w:p w14:paraId="4B5F34AD" w14:textId="01DF2065"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36,08</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1E74B973" w14:textId="28F7DEF8"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-67,18</w:t>
            </w:r>
          </w:p>
        </w:tc>
        <w:tc>
          <w:tcPr>
            <w:tcW w:w="1177" w:type="dxa"/>
            <w:tcBorders>
              <w:top w:val="nil"/>
              <w:left w:val="nil"/>
              <w:bottom w:val="single" w:sz="4" w:space="0" w:color="000000"/>
              <w:right w:val="single" w:sz="4" w:space="0" w:color="000000"/>
            </w:tcBorders>
            <w:shd w:val="clear" w:color="auto" w:fill="auto"/>
            <w:noWrap/>
            <w:vAlign w:val="center"/>
            <w:hideMark/>
          </w:tcPr>
          <w:p w14:paraId="7EFB3A21" w14:textId="32543E63"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45,03</w:t>
            </w:r>
          </w:p>
        </w:tc>
      </w:tr>
      <w:tr w:rsidR="00AB1BFD" w:rsidRPr="009710CE" w14:paraId="4F3F89E0"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0C97C923" w14:textId="0821D162"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360BF3D2" w14:textId="4CDF88D3"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bãi thải, xử lý chất thải</w:t>
            </w:r>
          </w:p>
        </w:tc>
        <w:tc>
          <w:tcPr>
            <w:tcW w:w="1173" w:type="dxa"/>
            <w:tcBorders>
              <w:top w:val="nil"/>
              <w:left w:val="nil"/>
              <w:bottom w:val="single" w:sz="4" w:space="0" w:color="000000"/>
              <w:right w:val="single" w:sz="4" w:space="0" w:color="000000"/>
            </w:tcBorders>
            <w:shd w:val="clear" w:color="auto" w:fill="auto"/>
            <w:vAlign w:val="center"/>
            <w:hideMark/>
          </w:tcPr>
          <w:p w14:paraId="03958A4C" w14:textId="721D4F9F"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DRA</w:t>
            </w:r>
          </w:p>
        </w:tc>
        <w:tc>
          <w:tcPr>
            <w:tcW w:w="1375" w:type="dxa"/>
            <w:tcBorders>
              <w:top w:val="nil"/>
              <w:left w:val="nil"/>
              <w:bottom w:val="single" w:sz="4" w:space="0" w:color="000000"/>
              <w:right w:val="single" w:sz="4" w:space="0" w:color="000000"/>
            </w:tcBorders>
            <w:shd w:val="clear" w:color="auto" w:fill="auto"/>
            <w:noWrap/>
            <w:vAlign w:val="center"/>
            <w:hideMark/>
          </w:tcPr>
          <w:p w14:paraId="1AE73245" w14:textId="17D0D661"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42,02</w:t>
            </w:r>
          </w:p>
        </w:tc>
        <w:tc>
          <w:tcPr>
            <w:tcW w:w="1477" w:type="dxa"/>
            <w:tcBorders>
              <w:top w:val="nil"/>
              <w:left w:val="nil"/>
              <w:bottom w:val="single" w:sz="4" w:space="0" w:color="000000"/>
              <w:right w:val="single" w:sz="4" w:space="0" w:color="000000"/>
            </w:tcBorders>
            <w:shd w:val="clear" w:color="auto" w:fill="auto"/>
            <w:noWrap/>
            <w:vAlign w:val="center"/>
            <w:hideMark/>
          </w:tcPr>
          <w:p w14:paraId="32803E6F" w14:textId="0D2F8A86"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30,36</w:t>
            </w:r>
          </w:p>
        </w:tc>
        <w:tc>
          <w:tcPr>
            <w:tcW w:w="1173" w:type="dxa"/>
            <w:tcBorders>
              <w:top w:val="nil"/>
              <w:left w:val="nil"/>
              <w:bottom w:val="single" w:sz="4" w:space="0" w:color="000000"/>
              <w:right w:val="single" w:sz="4" w:space="0" w:color="000000"/>
            </w:tcBorders>
            <w:shd w:val="clear" w:color="auto" w:fill="auto"/>
            <w:noWrap/>
            <w:vAlign w:val="center"/>
            <w:hideMark/>
          </w:tcPr>
          <w:p w14:paraId="7CE7F918" w14:textId="3B51442E"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1,39</w:t>
            </w:r>
          </w:p>
        </w:tc>
        <w:tc>
          <w:tcPr>
            <w:tcW w:w="1269" w:type="dxa"/>
            <w:tcBorders>
              <w:top w:val="nil"/>
              <w:left w:val="nil"/>
              <w:bottom w:val="single" w:sz="4" w:space="0" w:color="000000"/>
              <w:right w:val="single" w:sz="4" w:space="0" w:color="000000"/>
            </w:tcBorders>
            <w:shd w:val="clear" w:color="auto" w:fill="auto"/>
            <w:noWrap/>
            <w:vAlign w:val="center"/>
            <w:hideMark/>
          </w:tcPr>
          <w:p w14:paraId="6A4C0693" w14:textId="2D116212"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-40,63</w:t>
            </w:r>
          </w:p>
        </w:tc>
        <w:tc>
          <w:tcPr>
            <w:tcW w:w="1174" w:type="dxa"/>
            <w:tcBorders>
              <w:top w:val="nil"/>
              <w:left w:val="nil"/>
              <w:bottom w:val="single" w:sz="4" w:space="0" w:color="000000"/>
              <w:right w:val="single" w:sz="4" w:space="0" w:color="000000"/>
            </w:tcBorders>
            <w:shd w:val="clear" w:color="auto" w:fill="auto"/>
            <w:noWrap/>
            <w:vAlign w:val="center"/>
            <w:hideMark/>
          </w:tcPr>
          <w:p w14:paraId="01A53529" w14:textId="106D183F"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3,31</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39F50DC2" w14:textId="159E194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-28,97</w:t>
            </w:r>
          </w:p>
        </w:tc>
        <w:tc>
          <w:tcPr>
            <w:tcW w:w="1177" w:type="dxa"/>
            <w:tcBorders>
              <w:top w:val="nil"/>
              <w:left w:val="nil"/>
              <w:bottom w:val="single" w:sz="4" w:space="0" w:color="000000"/>
              <w:right w:val="single" w:sz="4" w:space="0" w:color="000000"/>
            </w:tcBorders>
            <w:shd w:val="clear" w:color="auto" w:fill="auto"/>
            <w:noWrap/>
            <w:vAlign w:val="center"/>
            <w:hideMark/>
          </w:tcPr>
          <w:p w14:paraId="091D973C" w14:textId="4EE5110C"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4,58</w:t>
            </w:r>
          </w:p>
        </w:tc>
      </w:tr>
      <w:tr w:rsidR="00AB1BFD" w:rsidRPr="009710CE" w14:paraId="09E998B0"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53992F3D" w14:textId="5C3E0881"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36B62156" w14:textId="71E35409"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cơ sở tôn giáo</w:t>
            </w:r>
          </w:p>
        </w:tc>
        <w:tc>
          <w:tcPr>
            <w:tcW w:w="1173" w:type="dxa"/>
            <w:tcBorders>
              <w:top w:val="nil"/>
              <w:left w:val="nil"/>
              <w:bottom w:val="single" w:sz="4" w:space="0" w:color="000000"/>
              <w:right w:val="single" w:sz="4" w:space="0" w:color="000000"/>
            </w:tcBorders>
            <w:shd w:val="clear" w:color="auto" w:fill="auto"/>
            <w:vAlign w:val="center"/>
            <w:hideMark/>
          </w:tcPr>
          <w:p w14:paraId="0429A27C" w14:textId="7CBBC052"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TON</w:t>
            </w:r>
          </w:p>
        </w:tc>
        <w:tc>
          <w:tcPr>
            <w:tcW w:w="1375" w:type="dxa"/>
            <w:tcBorders>
              <w:top w:val="nil"/>
              <w:left w:val="nil"/>
              <w:bottom w:val="single" w:sz="4" w:space="0" w:color="000000"/>
              <w:right w:val="single" w:sz="4" w:space="0" w:color="000000"/>
            </w:tcBorders>
            <w:shd w:val="clear" w:color="auto" w:fill="auto"/>
            <w:noWrap/>
            <w:vAlign w:val="center"/>
            <w:hideMark/>
          </w:tcPr>
          <w:p w14:paraId="4C4B120A" w14:textId="0167BB55"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0,19</w:t>
            </w:r>
          </w:p>
        </w:tc>
        <w:tc>
          <w:tcPr>
            <w:tcW w:w="1477" w:type="dxa"/>
            <w:tcBorders>
              <w:top w:val="nil"/>
              <w:left w:val="nil"/>
              <w:bottom w:val="single" w:sz="4" w:space="0" w:color="000000"/>
              <w:right w:val="single" w:sz="4" w:space="0" w:color="000000"/>
            </w:tcBorders>
            <w:shd w:val="clear" w:color="auto" w:fill="auto"/>
            <w:noWrap/>
            <w:vAlign w:val="center"/>
            <w:hideMark/>
          </w:tcPr>
          <w:p w14:paraId="76FFDCCD" w14:textId="6C0933C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0,19</w:t>
            </w:r>
          </w:p>
        </w:tc>
        <w:tc>
          <w:tcPr>
            <w:tcW w:w="1173" w:type="dxa"/>
            <w:tcBorders>
              <w:top w:val="nil"/>
              <w:left w:val="nil"/>
              <w:bottom w:val="single" w:sz="4" w:space="0" w:color="000000"/>
              <w:right w:val="single" w:sz="4" w:space="0" w:color="000000"/>
            </w:tcBorders>
            <w:shd w:val="clear" w:color="auto" w:fill="auto"/>
            <w:noWrap/>
            <w:vAlign w:val="center"/>
            <w:hideMark/>
          </w:tcPr>
          <w:p w14:paraId="50C69623" w14:textId="146A428F"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0,19</w:t>
            </w:r>
          </w:p>
        </w:tc>
        <w:tc>
          <w:tcPr>
            <w:tcW w:w="1269" w:type="dxa"/>
            <w:tcBorders>
              <w:top w:val="nil"/>
              <w:left w:val="nil"/>
              <w:bottom w:val="single" w:sz="4" w:space="0" w:color="000000"/>
              <w:right w:val="single" w:sz="4" w:space="0" w:color="000000"/>
            </w:tcBorders>
            <w:shd w:val="clear" w:color="auto" w:fill="auto"/>
            <w:noWrap/>
            <w:vAlign w:val="center"/>
            <w:hideMark/>
          </w:tcPr>
          <w:p w14:paraId="6D7AABAE" w14:textId="432BACC2"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174" w:type="dxa"/>
            <w:tcBorders>
              <w:top w:val="nil"/>
              <w:left w:val="nil"/>
              <w:bottom w:val="single" w:sz="4" w:space="0" w:color="000000"/>
              <w:right w:val="single" w:sz="4" w:space="0" w:color="000000"/>
            </w:tcBorders>
            <w:shd w:val="clear" w:color="auto" w:fill="auto"/>
            <w:noWrap/>
            <w:vAlign w:val="center"/>
            <w:hideMark/>
          </w:tcPr>
          <w:p w14:paraId="161932CA" w14:textId="7ECA7DD0"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100,00</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5FBE3D88" w14:textId="57D429D4"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 </w:t>
            </w:r>
          </w:p>
        </w:tc>
        <w:tc>
          <w:tcPr>
            <w:tcW w:w="1177" w:type="dxa"/>
            <w:tcBorders>
              <w:top w:val="nil"/>
              <w:left w:val="nil"/>
              <w:bottom w:val="single" w:sz="4" w:space="0" w:color="000000"/>
              <w:right w:val="single" w:sz="4" w:space="0" w:color="000000"/>
            </w:tcBorders>
            <w:shd w:val="clear" w:color="auto" w:fill="auto"/>
            <w:noWrap/>
            <w:vAlign w:val="center"/>
            <w:hideMark/>
          </w:tcPr>
          <w:p w14:paraId="204B758E" w14:textId="484B9EC2"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100,00</w:t>
            </w:r>
          </w:p>
        </w:tc>
      </w:tr>
      <w:tr w:rsidR="00AB1BFD" w:rsidRPr="009710CE" w14:paraId="7D2CFA12" w14:textId="77777777" w:rsidTr="00C725B5">
        <w:trPr>
          <w:gridAfter w:val="1"/>
          <w:wAfter w:w="11" w:type="dxa"/>
          <w:trHeight w:val="16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61935215" w14:textId="29EDFB3F"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6BC0C7AB" w14:textId="224FFE4D"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làm nghĩa trang, nhà tang lễ, nhà hỏa táng</w:t>
            </w:r>
          </w:p>
        </w:tc>
        <w:tc>
          <w:tcPr>
            <w:tcW w:w="1173" w:type="dxa"/>
            <w:tcBorders>
              <w:top w:val="nil"/>
              <w:left w:val="nil"/>
              <w:bottom w:val="single" w:sz="4" w:space="0" w:color="000000"/>
              <w:right w:val="single" w:sz="4" w:space="0" w:color="000000"/>
            </w:tcBorders>
            <w:shd w:val="clear" w:color="auto" w:fill="auto"/>
            <w:vAlign w:val="center"/>
            <w:hideMark/>
          </w:tcPr>
          <w:p w14:paraId="5DB8D55E" w14:textId="0D20A686"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NTD</w:t>
            </w:r>
          </w:p>
        </w:tc>
        <w:tc>
          <w:tcPr>
            <w:tcW w:w="1375" w:type="dxa"/>
            <w:tcBorders>
              <w:top w:val="nil"/>
              <w:left w:val="nil"/>
              <w:bottom w:val="single" w:sz="4" w:space="0" w:color="000000"/>
              <w:right w:val="single" w:sz="4" w:space="0" w:color="000000"/>
            </w:tcBorders>
            <w:shd w:val="clear" w:color="auto" w:fill="auto"/>
            <w:noWrap/>
            <w:vAlign w:val="center"/>
            <w:hideMark/>
          </w:tcPr>
          <w:p w14:paraId="16DE66DF" w14:textId="1532615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127,39</w:t>
            </w:r>
          </w:p>
        </w:tc>
        <w:tc>
          <w:tcPr>
            <w:tcW w:w="1477" w:type="dxa"/>
            <w:tcBorders>
              <w:top w:val="nil"/>
              <w:left w:val="nil"/>
              <w:bottom w:val="single" w:sz="4" w:space="0" w:color="000000"/>
              <w:right w:val="single" w:sz="4" w:space="0" w:color="000000"/>
            </w:tcBorders>
            <w:shd w:val="clear" w:color="auto" w:fill="auto"/>
            <w:noWrap/>
            <w:vAlign w:val="center"/>
            <w:hideMark/>
          </w:tcPr>
          <w:p w14:paraId="6D1D25D1" w14:textId="057B8C60"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112,74</w:t>
            </w:r>
          </w:p>
        </w:tc>
        <w:tc>
          <w:tcPr>
            <w:tcW w:w="1173" w:type="dxa"/>
            <w:tcBorders>
              <w:top w:val="nil"/>
              <w:left w:val="nil"/>
              <w:bottom w:val="single" w:sz="4" w:space="0" w:color="000000"/>
              <w:right w:val="single" w:sz="4" w:space="0" w:color="000000"/>
            </w:tcBorders>
            <w:shd w:val="clear" w:color="auto" w:fill="auto"/>
            <w:noWrap/>
            <w:vAlign w:val="center"/>
            <w:hideMark/>
          </w:tcPr>
          <w:p w14:paraId="1240B498" w14:textId="72D429E1"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53,19</w:t>
            </w:r>
          </w:p>
        </w:tc>
        <w:tc>
          <w:tcPr>
            <w:tcW w:w="1269" w:type="dxa"/>
            <w:tcBorders>
              <w:top w:val="nil"/>
              <w:left w:val="nil"/>
              <w:bottom w:val="single" w:sz="4" w:space="0" w:color="000000"/>
              <w:right w:val="single" w:sz="4" w:space="0" w:color="000000"/>
            </w:tcBorders>
            <w:shd w:val="clear" w:color="auto" w:fill="auto"/>
            <w:noWrap/>
            <w:vAlign w:val="center"/>
            <w:hideMark/>
          </w:tcPr>
          <w:p w14:paraId="575CF3D3" w14:textId="4BF31DE2"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-74,20</w:t>
            </w:r>
          </w:p>
        </w:tc>
        <w:tc>
          <w:tcPr>
            <w:tcW w:w="1174" w:type="dxa"/>
            <w:tcBorders>
              <w:top w:val="nil"/>
              <w:left w:val="nil"/>
              <w:bottom w:val="single" w:sz="4" w:space="0" w:color="000000"/>
              <w:right w:val="single" w:sz="4" w:space="0" w:color="000000"/>
            </w:tcBorders>
            <w:shd w:val="clear" w:color="auto" w:fill="auto"/>
            <w:noWrap/>
            <w:vAlign w:val="center"/>
            <w:hideMark/>
          </w:tcPr>
          <w:p w14:paraId="2402BFDE" w14:textId="2D72BA25"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41,75</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188775CD" w14:textId="512AD95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-59,55</w:t>
            </w:r>
          </w:p>
        </w:tc>
        <w:tc>
          <w:tcPr>
            <w:tcW w:w="1177" w:type="dxa"/>
            <w:tcBorders>
              <w:top w:val="nil"/>
              <w:left w:val="nil"/>
              <w:bottom w:val="single" w:sz="4" w:space="0" w:color="000000"/>
              <w:right w:val="single" w:sz="4" w:space="0" w:color="000000"/>
            </w:tcBorders>
            <w:shd w:val="clear" w:color="auto" w:fill="auto"/>
            <w:noWrap/>
            <w:vAlign w:val="center"/>
            <w:hideMark/>
          </w:tcPr>
          <w:p w14:paraId="1FBEFE42" w14:textId="29E9A9DF"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47,18</w:t>
            </w:r>
          </w:p>
        </w:tc>
      </w:tr>
      <w:tr w:rsidR="00AB1BFD" w:rsidRPr="009710CE" w14:paraId="696EA8B7"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41828B69" w14:textId="5563DA83"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482B132F" w14:textId="31BDA40C"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xây dựng cơ sở khoa học công nghệ</w:t>
            </w:r>
          </w:p>
        </w:tc>
        <w:tc>
          <w:tcPr>
            <w:tcW w:w="1173" w:type="dxa"/>
            <w:tcBorders>
              <w:top w:val="nil"/>
              <w:left w:val="nil"/>
              <w:bottom w:val="single" w:sz="4" w:space="0" w:color="000000"/>
              <w:right w:val="single" w:sz="4" w:space="0" w:color="000000"/>
            </w:tcBorders>
            <w:shd w:val="clear" w:color="auto" w:fill="auto"/>
            <w:vAlign w:val="center"/>
            <w:hideMark/>
          </w:tcPr>
          <w:p w14:paraId="378BDC53" w14:textId="071E928D"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DKH</w:t>
            </w:r>
          </w:p>
        </w:tc>
        <w:tc>
          <w:tcPr>
            <w:tcW w:w="1375" w:type="dxa"/>
            <w:tcBorders>
              <w:top w:val="nil"/>
              <w:left w:val="nil"/>
              <w:bottom w:val="single" w:sz="4" w:space="0" w:color="000000"/>
              <w:right w:val="single" w:sz="4" w:space="0" w:color="000000"/>
            </w:tcBorders>
            <w:shd w:val="clear" w:color="auto" w:fill="auto"/>
            <w:noWrap/>
            <w:vAlign w:val="center"/>
            <w:hideMark/>
          </w:tcPr>
          <w:p w14:paraId="0B90255C" w14:textId="104D2661"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477" w:type="dxa"/>
            <w:tcBorders>
              <w:top w:val="nil"/>
              <w:left w:val="nil"/>
              <w:bottom w:val="single" w:sz="4" w:space="0" w:color="000000"/>
              <w:right w:val="single" w:sz="4" w:space="0" w:color="000000"/>
            </w:tcBorders>
            <w:shd w:val="clear" w:color="auto" w:fill="auto"/>
            <w:noWrap/>
            <w:vAlign w:val="center"/>
            <w:hideMark/>
          </w:tcPr>
          <w:p w14:paraId="33F5FFA8" w14:textId="1A7361B5"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7F5DA393" w14:textId="35B1667C"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269" w:type="dxa"/>
            <w:tcBorders>
              <w:top w:val="nil"/>
              <w:left w:val="nil"/>
              <w:bottom w:val="single" w:sz="4" w:space="0" w:color="000000"/>
              <w:right w:val="single" w:sz="4" w:space="0" w:color="000000"/>
            </w:tcBorders>
            <w:shd w:val="clear" w:color="auto" w:fill="auto"/>
            <w:noWrap/>
            <w:vAlign w:val="center"/>
            <w:hideMark/>
          </w:tcPr>
          <w:p w14:paraId="46592C8C" w14:textId="57C1C1F3"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174" w:type="dxa"/>
            <w:tcBorders>
              <w:top w:val="nil"/>
              <w:left w:val="nil"/>
              <w:bottom w:val="single" w:sz="4" w:space="0" w:color="000000"/>
              <w:right w:val="single" w:sz="4" w:space="0" w:color="000000"/>
            </w:tcBorders>
            <w:shd w:val="clear" w:color="auto" w:fill="auto"/>
            <w:noWrap/>
            <w:vAlign w:val="center"/>
            <w:hideMark/>
          </w:tcPr>
          <w:p w14:paraId="660ED14C" w14:textId="400DF227"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618033AA" w14:textId="5D1CFC2C"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177" w:type="dxa"/>
            <w:tcBorders>
              <w:top w:val="nil"/>
              <w:left w:val="nil"/>
              <w:bottom w:val="single" w:sz="4" w:space="0" w:color="000000"/>
              <w:right w:val="single" w:sz="4" w:space="0" w:color="000000"/>
            </w:tcBorders>
            <w:shd w:val="clear" w:color="auto" w:fill="auto"/>
            <w:noWrap/>
            <w:vAlign w:val="center"/>
            <w:hideMark/>
          </w:tcPr>
          <w:p w14:paraId="0E4ADF8C" w14:textId="5ACD4DF1"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r>
      <w:tr w:rsidR="00AB1BFD" w:rsidRPr="009710CE" w14:paraId="62D22F4B"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554B70C9" w14:textId="13AD9A91"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4A32B5F9" w14:textId="1A18E51D"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xây dựng cơ sở dịch vụ xã hội</w:t>
            </w:r>
          </w:p>
        </w:tc>
        <w:tc>
          <w:tcPr>
            <w:tcW w:w="1173" w:type="dxa"/>
            <w:tcBorders>
              <w:top w:val="nil"/>
              <w:left w:val="nil"/>
              <w:bottom w:val="single" w:sz="4" w:space="0" w:color="000000"/>
              <w:right w:val="single" w:sz="4" w:space="0" w:color="000000"/>
            </w:tcBorders>
            <w:shd w:val="clear" w:color="auto" w:fill="auto"/>
            <w:vAlign w:val="center"/>
            <w:hideMark/>
          </w:tcPr>
          <w:p w14:paraId="167BDAF7" w14:textId="34668DF3"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DXH</w:t>
            </w:r>
          </w:p>
        </w:tc>
        <w:tc>
          <w:tcPr>
            <w:tcW w:w="1375" w:type="dxa"/>
            <w:tcBorders>
              <w:top w:val="nil"/>
              <w:left w:val="nil"/>
              <w:bottom w:val="single" w:sz="4" w:space="0" w:color="000000"/>
              <w:right w:val="single" w:sz="4" w:space="0" w:color="000000"/>
            </w:tcBorders>
            <w:shd w:val="clear" w:color="auto" w:fill="auto"/>
            <w:noWrap/>
            <w:vAlign w:val="center"/>
            <w:hideMark/>
          </w:tcPr>
          <w:p w14:paraId="288BF07A" w14:textId="5728D68A"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6,00</w:t>
            </w:r>
          </w:p>
        </w:tc>
        <w:tc>
          <w:tcPr>
            <w:tcW w:w="1477" w:type="dxa"/>
            <w:tcBorders>
              <w:top w:val="nil"/>
              <w:left w:val="nil"/>
              <w:bottom w:val="single" w:sz="4" w:space="0" w:color="000000"/>
              <w:right w:val="single" w:sz="4" w:space="0" w:color="000000"/>
            </w:tcBorders>
            <w:shd w:val="clear" w:color="auto" w:fill="auto"/>
            <w:noWrap/>
            <w:vAlign w:val="center"/>
            <w:hideMark/>
          </w:tcPr>
          <w:p w14:paraId="1B953B62" w14:textId="2FC2EFC5"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4713E7E2" w14:textId="7A7B46B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269" w:type="dxa"/>
            <w:tcBorders>
              <w:top w:val="nil"/>
              <w:left w:val="nil"/>
              <w:bottom w:val="single" w:sz="4" w:space="0" w:color="000000"/>
              <w:right w:val="single" w:sz="4" w:space="0" w:color="000000"/>
            </w:tcBorders>
            <w:shd w:val="clear" w:color="auto" w:fill="auto"/>
            <w:noWrap/>
            <w:vAlign w:val="center"/>
            <w:hideMark/>
          </w:tcPr>
          <w:p w14:paraId="61B3954D" w14:textId="78BF642A"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-6,00</w:t>
            </w:r>
          </w:p>
        </w:tc>
        <w:tc>
          <w:tcPr>
            <w:tcW w:w="1174" w:type="dxa"/>
            <w:tcBorders>
              <w:top w:val="nil"/>
              <w:left w:val="nil"/>
              <w:bottom w:val="single" w:sz="4" w:space="0" w:color="000000"/>
              <w:right w:val="single" w:sz="4" w:space="0" w:color="000000"/>
            </w:tcBorders>
            <w:shd w:val="clear" w:color="auto" w:fill="auto"/>
            <w:noWrap/>
            <w:vAlign w:val="center"/>
            <w:hideMark/>
          </w:tcPr>
          <w:p w14:paraId="4173A0C3" w14:textId="0342BBBA"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0BEB2100" w14:textId="5781F2F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 </w:t>
            </w:r>
          </w:p>
        </w:tc>
        <w:tc>
          <w:tcPr>
            <w:tcW w:w="1177" w:type="dxa"/>
            <w:tcBorders>
              <w:top w:val="nil"/>
              <w:left w:val="nil"/>
              <w:bottom w:val="single" w:sz="4" w:space="0" w:color="000000"/>
              <w:right w:val="single" w:sz="4" w:space="0" w:color="000000"/>
            </w:tcBorders>
            <w:shd w:val="clear" w:color="auto" w:fill="auto"/>
            <w:noWrap/>
            <w:vAlign w:val="center"/>
            <w:hideMark/>
          </w:tcPr>
          <w:p w14:paraId="565DAD67" w14:textId="3A87D60A"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r>
      <w:tr w:rsidR="00AB1BFD" w:rsidRPr="009710CE" w14:paraId="0EE2690F"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346D3926" w14:textId="789D89B6"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5D3625AB" w14:textId="2B6A20BF"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chợ</w:t>
            </w:r>
          </w:p>
        </w:tc>
        <w:tc>
          <w:tcPr>
            <w:tcW w:w="1173" w:type="dxa"/>
            <w:tcBorders>
              <w:top w:val="nil"/>
              <w:left w:val="nil"/>
              <w:bottom w:val="single" w:sz="4" w:space="0" w:color="000000"/>
              <w:right w:val="single" w:sz="4" w:space="0" w:color="000000"/>
            </w:tcBorders>
            <w:shd w:val="clear" w:color="auto" w:fill="auto"/>
            <w:vAlign w:val="center"/>
            <w:hideMark/>
          </w:tcPr>
          <w:p w14:paraId="014FFA2D" w14:textId="6D2FE45B"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DCH</w:t>
            </w:r>
          </w:p>
        </w:tc>
        <w:tc>
          <w:tcPr>
            <w:tcW w:w="1375" w:type="dxa"/>
            <w:tcBorders>
              <w:top w:val="nil"/>
              <w:left w:val="nil"/>
              <w:bottom w:val="single" w:sz="4" w:space="0" w:color="000000"/>
              <w:right w:val="single" w:sz="4" w:space="0" w:color="000000"/>
            </w:tcBorders>
            <w:shd w:val="clear" w:color="auto" w:fill="auto"/>
            <w:noWrap/>
            <w:vAlign w:val="center"/>
            <w:hideMark/>
          </w:tcPr>
          <w:p w14:paraId="743D36C8" w14:textId="1A2BF3C8"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6,08</w:t>
            </w:r>
          </w:p>
        </w:tc>
        <w:tc>
          <w:tcPr>
            <w:tcW w:w="1477" w:type="dxa"/>
            <w:tcBorders>
              <w:top w:val="nil"/>
              <w:left w:val="nil"/>
              <w:bottom w:val="single" w:sz="4" w:space="0" w:color="000000"/>
              <w:right w:val="single" w:sz="4" w:space="0" w:color="000000"/>
            </w:tcBorders>
            <w:shd w:val="clear" w:color="auto" w:fill="auto"/>
            <w:noWrap/>
            <w:vAlign w:val="center"/>
            <w:hideMark/>
          </w:tcPr>
          <w:p w14:paraId="6B6B9DD3" w14:textId="1CC0BCF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1A92A71C" w14:textId="185E1AB2"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3,74</w:t>
            </w:r>
          </w:p>
        </w:tc>
        <w:tc>
          <w:tcPr>
            <w:tcW w:w="1269" w:type="dxa"/>
            <w:tcBorders>
              <w:top w:val="nil"/>
              <w:left w:val="nil"/>
              <w:bottom w:val="single" w:sz="4" w:space="0" w:color="000000"/>
              <w:right w:val="single" w:sz="4" w:space="0" w:color="000000"/>
            </w:tcBorders>
            <w:shd w:val="clear" w:color="auto" w:fill="auto"/>
            <w:noWrap/>
            <w:vAlign w:val="center"/>
            <w:hideMark/>
          </w:tcPr>
          <w:p w14:paraId="07218F9A" w14:textId="540785F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-2,34</w:t>
            </w:r>
          </w:p>
        </w:tc>
        <w:tc>
          <w:tcPr>
            <w:tcW w:w="1174" w:type="dxa"/>
            <w:tcBorders>
              <w:top w:val="nil"/>
              <w:left w:val="nil"/>
              <w:bottom w:val="single" w:sz="4" w:space="0" w:color="000000"/>
              <w:right w:val="single" w:sz="4" w:space="0" w:color="000000"/>
            </w:tcBorders>
            <w:shd w:val="clear" w:color="auto" w:fill="auto"/>
            <w:noWrap/>
            <w:vAlign w:val="center"/>
            <w:hideMark/>
          </w:tcPr>
          <w:p w14:paraId="2D8EC3CA" w14:textId="3ABB3026"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61,51</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58F9E2BD" w14:textId="4E2F5A2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3,74</w:t>
            </w:r>
          </w:p>
        </w:tc>
        <w:tc>
          <w:tcPr>
            <w:tcW w:w="1177" w:type="dxa"/>
            <w:tcBorders>
              <w:top w:val="nil"/>
              <w:left w:val="nil"/>
              <w:bottom w:val="single" w:sz="4" w:space="0" w:color="000000"/>
              <w:right w:val="single" w:sz="4" w:space="0" w:color="000000"/>
            </w:tcBorders>
            <w:shd w:val="clear" w:color="auto" w:fill="auto"/>
            <w:noWrap/>
            <w:vAlign w:val="center"/>
            <w:hideMark/>
          </w:tcPr>
          <w:p w14:paraId="057C5C02" w14:textId="4E079C5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r>
      <w:tr w:rsidR="00AB1BFD" w:rsidRPr="009710CE" w14:paraId="05473B8C"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1EE51DFF" w14:textId="1D0A5397"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2.10</w:t>
            </w:r>
          </w:p>
        </w:tc>
        <w:tc>
          <w:tcPr>
            <w:tcW w:w="4550" w:type="dxa"/>
            <w:tcBorders>
              <w:top w:val="nil"/>
              <w:left w:val="nil"/>
              <w:bottom w:val="single" w:sz="4" w:space="0" w:color="000000"/>
              <w:right w:val="single" w:sz="4" w:space="0" w:color="000000"/>
            </w:tcBorders>
            <w:shd w:val="clear" w:color="auto" w:fill="auto"/>
            <w:vAlign w:val="center"/>
            <w:hideMark/>
          </w:tcPr>
          <w:p w14:paraId="56BC864B" w14:textId="1055EBB5"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danh lam thắng cảnh</w:t>
            </w:r>
          </w:p>
        </w:tc>
        <w:tc>
          <w:tcPr>
            <w:tcW w:w="1173" w:type="dxa"/>
            <w:tcBorders>
              <w:top w:val="nil"/>
              <w:left w:val="nil"/>
              <w:bottom w:val="single" w:sz="4" w:space="0" w:color="000000"/>
              <w:right w:val="single" w:sz="4" w:space="0" w:color="000000"/>
            </w:tcBorders>
            <w:shd w:val="clear" w:color="auto" w:fill="auto"/>
            <w:vAlign w:val="center"/>
            <w:hideMark/>
          </w:tcPr>
          <w:p w14:paraId="1978D01A" w14:textId="79C5483D"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DDL</w:t>
            </w:r>
          </w:p>
        </w:tc>
        <w:tc>
          <w:tcPr>
            <w:tcW w:w="1375" w:type="dxa"/>
            <w:tcBorders>
              <w:top w:val="nil"/>
              <w:left w:val="nil"/>
              <w:bottom w:val="single" w:sz="4" w:space="0" w:color="000000"/>
              <w:right w:val="single" w:sz="4" w:space="0" w:color="000000"/>
            </w:tcBorders>
            <w:shd w:val="clear" w:color="auto" w:fill="auto"/>
            <w:noWrap/>
            <w:vAlign w:val="center"/>
            <w:hideMark/>
          </w:tcPr>
          <w:p w14:paraId="4AD43BA7" w14:textId="35579FDC"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4,46</w:t>
            </w:r>
          </w:p>
        </w:tc>
        <w:tc>
          <w:tcPr>
            <w:tcW w:w="1477" w:type="dxa"/>
            <w:tcBorders>
              <w:top w:val="nil"/>
              <w:left w:val="nil"/>
              <w:bottom w:val="single" w:sz="4" w:space="0" w:color="000000"/>
              <w:right w:val="single" w:sz="4" w:space="0" w:color="000000"/>
            </w:tcBorders>
            <w:shd w:val="clear" w:color="auto" w:fill="auto"/>
            <w:noWrap/>
            <w:vAlign w:val="center"/>
            <w:hideMark/>
          </w:tcPr>
          <w:p w14:paraId="4B015713" w14:textId="7B9C27A7"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0D7652D7" w14:textId="0DFCF61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269" w:type="dxa"/>
            <w:tcBorders>
              <w:top w:val="nil"/>
              <w:left w:val="nil"/>
              <w:bottom w:val="single" w:sz="4" w:space="0" w:color="000000"/>
              <w:right w:val="single" w:sz="4" w:space="0" w:color="000000"/>
            </w:tcBorders>
            <w:shd w:val="clear" w:color="auto" w:fill="auto"/>
            <w:noWrap/>
            <w:vAlign w:val="center"/>
            <w:hideMark/>
          </w:tcPr>
          <w:p w14:paraId="0F54BAE8" w14:textId="32D975A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-4,46</w:t>
            </w:r>
          </w:p>
        </w:tc>
        <w:tc>
          <w:tcPr>
            <w:tcW w:w="1174" w:type="dxa"/>
            <w:tcBorders>
              <w:top w:val="nil"/>
              <w:left w:val="nil"/>
              <w:bottom w:val="single" w:sz="4" w:space="0" w:color="000000"/>
              <w:right w:val="single" w:sz="4" w:space="0" w:color="000000"/>
            </w:tcBorders>
            <w:shd w:val="clear" w:color="auto" w:fill="auto"/>
            <w:noWrap/>
            <w:vAlign w:val="center"/>
            <w:hideMark/>
          </w:tcPr>
          <w:p w14:paraId="4092FD9E" w14:textId="6F76759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62187E19" w14:textId="102D8251"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 </w:t>
            </w:r>
          </w:p>
        </w:tc>
        <w:tc>
          <w:tcPr>
            <w:tcW w:w="1177" w:type="dxa"/>
            <w:tcBorders>
              <w:top w:val="nil"/>
              <w:left w:val="nil"/>
              <w:bottom w:val="single" w:sz="4" w:space="0" w:color="000000"/>
              <w:right w:val="single" w:sz="4" w:space="0" w:color="000000"/>
            </w:tcBorders>
            <w:shd w:val="clear" w:color="auto" w:fill="auto"/>
            <w:noWrap/>
            <w:vAlign w:val="center"/>
            <w:hideMark/>
          </w:tcPr>
          <w:p w14:paraId="60AA6DE8" w14:textId="71153867"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r>
      <w:tr w:rsidR="00AB1BFD" w:rsidRPr="009710CE" w14:paraId="756FE887"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18C40A4E" w14:textId="65BAF58C"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2.11</w:t>
            </w:r>
          </w:p>
        </w:tc>
        <w:tc>
          <w:tcPr>
            <w:tcW w:w="4550" w:type="dxa"/>
            <w:tcBorders>
              <w:top w:val="nil"/>
              <w:left w:val="nil"/>
              <w:bottom w:val="single" w:sz="4" w:space="0" w:color="000000"/>
              <w:right w:val="single" w:sz="4" w:space="0" w:color="000000"/>
            </w:tcBorders>
            <w:shd w:val="clear" w:color="auto" w:fill="auto"/>
            <w:vAlign w:val="center"/>
            <w:hideMark/>
          </w:tcPr>
          <w:p w14:paraId="33CC1EC4" w14:textId="32496F83"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sinh hoạt cộng đồng</w:t>
            </w:r>
          </w:p>
        </w:tc>
        <w:tc>
          <w:tcPr>
            <w:tcW w:w="1173" w:type="dxa"/>
            <w:tcBorders>
              <w:top w:val="nil"/>
              <w:left w:val="nil"/>
              <w:bottom w:val="single" w:sz="4" w:space="0" w:color="000000"/>
              <w:right w:val="single" w:sz="4" w:space="0" w:color="000000"/>
            </w:tcBorders>
            <w:shd w:val="clear" w:color="auto" w:fill="auto"/>
            <w:vAlign w:val="center"/>
            <w:hideMark/>
          </w:tcPr>
          <w:p w14:paraId="38C5032B" w14:textId="4BA7850E"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DSH</w:t>
            </w:r>
          </w:p>
        </w:tc>
        <w:tc>
          <w:tcPr>
            <w:tcW w:w="1375" w:type="dxa"/>
            <w:tcBorders>
              <w:top w:val="nil"/>
              <w:left w:val="nil"/>
              <w:bottom w:val="single" w:sz="4" w:space="0" w:color="000000"/>
              <w:right w:val="single" w:sz="4" w:space="0" w:color="000000"/>
            </w:tcBorders>
            <w:shd w:val="clear" w:color="auto" w:fill="auto"/>
            <w:noWrap/>
            <w:vAlign w:val="center"/>
            <w:hideMark/>
          </w:tcPr>
          <w:p w14:paraId="79176AC6" w14:textId="773CC184"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8,14</w:t>
            </w:r>
          </w:p>
        </w:tc>
        <w:tc>
          <w:tcPr>
            <w:tcW w:w="1477" w:type="dxa"/>
            <w:tcBorders>
              <w:top w:val="nil"/>
              <w:left w:val="nil"/>
              <w:bottom w:val="single" w:sz="4" w:space="0" w:color="000000"/>
              <w:right w:val="single" w:sz="4" w:space="0" w:color="000000"/>
            </w:tcBorders>
            <w:shd w:val="clear" w:color="auto" w:fill="auto"/>
            <w:noWrap/>
            <w:vAlign w:val="center"/>
            <w:hideMark/>
          </w:tcPr>
          <w:p w14:paraId="12682C30" w14:textId="49D0D8D1"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4173E376" w14:textId="53713A3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0,06</w:t>
            </w:r>
          </w:p>
        </w:tc>
        <w:tc>
          <w:tcPr>
            <w:tcW w:w="1269" w:type="dxa"/>
            <w:tcBorders>
              <w:top w:val="nil"/>
              <w:left w:val="nil"/>
              <w:bottom w:val="single" w:sz="4" w:space="0" w:color="000000"/>
              <w:right w:val="single" w:sz="4" w:space="0" w:color="000000"/>
            </w:tcBorders>
            <w:shd w:val="clear" w:color="auto" w:fill="auto"/>
            <w:noWrap/>
            <w:vAlign w:val="center"/>
            <w:hideMark/>
          </w:tcPr>
          <w:p w14:paraId="15E9FE49" w14:textId="18DB11A3"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-8,08</w:t>
            </w:r>
          </w:p>
        </w:tc>
        <w:tc>
          <w:tcPr>
            <w:tcW w:w="1174" w:type="dxa"/>
            <w:tcBorders>
              <w:top w:val="nil"/>
              <w:left w:val="nil"/>
              <w:bottom w:val="single" w:sz="4" w:space="0" w:color="000000"/>
              <w:right w:val="single" w:sz="4" w:space="0" w:color="000000"/>
            </w:tcBorders>
            <w:shd w:val="clear" w:color="auto" w:fill="auto"/>
            <w:noWrap/>
            <w:vAlign w:val="center"/>
            <w:hideMark/>
          </w:tcPr>
          <w:p w14:paraId="4CCCF6E2" w14:textId="6CC864BE"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0,74</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6E281710" w14:textId="13F72D7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0,06</w:t>
            </w:r>
          </w:p>
        </w:tc>
        <w:tc>
          <w:tcPr>
            <w:tcW w:w="1177" w:type="dxa"/>
            <w:tcBorders>
              <w:top w:val="nil"/>
              <w:left w:val="nil"/>
              <w:bottom w:val="single" w:sz="4" w:space="0" w:color="000000"/>
              <w:right w:val="single" w:sz="4" w:space="0" w:color="000000"/>
            </w:tcBorders>
            <w:shd w:val="clear" w:color="auto" w:fill="auto"/>
            <w:noWrap/>
            <w:vAlign w:val="center"/>
            <w:hideMark/>
          </w:tcPr>
          <w:p w14:paraId="1309AE49" w14:textId="5323A9C3"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r>
      <w:tr w:rsidR="00AB1BFD" w:rsidRPr="009710CE" w14:paraId="49EDA001"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61388438" w14:textId="694206FE"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2.12</w:t>
            </w:r>
          </w:p>
        </w:tc>
        <w:tc>
          <w:tcPr>
            <w:tcW w:w="4550" w:type="dxa"/>
            <w:tcBorders>
              <w:top w:val="nil"/>
              <w:left w:val="nil"/>
              <w:bottom w:val="single" w:sz="4" w:space="0" w:color="000000"/>
              <w:right w:val="single" w:sz="4" w:space="0" w:color="000000"/>
            </w:tcBorders>
            <w:shd w:val="clear" w:color="auto" w:fill="auto"/>
            <w:vAlign w:val="center"/>
            <w:hideMark/>
          </w:tcPr>
          <w:p w14:paraId="503537E0" w14:textId="6DB846D8"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khu vui chơi, giải trí công cộng</w:t>
            </w:r>
          </w:p>
        </w:tc>
        <w:tc>
          <w:tcPr>
            <w:tcW w:w="1173" w:type="dxa"/>
            <w:tcBorders>
              <w:top w:val="nil"/>
              <w:left w:val="nil"/>
              <w:bottom w:val="single" w:sz="4" w:space="0" w:color="000000"/>
              <w:right w:val="single" w:sz="4" w:space="0" w:color="000000"/>
            </w:tcBorders>
            <w:shd w:val="clear" w:color="auto" w:fill="auto"/>
            <w:vAlign w:val="center"/>
            <w:hideMark/>
          </w:tcPr>
          <w:p w14:paraId="24AD7CEB" w14:textId="201E293D"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DKV</w:t>
            </w:r>
          </w:p>
        </w:tc>
        <w:tc>
          <w:tcPr>
            <w:tcW w:w="1375" w:type="dxa"/>
            <w:tcBorders>
              <w:top w:val="nil"/>
              <w:left w:val="nil"/>
              <w:bottom w:val="single" w:sz="4" w:space="0" w:color="000000"/>
              <w:right w:val="single" w:sz="4" w:space="0" w:color="000000"/>
            </w:tcBorders>
            <w:shd w:val="clear" w:color="auto" w:fill="auto"/>
            <w:noWrap/>
            <w:vAlign w:val="center"/>
            <w:hideMark/>
          </w:tcPr>
          <w:p w14:paraId="2E9E1678" w14:textId="45CE89E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16,79</w:t>
            </w:r>
          </w:p>
        </w:tc>
        <w:tc>
          <w:tcPr>
            <w:tcW w:w="1477" w:type="dxa"/>
            <w:tcBorders>
              <w:top w:val="nil"/>
              <w:left w:val="nil"/>
              <w:bottom w:val="single" w:sz="4" w:space="0" w:color="000000"/>
              <w:right w:val="single" w:sz="4" w:space="0" w:color="000000"/>
            </w:tcBorders>
            <w:shd w:val="clear" w:color="auto" w:fill="auto"/>
            <w:noWrap/>
            <w:vAlign w:val="center"/>
            <w:hideMark/>
          </w:tcPr>
          <w:p w14:paraId="01D0BDEF" w14:textId="118D267E"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4013201D" w14:textId="7DD8F10C"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0,10</w:t>
            </w:r>
          </w:p>
        </w:tc>
        <w:tc>
          <w:tcPr>
            <w:tcW w:w="1269" w:type="dxa"/>
            <w:tcBorders>
              <w:top w:val="nil"/>
              <w:left w:val="nil"/>
              <w:bottom w:val="single" w:sz="4" w:space="0" w:color="000000"/>
              <w:right w:val="single" w:sz="4" w:space="0" w:color="000000"/>
            </w:tcBorders>
            <w:shd w:val="clear" w:color="auto" w:fill="auto"/>
            <w:noWrap/>
            <w:vAlign w:val="center"/>
            <w:hideMark/>
          </w:tcPr>
          <w:p w14:paraId="38C3CB69" w14:textId="67F6131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-16,69</w:t>
            </w:r>
          </w:p>
        </w:tc>
        <w:tc>
          <w:tcPr>
            <w:tcW w:w="1174" w:type="dxa"/>
            <w:tcBorders>
              <w:top w:val="nil"/>
              <w:left w:val="nil"/>
              <w:bottom w:val="single" w:sz="4" w:space="0" w:color="000000"/>
              <w:right w:val="single" w:sz="4" w:space="0" w:color="000000"/>
            </w:tcBorders>
            <w:shd w:val="clear" w:color="auto" w:fill="auto"/>
            <w:noWrap/>
            <w:vAlign w:val="center"/>
            <w:hideMark/>
          </w:tcPr>
          <w:p w14:paraId="4A5F4194" w14:textId="77DF9F96"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0,60</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43639AB7" w14:textId="117CDA3E"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0,10</w:t>
            </w:r>
          </w:p>
        </w:tc>
        <w:tc>
          <w:tcPr>
            <w:tcW w:w="1177" w:type="dxa"/>
            <w:tcBorders>
              <w:top w:val="nil"/>
              <w:left w:val="nil"/>
              <w:bottom w:val="single" w:sz="4" w:space="0" w:color="000000"/>
              <w:right w:val="single" w:sz="4" w:space="0" w:color="000000"/>
            </w:tcBorders>
            <w:shd w:val="clear" w:color="auto" w:fill="auto"/>
            <w:noWrap/>
            <w:vAlign w:val="center"/>
            <w:hideMark/>
          </w:tcPr>
          <w:p w14:paraId="5F33310D" w14:textId="434CE675"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r>
      <w:tr w:rsidR="00AB1BFD" w:rsidRPr="009710CE" w14:paraId="502D8673"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3C202FDD" w14:textId="2EAA73F8"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2.13</w:t>
            </w:r>
          </w:p>
        </w:tc>
        <w:tc>
          <w:tcPr>
            <w:tcW w:w="4550" w:type="dxa"/>
            <w:tcBorders>
              <w:top w:val="nil"/>
              <w:left w:val="nil"/>
              <w:bottom w:val="single" w:sz="4" w:space="0" w:color="000000"/>
              <w:right w:val="single" w:sz="4" w:space="0" w:color="000000"/>
            </w:tcBorders>
            <w:shd w:val="clear" w:color="auto" w:fill="auto"/>
            <w:vAlign w:val="center"/>
            <w:hideMark/>
          </w:tcPr>
          <w:p w14:paraId="39D90189" w14:textId="301609AC"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ở tại nông thôn</w:t>
            </w:r>
          </w:p>
        </w:tc>
        <w:tc>
          <w:tcPr>
            <w:tcW w:w="1173" w:type="dxa"/>
            <w:tcBorders>
              <w:top w:val="nil"/>
              <w:left w:val="nil"/>
              <w:bottom w:val="single" w:sz="4" w:space="0" w:color="000000"/>
              <w:right w:val="single" w:sz="4" w:space="0" w:color="000000"/>
            </w:tcBorders>
            <w:shd w:val="clear" w:color="auto" w:fill="auto"/>
            <w:vAlign w:val="center"/>
            <w:hideMark/>
          </w:tcPr>
          <w:p w14:paraId="551CACD9" w14:textId="6CB76228"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ONT</w:t>
            </w:r>
          </w:p>
        </w:tc>
        <w:tc>
          <w:tcPr>
            <w:tcW w:w="1375" w:type="dxa"/>
            <w:tcBorders>
              <w:top w:val="nil"/>
              <w:left w:val="nil"/>
              <w:bottom w:val="single" w:sz="4" w:space="0" w:color="000000"/>
              <w:right w:val="single" w:sz="4" w:space="0" w:color="000000"/>
            </w:tcBorders>
            <w:shd w:val="clear" w:color="auto" w:fill="auto"/>
            <w:noWrap/>
            <w:vAlign w:val="center"/>
            <w:hideMark/>
          </w:tcPr>
          <w:p w14:paraId="481FF6FE" w14:textId="1C19E416"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899,84</w:t>
            </w:r>
          </w:p>
        </w:tc>
        <w:tc>
          <w:tcPr>
            <w:tcW w:w="1477" w:type="dxa"/>
            <w:tcBorders>
              <w:top w:val="nil"/>
              <w:left w:val="nil"/>
              <w:bottom w:val="single" w:sz="4" w:space="0" w:color="000000"/>
              <w:right w:val="single" w:sz="4" w:space="0" w:color="000000"/>
            </w:tcBorders>
            <w:shd w:val="clear" w:color="auto" w:fill="auto"/>
            <w:noWrap/>
            <w:vAlign w:val="center"/>
            <w:hideMark/>
          </w:tcPr>
          <w:p w14:paraId="0D535946" w14:textId="1BCEF8F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762,37</w:t>
            </w:r>
          </w:p>
        </w:tc>
        <w:tc>
          <w:tcPr>
            <w:tcW w:w="1173" w:type="dxa"/>
            <w:tcBorders>
              <w:top w:val="nil"/>
              <w:left w:val="nil"/>
              <w:bottom w:val="single" w:sz="4" w:space="0" w:color="000000"/>
              <w:right w:val="single" w:sz="4" w:space="0" w:color="000000"/>
            </w:tcBorders>
            <w:shd w:val="clear" w:color="auto" w:fill="auto"/>
            <w:noWrap/>
            <w:vAlign w:val="center"/>
            <w:hideMark/>
          </w:tcPr>
          <w:p w14:paraId="51949497" w14:textId="20C037B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689,62</w:t>
            </w:r>
          </w:p>
        </w:tc>
        <w:tc>
          <w:tcPr>
            <w:tcW w:w="1269" w:type="dxa"/>
            <w:tcBorders>
              <w:top w:val="nil"/>
              <w:left w:val="nil"/>
              <w:bottom w:val="single" w:sz="4" w:space="0" w:color="000000"/>
              <w:right w:val="single" w:sz="4" w:space="0" w:color="000000"/>
            </w:tcBorders>
            <w:shd w:val="clear" w:color="auto" w:fill="auto"/>
            <w:noWrap/>
            <w:vAlign w:val="center"/>
            <w:hideMark/>
          </w:tcPr>
          <w:p w14:paraId="4C154D9B" w14:textId="2E6AE03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-210,22</w:t>
            </w:r>
          </w:p>
        </w:tc>
        <w:tc>
          <w:tcPr>
            <w:tcW w:w="1174" w:type="dxa"/>
            <w:tcBorders>
              <w:top w:val="nil"/>
              <w:left w:val="nil"/>
              <w:bottom w:val="single" w:sz="4" w:space="0" w:color="000000"/>
              <w:right w:val="single" w:sz="4" w:space="0" w:color="000000"/>
            </w:tcBorders>
            <w:shd w:val="clear" w:color="auto" w:fill="auto"/>
            <w:noWrap/>
            <w:vAlign w:val="center"/>
            <w:hideMark/>
          </w:tcPr>
          <w:p w14:paraId="684F0A99" w14:textId="1FF6653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76,64</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3B5680E0" w14:textId="015FA17E"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-72,75</w:t>
            </w:r>
          </w:p>
        </w:tc>
        <w:tc>
          <w:tcPr>
            <w:tcW w:w="1177" w:type="dxa"/>
            <w:tcBorders>
              <w:top w:val="nil"/>
              <w:left w:val="nil"/>
              <w:bottom w:val="single" w:sz="4" w:space="0" w:color="000000"/>
              <w:right w:val="single" w:sz="4" w:space="0" w:color="000000"/>
            </w:tcBorders>
            <w:shd w:val="clear" w:color="auto" w:fill="auto"/>
            <w:noWrap/>
            <w:vAlign w:val="center"/>
            <w:hideMark/>
          </w:tcPr>
          <w:p w14:paraId="009ADD6E" w14:textId="719D3E8F"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90,46</w:t>
            </w:r>
          </w:p>
        </w:tc>
      </w:tr>
      <w:tr w:rsidR="00AB1BFD" w:rsidRPr="009710CE" w14:paraId="23F97954"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7D8BBA2C" w14:textId="1FE230D1"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2.14</w:t>
            </w:r>
          </w:p>
        </w:tc>
        <w:tc>
          <w:tcPr>
            <w:tcW w:w="4550" w:type="dxa"/>
            <w:tcBorders>
              <w:top w:val="nil"/>
              <w:left w:val="nil"/>
              <w:bottom w:val="single" w:sz="4" w:space="0" w:color="000000"/>
              <w:right w:val="single" w:sz="4" w:space="0" w:color="000000"/>
            </w:tcBorders>
            <w:shd w:val="clear" w:color="auto" w:fill="auto"/>
            <w:vAlign w:val="center"/>
            <w:hideMark/>
          </w:tcPr>
          <w:p w14:paraId="747231D4" w14:textId="5B8343B2"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ở tại đô thị</w:t>
            </w:r>
          </w:p>
        </w:tc>
        <w:tc>
          <w:tcPr>
            <w:tcW w:w="1173" w:type="dxa"/>
            <w:tcBorders>
              <w:top w:val="nil"/>
              <w:left w:val="nil"/>
              <w:bottom w:val="single" w:sz="4" w:space="0" w:color="000000"/>
              <w:right w:val="single" w:sz="4" w:space="0" w:color="000000"/>
            </w:tcBorders>
            <w:shd w:val="clear" w:color="auto" w:fill="auto"/>
            <w:vAlign w:val="center"/>
            <w:hideMark/>
          </w:tcPr>
          <w:p w14:paraId="5BEE77FE" w14:textId="1A2D9E44"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ODT</w:t>
            </w:r>
          </w:p>
        </w:tc>
        <w:tc>
          <w:tcPr>
            <w:tcW w:w="1375" w:type="dxa"/>
            <w:tcBorders>
              <w:top w:val="nil"/>
              <w:left w:val="nil"/>
              <w:bottom w:val="single" w:sz="4" w:space="0" w:color="000000"/>
              <w:right w:val="single" w:sz="4" w:space="0" w:color="000000"/>
            </w:tcBorders>
            <w:shd w:val="clear" w:color="auto" w:fill="auto"/>
            <w:noWrap/>
            <w:vAlign w:val="center"/>
            <w:hideMark/>
          </w:tcPr>
          <w:p w14:paraId="667E2D5A" w14:textId="760CB45F"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305,06</w:t>
            </w:r>
          </w:p>
        </w:tc>
        <w:tc>
          <w:tcPr>
            <w:tcW w:w="1477" w:type="dxa"/>
            <w:tcBorders>
              <w:top w:val="nil"/>
              <w:left w:val="nil"/>
              <w:bottom w:val="single" w:sz="4" w:space="0" w:color="000000"/>
              <w:right w:val="single" w:sz="4" w:space="0" w:color="000000"/>
            </w:tcBorders>
            <w:shd w:val="clear" w:color="auto" w:fill="auto"/>
            <w:noWrap/>
            <w:vAlign w:val="center"/>
            <w:hideMark/>
          </w:tcPr>
          <w:p w14:paraId="119ECCFC" w14:textId="59DB54C8"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245,48</w:t>
            </w:r>
          </w:p>
        </w:tc>
        <w:tc>
          <w:tcPr>
            <w:tcW w:w="1173" w:type="dxa"/>
            <w:tcBorders>
              <w:top w:val="nil"/>
              <w:left w:val="nil"/>
              <w:bottom w:val="single" w:sz="4" w:space="0" w:color="000000"/>
              <w:right w:val="single" w:sz="4" w:space="0" w:color="000000"/>
            </w:tcBorders>
            <w:shd w:val="clear" w:color="auto" w:fill="auto"/>
            <w:noWrap/>
            <w:vAlign w:val="center"/>
            <w:hideMark/>
          </w:tcPr>
          <w:p w14:paraId="142A999F" w14:textId="7F9983B0"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225,86</w:t>
            </w:r>
          </w:p>
        </w:tc>
        <w:tc>
          <w:tcPr>
            <w:tcW w:w="1269" w:type="dxa"/>
            <w:tcBorders>
              <w:top w:val="nil"/>
              <w:left w:val="nil"/>
              <w:bottom w:val="single" w:sz="4" w:space="0" w:color="000000"/>
              <w:right w:val="single" w:sz="4" w:space="0" w:color="000000"/>
            </w:tcBorders>
            <w:shd w:val="clear" w:color="auto" w:fill="auto"/>
            <w:noWrap/>
            <w:vAlign w:val="center"/>
            <w:hideMark/>
          </w:tcPr>
          <w:p w14:paraId="41541379" w14:textId="112165CC"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-79,20</w:t>
            </w:r>
          </w:p>
        </w:tc>
        <w:tc>
          <w:tcPr>
            <w:tcW w:w="1174" w:type="dxa"/>
            <w:tcBorders>
              <w:top w:val="nil"/>
              <w:left w:val="nil"/>
              <w:bottom w:val="single" w:sz="4" w:space="0" w:color="000000"/>
              <w:right w:val="single" w:sz="4" w:space="0" w:color="000000"/>
            </w:tcBorders>
            <w:shd w:val="clear" w:color="auto" w:fill="auto"/>
            <w:noWrap/>
            <w:vAlign w:val="center"/>
            <w:hideMark/>
          </w:tcPr>
          <w:p w14:paraId="517BD0F6" w14:textId="5F8E9FDF"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74,04</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160C5C90" w14:textId="5165AED5"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-19,62</w:t>
            </w:r>
          </w:p>
        </w:tc>
        <w:tc>
          <w:tcPr>
            <w:tcW w:w="1177" w:type="dxa"/>
            <w:tcBorders>
              <w:top w:val="nil"/>
              <w:left w:val="nil"/>
              <w:bottom w:val="single" w:sz="4" w:space="0" w:color="000000"/>
              <w:right w:val="single" w:sz="4" w:space="0" w:color="000000"/>
            </w:tcBorders>
            <w:shd w:val="clear" w:color="auto" w:fill="auto"/>
            <w:noWrap/>
            <w:vAlign w:val="center"/>
            <w:hideMark/>
          </w:tcPr>
          <w:p w14:paraId="7347C911" w14:textId="6F6EBC25"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92,01</w:t>
            </w:r>
          </w:p>
        </w:tc>
      </w:tr>
      <w:tr w:rsidR="00AB1BFD" w:rsidRPr="009710CE" w14:paraId="08F4819D"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34B05193" w14:textId="3480E3D8"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2.15</w:t>
            </w:r>
          </w:p>
        </w:tc>
        <w:tc>
          <w:tcPr>
            <w:tcW w:w="4550" w:type="dxa"/>
            <w:tcBorders>
              <w:top w:val="nil"/>
              <w:left w:val="nil"/>
              <w:bottom w:val="single" w:sz="4" w:space="0" w:color="000000"/>
              <w:right w:val="single" w:sz="4" w:space="0" w:color="000000"/>
            </w:tcBorders>
            <w:shd w:val="clear" w:color="auto" w:fill="auto"/>
            <w:vAlign w:val="center"/>
            <w:hideMark/>
          </w:tcPr>
          <w:p w14:paraId="6B3647DF" w14:textId="6D82A82C"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xây dựng trụ sở cơ quan</w:t>
            </w:r>
          </w:p>
        </w:tc>
        <w:tc>
          <w:tcPr>
            <w:tcW w:w="1173" w:type="dxa"/>
            <w:tcBorders>
              <w:top w:val="nil"/>
              <w:left w:val="nil"/>
              <w:bottom w:val="single" w:sz="4" w:space="0" w:color="000000"/>
              <w:right w:val="single" w:sz="4" w:space="0" w:color="000000"/>
            </w:tcBorders>
            <w:shd w:val="clear" w:color="auto" w:fill="auto"/>
            <w:vAlign w:val="center"/>
            <w:hideMark/>
          </w:tcPr>
          <w:p w14:paraId="1C701D31" w14:textId="21355C39"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TSC</w:t>
            </w:r>
          </w:p>
        </w:tc>
        <w:tc>
          <w:tcPr>
            <w:tcW w:w="1375" w:type="dxa"/>
            <w:tcBorders>
              <w:top w:val="nil"/>
              <w:left w:val="nil"/>
              <w:bottom w:val="single" w:sz="4" w:space="0" w:color="000000"/>
              <w:right w:val="single" w:sz="4" w:space="0" w:color="000000"/>
            </w:tcBorders>
            <w:shd w:val="clear" w:color="auto" w:fill="auto"/>
            <w:noWrap/>
            <w:vAlign w:val="center"/>
            <w:hideMark/>
          </w:tcPr>
          <w:p w14:paraId="141C98ED" w14:textId="354C3930"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16,73</w:t>
            </w:r>
          </w:p>
        </w:tc>
        <w:tc>
          <w:tcPr>
            <w:tcW w:w="1477" w:type="dxa"/>
            <w:tcBorders>
              <w:top w:val="nil"/>
              <w:left w:val="nil"/>
              <w:bottom w:val="single" w:sz="4" w:space="0" w:color="000000"/>
              <w:right w:val="single" w:sz="4" w:space="0" w:color="000000"/>
            </w:tcBorders>
            <w:shd w:val="clear" w:color="auto" w:fill="auto"/>
            <w:noWrap/>
            <w:vAlign w:val="center"/>
            <w:hideMark/>
          </w:tcPr>
          <w:p w14:paraId="28237173" w14:textId="0D4EBF3E"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17,17</w:t>
            </w:r>
          </w:p>
        </w:tc>
        <w:tc>
          <w:tcPr>
            <w:tcW w:w="1173" w:type="dxa"/>
            <w:tcBorders>
              <w:top w:val="nil"/>
              <w:left w:val="nil"/>
              <w:bottom w:val="single" w:sz="4" w:space="0" w:color="000000"/>
              <w:right w:val="single" w:sz="4" w:space="0" w:color="000000"/>
            </w:tcBorders>
            <w:shd w:val="clear" w:color="auto" w:fill="auto"/>
            <w:noWrap/>
            <w:vAlign w:val="center"/>
            <w:hideMark/>
          </w:tcPr>
          <w:p w14:paraId="72C408D7" w14:textId="4AC6437E"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13,26</w:t>
            </w:r>
          </w:p>
        </w:tc>
        <w:tc>
          <w:tcPr>
            <w:tcW w:w="1269" w:type="dxa"/>
            <w:tcBorders>
              <w:top w:val="nil"/>
              <w:left w:val="nil"/>
              <w:bottom w:val="single" w:sz="4" w:space="0" w:color="000000"/>
              <w:right w:val="single" w:sz="4" w:space="0" w:color="000000"/>
            </w:tcBorders>
            <w:shd w:val="clear" w:color="auto" w:fill="auto"/>
            <w:noWrap/>
            <w:vAlign w:val="center"/>
            <w:hideMark/>
          </w:tcPr>
          <w:p w14:paraId="6594058E" w14:textId="3F2FAFF5"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-3,47</w:t>
            </w:r>
          </w:p>
        </w:tc>
        <w:tc>
          <w:tcPr>
            <w:tcW w:w="1174" w:type="dxa"/>
            <w:tcBorders>
              <w:top w:val="nil"/>
              <w:left w:val="nil"/>
              <w:bottom w:val="single" w:sz="4" w:space="0" w:color="000000"/>
              <w:right w:val="single" w:sz="4" w:space="0" w:color="000000"/>
            </w:tcBorders>
            <w:shd w:val="clear" w:color="auto" w:fill="auto"/>
            <w:noWrap/>
            <w:vAlign w:val="center"/>
            <w:hideMark/>
          </w:tcPr>
          <w:p w14:paraId="7AA616B0" w14:textId="35D0AE12"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79,26</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50C152AD" w14:textId="5DF261C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-3,91</w:t>
            </w:r>
          </w:p>
        </w:tc>
        <w:tc>
          <w:tcPr>
            <w:tcW w:w="1177" w:type="dxa"/>
            <w:tcBorders>
              <w:top w:val="nil"/>
              <w:left w:val="nil"/>
              <w:bottom w:val="single" w:sz="4" w:space="0" w:color="000000"/>
              <w:right w:val="single" w:sz="4" w:space="0" w:color="000000"/>
            </w:tcBorders>
            <w:shd w:val="clear" w:color="auto" w:fill="auto"/>
            <w:noWrap/>
            <w:vAlign w:val="center"/>
            <w:hideMark/>
          </w:tcPr>
          <w:p w14:paraId="238D90B0" w14:textId="70091922"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77,23</w:t>
            </w:r>
          </w:p>
        </w:tc>
      </w:tr>
      <w:tr w:rsidR="00AB1BFD" w:rsidRPr="009710CE" w14:paraId="37C382BC" w14:textId="77777777" w:rsidTr="00C725B5">
        <w:trPr>
          <w:gridAfter w:val="1"/>
          <w:wAfter w:w="11" w:type="dxa"/>
          <w:trHeight w:val="164"/>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271D1710" w14:textId="72EA7445"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2.16</w:t>
            </w:r>
          </w:p>
        </w:tc>
        <w:tc>
          <w:tcPr>
            <w:tcW w:w="4550" w:type="dxa"/>
            <w:tcBorders>
              <w:top w:val="nil"/>
              <w:left w:val="nil"/>
              <w:bottom w:val="single" w:sz="4" w:space="0" w:color="000000"/>
              <w:right w:val="single" w:sz="4" w:space="0" w:color="000000"/>
            </w:tcBorders>
            <w:shd w:val="clear" w:color="auto" w:fill="auto"/>
            <w:vAlign w:val="center"/>
            <w:hideMark/>
          </w:tcPr>
          <w:p w14:paraId="220A8F0A" w14:textId="42D6AA32"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xây dựng trụ sở của tổ chức sự nghiệp</w:t>
            </w:r>
          </w:p>
        </w:tc>
        <w:tc>
          <w:tcPr>
            <w:tcW w:w="1173" w:type="dxa"/>
            <w:tcBorders>
              <w:top w:val="nil"/>
              <w:left w:val="nil"/>
              <w:bottom w:val="single" w:sz="4" w:space="0" w:color="000000"/>
              <w:right w:val="single" w:sz="4" w:space="0" w:color="000000"/>
            </w:tcBorders>
            <w:shd w:val="clear" w:color="auto" w:fill="auto"/>
            <w:vAlign w:val="center"/>
            <w:hideMark/>
          </w:tcPr>
          <w:p w14:paraId="0A1E3E64" w14:textId="435A80DA"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DTS</w:t>
            </w:r>
          </w:p>
        </w:tc>
        <w:tc>
          <w:tcPr>
            <w:tcW w:w="1375" w:type="dxa"/>
            <w:tcBorders>
              <w:top w:val="nil"/>
              <w:left w:val="nil"/>
              <w:bottom w:val="single" w:sz="4" w:space="0" w:color="000000"/>
              <w:right w:val="single" w:sz="4" w:space="0" w:color="000000"/>
            </w:tcBorders>
            <w:shd w:val="clear" w:color="auto" w:fill="auto"/>
            <w:noWrap/>
            <w:vAlign w:val="center"/>
            <w:hideMark/>
          </w:tcPr>
          <w:p w14:paraId="454C27F1" w14:textId="70F7C403"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0,81</w:t>
            </w:r>
          </w:p>
        </w:tc>
        <w:tc>
          <w:tcPr>
            <w:tcW w:w="1477" w:type="dxa"/>
            <w:tcBorders>
              <w:top w:val="nil"/>
              <w:left w:val="nil"/>
              <w:bottom w:val="single" w:sz="4" w:space="0" w:color="000000"/>
              <w:right w:val="single" w:sz="4" w:space="0" w:color="000000"/>
            </w:tcBorders>
            <w:shd w:val="clear" w:color="auto" w:fill="auto"/>
            <w:noWrap/>
            <w:vAlign w:val="center"/>
            <w:hideMark/>
          </w:tcPr>
          <w:p w14:paraId="15A52970" w14:textId="48F3695E"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0,25</w:t>
            </w:r>
          </w:p>
        </w:tc>
        <w:tc>
          <w:tcPr>
            <w:tcW w:w="1173" w:type="dxa"/>
            <w:tcBorders>
              <w:top w:val="nil"/>
              <w:left w:val="nil"/>
              <w:bottom w:val="single" w:sz="4" w:space="0" w:color="000000"/>
              <w:right w:val="single" w:sz="4" w:space="0" w:color="000000"/>
            </w:tcBorders>
            <w:shd w:val="clear" w:color="auto" w:fill="auto"/>
            <w:noWrap/>
            <w:vAlign w:val="center"/>
            <w:hideMark/>
          </w:tcPr>
          <w:p w14:paraId="7C335BD7" w14:textId="43C7DA3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0,07</w:t>
            </w:r>
          </w:p>
        </w:tc>
        <w:tc>
          <w:tcPr>
            <w:tcW w:w="1269" w:type="dxa"/>
            <w:tcBorders>
              <w:top w:val="nil"/>
              <w:left w:val="nil"/>
              <w:bottom w:val="single" w:sz="4" w:space="0" w:color="000000"/>
              <w:right w:val="single" w:sz="4" w:space="0" w:color="000000"/>
            </w:tcBorders>
            <w:shd w:val="clear" w:color="auto" w:fill="auto"/>
            <w:noWrap/>
            <w:vAlign w:val="center"/>
            <w:hideMark/>
          </w:tcPr>
          <w:p w14:paraId="5957431C" w14:textId="0947C2C6"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-0,74</w:t>
            </w:r>
          </w:p>
        </w:tc>
        <w:tc>
          <w:tcPr>
            <w:tcW w:w="1174" w:type="dxa"/>
            <w:tcBorders>
              <w:top w:val="nil"/>
              <w:left w:val="nil"/>
              <w:bottom w:val="single" w:sz="4" w:space="0" w:color="000000"/>
              <w:right w:val="single" w:sz="4" w:space="0" w:color="000000"/>
            </w:tcBorders>
            <w:shd w:val="clear" w:color="auto" w:fill="auto"/>
            <w:noWrap/>
            <w:vAlign w:val="center"/>
            <w:hideMark/>
          </w:tcPr>
          <w:p w14:paraId="03B67AB1" w14:textId="484B5880"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8,64</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0A8D92E6" w14:textId="42C4D300"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-0,18</w:t>
            </w:r>
          </w:p>
        </w:tc>
        <w:tc>
          <w:tcPr>
            <w:tcW w:w="1177" w:type="dxa"/>
            <w:tcBorders>
              <w:top w:val="nil"/>
              <w:left w:val="nil"/>
              <w:bottom w:val="single" w:sz="4" w:space="0" w:color="000000"/>
              <w:right w:val="single" w:sz="4" w:space="0" w:color="000000"/>
            </w:tcBorders>
            <w:shd w:val="clear" w:color="auto" w:fill="auto"/>
            <w:noWrap/>
            <w:vAlign w:val="center"/>
            <w:hideMark/>
          </w:tcPr>
          <w:p w14:paraId="744936AD" w14:textId="01054248"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lang w:val="en-US"/>
              </w:rPr>
              <w:t>28,00</w:t>
            </w:r>
          </w:p>
        </w:tc>
      </w:tr>
      <w:tr w:rsidR="00AB1BFD" w:rsidRPr="009710CE" w14:paraId="66DB3F43"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627B31BF" w14:textId="5AB1E38F"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2.17</w:t>
            </w:r>
          </w:p>
        </w:tc>
        <w:tc>
          <w:tcPr>
            <w:tcW w:w="4550" w:type="dxa"/>
            <w:tcBorders>
              <w:top w:val="nil"/>
              <w:left w:val="nil"/>
              <w:bottom w:val="single" w:sz="4" w:space="0" w:color="000000"/>
              <w:right w:val="single" w:sz="4" w:space="0" w:color="000000"/>
            </w:tcBorders>
            <w:shd w:val="clear" w:color="auto" w:fill="auto"/>
            <w:vAlign w:val="center"/>
            <w:hideMark/>
          </w:tcPr>
          <w:p w14:paraId="2B306938" w14:textId="77E914D5"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xây dựng cơ sở ngoại giao</w:t>
            </w:r>
          </w:p>
        </w:tc>
        <w:tc>
          <w:tcPr>
            <w:tcW w:w="1173" w:type="dxa"/>
            <w:tcBorders>
              <w:top w:val="nil"/>
              <w:left w:val="nil"/>
              <w:bottom w:val="single" w:sz="4" w:space="0" w:color="000000"/>
              <w:right w:val="single" w:sz="4" w:space="0" w:color="000000"/>
            </w:tcBorders>
            <w:shd w:val="clear" w:color="auto" w:fill="auto"/>
            <w:vAlign w:val="center"/>
            <w:hideMark/>
          </w:tcPr>
          <w:p w14:paraId="7B415458" w14:textId="48B4148D"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DNG</w:t>
            </w:r>
          </w:p>
        </w:tc>
        <w:tc>
          <w:tcPr>
            <w:tcW w:w="1375" w:type="dxa"/>
            <w:tcBorders>
              <w:top w:val="nil"/>
              <w:left w:val="nil"/>
              <w:bottom w:val="single" w:sz="4" w:space="0" w:color="000000"/>
              <w:right w:val="single" w:sz="4" w:space="0" w:color="000000"/>
            </w:tcBorders>
            <w:shd w:val="clear" w:color="auto" w:fill="auto"/>
            <w:noWrap/>
            <w:vAlign w:val="center"/>
            <w:hideMark/>
          </w:tcPr>
          <w:p w14:paraId="144DAD5B" w14:textId="76B9F002"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477" w:type="dxa"/>
            <w:tcBorders>
              <w:top w:val="nil"/>
              <w:left w:val="nil"/>
              <w:bottom w:val="single" w:sz="4" w:space="0" w:color="000000"/>
              <w:right w:val="single" w:sz="4" w:space="0" w:color="000000"/>
            </w:tcBorders>
            <w:shd w:val="clear" w:color="auto" w:fill="auto"/>
            <w:noWrap/>
            <w:vAlign w:val="center"/>
            <w:hideMark/>
          </w:tcPr>
          <w:p w14:paraId="0300396E" w14:textId="7261577C"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3AA7DB5F" w14:textId="37CF162C"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269" w:type="dxa"/>
            <w:tcBorders>
              <w:top w:val="nil"/>
              <w:left w:val="nil"/>
              <w:bottom w:val="single" w:sz="4" w:space="0" w:color="000000"/>
              <w:right w:val="single" w:sz="4" w:space="0" w:color="000000"/>
            </w:tcBorders>
            <w:shd w:val="clear" w:color="auto" w:fill="auto"/>
            <w:noWrap/>
            <w:vAlign w:val="center"/>
            <w:hideMark/>
          </w:tcPr>
          <w:p w14:paraId="54979E02" w14:textId="70188302"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174" w:type="dxa"/>
            <w:tcBorders>
              <w:top w:val="nil"/>
              <w:left w:val="nil"/>
              <w:bottom w:val="single" w:sz="4" w:space="0" w:color="000000"/>
              <w:right w:val="single" w:sz="4" w:space="0" w:color="000000"/>
            </w:tcBorders>
            <w:shd w:val="clear" w:color="auto" w:fill="auto"/>
            <w:noWrap/>
            <w:vAlign w:val="center"/>
            <w:hideMark/>
          </w:tcPr>
          <w:p w14:paraId="5795A30B" w14:textId="3D46810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229CC18D" w14:textId="7F9B4722"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177" w:type="dxa"/>
            <w:tcBorders>
              <w:top w:val="nil"/>
              <w:left w:val="nil"/>
              <w:bottom w:val="single" w:sz="4" w:space="0" w:color="000000"/>
              <w:right w:val="single" w:sz="4" w:space="0" w:color="000000"/>
            </w:tcBorders>
            <w:shd w:val="clear" w:color="auto" w:fill="auto"/>
            <w:noWrap/>
            <w:vAlign w:val="center"/>
            <w:hideMark/>
          </w:tcPr>
          <w:p w14:paraId="72BA0EEB" w14:textId="6E4148D4"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r>
      <w:tr w:rsidR="00AB1BFD" w:rsidRPr="009710CE" w14:paraId="79A4A453"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0416CAC8" w14:textId="1AA74A1B"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2.18</w:t>
            </w:r>
          </w:p>
        </w:tc>
        <w:tc>
          <w:tcPr>
            <w:tcW w:w="4550" w:type="dxa"/>
            <w:tcBorders>
              <w:top w:val="nil"/>
              <w:left w:val="nil"/>
              <w:bottom w:val="single" w:sz="4" w:space="0" w:color="000000"/>
              <w:right w:val="single" w:sz="4" w:space="0" w:color="000000"/>
            </w:tcBorders>
            <w:shd w:val="clear" w:color="auto" w:fill="auto"/>
            <w:vAlign w:val="center"/>
            <w:hideMark/>
          </w:tcPr>
          <w:p w14:paraId="796DFB2C" w14:textId="13064DBC"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tín ngưỡng</w:t>
            </w:r>
          </w:p>
        </w:tc>
        <w:tc>
          <w:tcPr>
            <w:tcW w:w="1173" w:type="dxa"/>
            <w:tcBorders>
              <w:top w:val="nil"/>
              <w:left w:val="nil"/>
              <w:bottom w:val="single" w:sz="4" w:space="0" w:color="000000"/>
              <w:right w:val="single" w:sz="4" w:space="0" w:color="000000"/>
            </w:tcBorders>
            <w:shd w:val="clear" w:color="auto" w:fill="auto"/>
            <w:vAlign w:val="center"/>
            <w:hideMark/>
          </w:tcPr>
          <w:p w14:paraId="0B49C0BF" w14:textId="16B4B567"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TIN</w:t>
            </w:r>
          </w:p>
        </w:tc>
        <w:tc>
          <w:tcPr>
            <w:tcW w:w="1375" w:type="dxa"/>
            <w:tcBorders>
              <w:top w:val="nil"/>
              <w:left w:val="nil"/>
              <w:bottom w:val="single" w:sz="4" w:space="0" w:color="000000"/>
              <w:right w:val="single" w:sz="4" w:space="0" w:color="000000"/>
            </w:tcBorders>
            <w:shd w:val="clear" w:color="auto" w:fill="auto"/>
            <w:noWrap/>
            <w:vAlign w:val="center"/>
            <w:hideMark/>
          </w:tcPr>
          <w:p w14:paraId="2774194F" w14:textId="6B5B09D3"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9,39</w:t>
            </w:r>
          </w:p>
        </w:tc>
        <w:tc>
          <w:tcPr>
            <w:tcW w:w="1477" w:type="dxa"/>
            <w:tcBorders>
              <w:top w:val="nil"/>
              <w:left w:val="nil"/>
              <w:bottom w:val="single" w:sz="4" w:space="0" w:color="000000"/>
              <w:right w:val="single" w:sz="4" w:space="0" w:color="000000"/>
            </w:tcBorders>
            <w:shd w:val="clear" w:color="auto" w:fill="auto"/>
            <w:noWrap/>
            <w:vAlign w:val="center"/>
            <w:hideMark/>
          </w:tcPr>
          <w:p w14:paraId="2BFBAED6" w14:textId="4F0D704A"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716F17FD" w14:textId="1032EE4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9,27</w:t>
            </w:r>
          </w:p>
        </w:tc>
        <w:tc>
          <w:tcPr>
            <w:tcW w:w="1269" w:type="dxa"/>
            <w:tcBorders>
              <w:top w:val="nil"/>
              <w:left w:val="nil"/>
              <w:bottom w:val="single" w:sz="4" w:space="0" w:color="000000"/>
              <w:right w:val="single" w:sz="4" w:space="0" w:color="000000"/>
            </w:tcBorders>
            <w:shd w:val="clear" w:color="auto" w:fill="auto"/>
            <w:noWrap/>
            <w:vAlign w:val="center"/>
            <w:hideMark/>
          </w:tcPr>
          <w:p w14:paraId="4DF8335B" w14:textId="711A2406"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-0,12</w:t>
            </w:r>
          </w:p>
        </w:tc>
        <w:tc>
          <w:tcPr>
            <w:tcW w:w="1174" w:type="dxa"/>
            <w:tcBorders>
              <w:top w:val="nil"/>
              <w:left w:val="nil"/>
              <w:bottom w:val="single" w:sz="4" w:space="0" w:color="000000"/>
              <w:right w:val="single" w:sz="4" w:space="0" w:color="000000"/>
            </w:tcBorders>
            <w:shd w:val="clear" w:color="auto" w:fill="auto"/>
            <w:noWrap/>
            <w:vAlign w:val="center"/>
            <w:hideMark/>
          </w:tcPr>
          <w:p w14:paraId="45D6FA02" w14:textId="71A35E98"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98,72</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6341F14C" w14:textId="3E2BBBB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9,27</w:t>
            </w:r>
          </w:p>
        </w:tc>
        <w:tc>
          <w:tcPr>
            <w:tcW w:w="1177" w:type="dxa"/>
            <w:tcBorders>
              <w:top w:val="nil"/>
              <w:left w:val="nil"/>
              <w:bottom w:val="single" w:sz="4" w:space="0" w:color="000000"/>
              <w:right w:val="single" w:sz="4" w:space="0" w:color="000000"/>
            </w:tcBorders>
            <w:shd w:val="clear" w:color="auto" w:fill="auto"/>
            <w:noWrap/>
            <w:vAlign w:val="center"/>
            <w:hideMark/>
          </w:tcPr>
          <w:p w14:paraId="73D2D0E4" w14:textId="328EFFDB"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r>
      <w:tr w:rsidR="00AB1BFD" w:rsidRPr="009710CE" w14:paraId="7E489837"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3C40FAC4" w14:textId="46BB5AF1"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2.19</w:t>
            </w:r>
          </w:p>
        </w:tc>
        <w:tc>
          <w:tcPr>
            <w:tcW w:w="4550" w:type="dxa"/>
            <w:tcBorders>
              <w:top w:val="nil"/>
              <w:left w:val="nil"/>
              <w:bottom w:val="single" w:sz="4" w:space="0" w:color="000000"/>
              <w:right w:val="single" w:sz="4" w:space="0" w:color="000000"/>
            </w:tcBorders>
            <w:shd w:val="clear" w:color="auto" w:fill="auto"/>
            <w:vAlign w:val="center"/>
            <w:hideMark/>
          </w:tcPr>
          <w:p w14:paraId="23E0F95C" w14:textId="43D5B393"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sông, ngòi, kênh, rạch, suối</w:t>
            </w:r>
          </w:p>
        </w:tc>
        <w:tc>
          <w:tcPr>
            <w:tcW w:w="1173" w:type="dxa"/>
            <w:tcBorders>
              <w:top w:val="nil"/>
              <w:left w:val="nil"/>
              <w:bottom w:val="single" w:sz="4" w:space="0" w:color="000000"/>
              <w:right w:val="single" w:sz="4" w:space="0" w:color="000000"/>
            </w:tcBorders>
            <w:shd w:val="clear" w:color="auto" w:fill="auto"/>
            <w:vAlign w:val="center"/>
            <w:hideMark/>
          </w:tcPr>
          <w:p w14:paraId="08CB1531" w14:textId="386ECBD4"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SON</w:t>
            </w:r>
          </w:p>
        </w:tc>
        <w:tc>
          <w:tcPr>
            <w:tcW w:w="1375" w:type="dxa"/>
            <w:tcBorders>
              <w:top w:val="nil"/>
              <w:left w:val="nil"/>
              <w:bottom w:val="single" w:sz="4" w:space="0" w:color="000000"/>
              <w:right w:val="single" w:sz="4" w:space="0" w:color="000000"/>
            </w:tcBorders>
            <w:shd w:val="clear" w:color="auto" w:fill="auto"/>
            <w:noWrap/>
            <w:vAlign w:val="center"/>
            <w:hideMark/>
          </w:tcPr>
          <w:p w14:paraId="71F8B950" w14:textId="25D698B8"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781,51</w:t>
            </w:r>
          </w:p>
        </w:tc>
        <w:tc>
          <w:tcPr>
            <w:tcW w:w="1477" w:type="dxa"/>
            <w:tcBorders>
              <w:top w:val="nil"/>
              <w:left w:val="nil"/>
              <w:bottom w:val="single" w:sz="4" w:space="0" w:color="000000"/>
              <w:right w:val="single" w:sz="4" w:space="0" w:color="000000"/>
            </w:tcBorders>
            <w:shd w:val="clear" w:color="auto" w:fill="auto"/>
            <w:noWrap/>
            <w:vAlign w:val="center"/>
            <w:hideMark/>
          </w:tcPr>
          <w:p w14:paraId="6DEA1AF6" w14:textId="043D6321"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49193498" w14:textId="1385C4F0"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800,48</w:t>
            </w:r>
          </w:p>
        </w:tc>
        <w:tc>
          <w:tcPr>
            <w:tcW w:w="1269" w:type="dxa"/>
            <w:tcBorders>
              <w:top w:val="nil"/>
              <w:left w:val="nil"/>
              <w:bottom w:val="single" w:sz="4" w:space="0" w:color="000000"/>
              <w:right w:val="single" w:sz="4" w:space="0" w:color="000000"/>
            </w:tcBorders>
            <w:shd w:val="clear" w:color="auto" w:fill="auto"/>
            <w:noWrap/>
            <w:vAlign w:val="center"/>
            <w:hideMark/>
          </w:tcPr>
          <w:p w14:paraId="67039457" w14:textId="090417D4"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18,97</w:t>
            </w:r>
          </w:p>
        </w:tc>
        <w:tc>
          <w:tcPr>
            <w:tcW w:w="1174" w:type="dxa"/>
            <w:tcBorders>
              <w:top w:val="nil"/>
              <w:left w:val="nil"/>
              <w:bottom w:val="single" w:sz="4" w:space="0" w:color="000000"/>
              <w:right w:val="single" w:sz="4" w:space="0" w:color="000000"/>
            </w:tcBorders>
            <w:shd w:val="clear" w:color="auto" w:fill="auto"/>
            <w:noWrap/>
            <w:vAlign w:val="center"/>
            <w:hideMark/>
          </w:tcPr>
          <w:p w14:paraId="0F5EC7BE" w14:textId="54AA6D11"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102,43</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42217A59" w14:textId="5AB86F9A"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800,48</w:t>
            </w:r>
          </w:p>
        </w:tc>
        <w:tc>
          <w:tcPr>
            <w:tcW w:w="1177" w:type="dxa"/>
            <w:tcBorders>
              <w:top w:val="nil"/>
              <w:left w:val="nil"/>
              <w:bottom w:val="single" w:sz="4" w:space="0" w:color="000000"/>
              <w:right w:val="single" w:sz="4" w:space="0" w:color="000000"/>
            </w:tcBorders>
            <w:shd w:val="clear" w:color="auto" w:fill="auto"/>
            <w:noWrap/>
            <w:vAlign w:val="center"/>
            <w:hideMark/>
          </w:tcPr>
          <w:p w14:paraId="195F7643" w14:textId="05D1468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r>
      <w:tr w:rsidR="00AB1BFD" w:rsidRPr="009710CE" w14:paraId="0A2D0F73"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420478CE" w14:textId="30BAA9A1"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2.20</w:t>
            </w:r>
          </w:p>
        </w:tc>
        <w:tc>
          <w:tcPr>
            <w:tcW w:w="4550" w:type="dxa"/>
            <w:tcBorders>
              <w:top w:val="nil"/>
              <w:left w:val="nil"/>
              <w:bottom w:val="single" w:sz="4" w:space="0" w:color="000000"/>
              <w:right w:val="single" w:sz="4" w:space="0" w:color="000000"/>
            </w:tcBorders>
            <w:shd w:val="clear" w:color="auto" w:fill="auto"/>
            <w:vAlign w:val="center"/>
            <w:hideMark/>
          </w:tcPr>
          <w:p w14:paraId="409B565F" w14:textId="1B48BE97"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có mặt nước chuyên dùng</w:t>
            </w:r>
          </w:p>
        </w:tc>
        <w:tc>
          <w:tcPr>
            <w:tcW w:w="1173" w:type="dxa"/>
            <w:tcBorders>
              <w:top w:val="nil"/>
              <w:left w:val="nil"/>
              <w:bottom w:val="single" w:sz="4" w:space="0" w:color="000000"/>
              <w:right w:val="single" w:sz="4" w:space="0" w:color="000000"/>
            </w:tcBorders>
            <w:shd w:val="clear" w:color="auto" w:fill="auto"/>
            <w:vAlign w:val="center"/>
            <w:hideMark/>
          </w:tcPr>
          <w:p w14:paraId="224D44B1" w14:textId="185FB9D4"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MNC</w:t>
            </w:r>
          </w:p>
        </w:tc>
        <w:tc>
          <w:tcPr>
            <w:tcW w:w="1375" w:type="dxa"/>
            <w:tcBorders>
              <w:top w:val="nil"/>
              <w:left w:val="nil"/>
              <w:bottom w:val="single" w:sz="4" w:space="0" w:color="000000"/>
              <w:right w:val="single" w:sz="4" w:space="0" w:color="000000"/>
            </w:tcBorders>
            <w:shd w:val="clear" w:color="auto" w:fill="auto"/>
            <w:noWrap/>
            <w:vAlign w:val="center"/>
            <w:hideMark/>
          </w:tcPr>
          <w:p w14:paraId="09510D66" w14:textId="6C24B1C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46,80</w:t>
            </w:r>
          </w:p>
        </w:tc>
        <w:tc>
          <w:tcPr>
            <w:tcW w:w="1477" w:type="dxa"/>
            <w:tcBorders>
              <w:top w:val="nil"/>
              <w:left w:val="nil"/>
              <w:bottom w:val="single" w:sz="4" w:space="0" w:color="000000"/>
              <w:right w:val="single" w:sz="4" w:space="0" w:color="000000"/>
            </w:tcBorders>
            <w:shd w:val="clear" w:color="auto" w:fill="auto"/>
            <w:noWrap/>
            <w:vAlign w:val="center"/>
            <w:hideMark/>
          </w:tcPr>
          <w:p w14:paraId="057BC665" w14:textId="050598E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7876B6FA" w14:textId="06E15B46"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48,05</w:t>
            </w:r>
          </w:p>
        </w:tc>
        <w:tc>
          <w:tcPr>
            <w:tcW w:w="1269" w:type="dxa"/>
            <w:tcBorders>
              <w:top w:val="nil"/>
              <w:left w:val="nil"/>
              <w:bottom w:val="single" w:sz="4" w:space="0" w:color="000000"/>
              <w:right w:val="single" w:sz="4" w:space="0" w:color="000000"/>
            </w:tcBorders>
            <w:shd w:val="clear" w:color="auto" w:fill="auto"/>
            <w:noWrap/>
            <w:vAlign w:val="center"/>
            <w:hideMark/>
          </w:tcPr>
          <w:p w14:paraId="7D568E0D" w14:textId="114E4846"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1,25</w:t>
            </w:r>
          </w:p>
        </w:tc>
        <w:tc>
          <w:tcPr>
            <w:tcW w:w="1174" w:type="dxa"/>
            <w:tcBorders>
              <w:top w:val="nil"/>
              <w:left w:val="nil"/>
              <w:bottom w:val="single" w:sz="4" w:space="0" w:color="000000"/>
              <w:right w:val="single" w:sz="4" w:space="0" w:color="000000"/>
            </w:tcBorders>
            <w:shd w:val="clear" w:color="auto" w:fill="auto"/>
            <w:noWrap/>
            <w:vAlign w:val="center"/>
            <w:hideMark/>
          </w:tcPr>
          <w:p w14:paraId="7C948506" w14:textId="7E1B2549"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102,67</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68C04491" w14:textId="27E84CCC"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48,05</w:t>
            </w:r>
          </w:p>
        </w:tc>
        <w:tc>
          <w:tcPr>
            <w:tcW w:w="1177" w:type="dxa"/>
            <w:tcBorders>
              <w:top w:val="nil"/>
              <w:left w:val="nil"/>
              <w:bottom w:val="single" w:sz="4" w:space="0" w:color="000000"/>
              <w:right w:val="single" w:sz="4" w:space="0" w:color="000000"/>
            </w:tcBorders>
            <w:shd w:val="clear" w:color="auto" w:fill="auto"/>
            <w:noWrap/>
            <w:vAlign w:val="center"/>
            <w:hideMark/>
          </w:tcPr>
          <w:p w14:paraId="33136597" w14:textId="72116CB6"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r>
      <w:tr w:rsidR="00AB1BFD" w:rsidRPr="009710CE" w14:paraId="112C1FA6"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5C8DDA05" w14:textId="6FD3C036" w:rsidR="00AB1BFD" w:rsidRPr="00AB1BFD" w:rsidRDefault="00AB1BFD" w:rsidP="00AB1BFD">
            <w:pPr>
              <w:widowControl/>
              <w:rPr>
                <w:rFonts w:ascii="Times New Roman" w:hAnsi="Times New Roman" w:cs="Times New Roman"/>
                <w:color w:val="auto"/>
                <w:sz w:val="22"/>
                <w:szCs w:val="22"/>
              </w:rPr>
            </w:pPr>
            <w:r w:rsidRPr="00AB1BFD">
              <w:rPr>
                <w:rFonts w:ascii="Times New Roman" w:hAnsi="Times New Roman" w:cs="Times New Roman"/>
                <w:sz w:val="22"/>
                <w:szCs w:val="22"/>
                <w:lang w:val="en-US"/>
              </w:rPr>
              <w:t>2.22</w:t>
            </w:r>
          </w:p>
        </w:tc>
        <w:tc>
          <w:tcPr>
            <w:tcW w:w="4550" w:type="dxa"/>
            <w:tcBorders>
              <w:top w:val="nil"/>
              <w:left w:val="nil"/>
              <w:bottom w:val="single" w:sz="4" w:space="0" w:color="000000"/>
              <w:right w:val="single" w:sz="4" w:space="0" w:color="000000"/>
            </w:tcBorders>
            <w:shd w:val="clear" w:color="auto" w:fill="auto"/>
            <w:vAlign w:val="center"/>
            <w:hideMark/>
          </w:tcPr>
          <w:p w14:paraId="48F1D519" w14:textId="7310DE2D" w:rsidR="00AB1BFD" w:rsidRPr="00AB1BFD" w:rsidRDefault="00AB1BFD" w:rsidP="00AB1BFD">
            <w:pPr>
              <w:widowControl/>
              <w:jc w:val="both"/>
              <w:rPr>
                <w:rFonts w:ascii="Times New Roman" w:hAnsi="Times New Roman" w:cs="Times New Roman"/>
                <w:color w:val="auto"/>
                <w:sz w:val="22"/>
                <w:szCs w:val="22"/>
              </w:rPr>
            </w:pPr>
            <w:r w:rsidRPr="00AB1BFD">
              <w:rPr>
                <w:rFonts w:ascii="Times New Roman" w:hAnsi="Times New Roman" w:cs="Times New Roman"/>
                <w:sz w:val="22"/>
                <w:szCs w:val="22"/>
                <w:lang w:val="en-US"/>
              </w:rPr>
              <w:t>Đất phi nông nghiệp khác</w:t>
            </w:r>
          </w:p>
        </w:tc>
        <w:tc>
          <w:tcPr>
            <w:tcW w:w="1173" w:type="dxa"/>
            <w:tcBorders>
              <w:top w:val="nil"/>
              <w:left w:val="nil"/>
              <w:bottom w:val="single" w:sz="4" w:space="0" w:color="000000"/>
              <w:right w:val="single" w:sz="4" w:space="0" w:color="000000"/>
            </w:tcBorders>
            <w:shd w:val="clear" w:color="auto" w:fill="auto"/>
            <w:vAlign w:val="center"/>
            <w:hideMark/>
          </w:tcPr>
          <w:p w14:paraId="0088ED6A" w14:textId="4D476B50" w:rsidR="00AB1BFD" w:rsidRPr="00AB1BFD" w:rsidRDefault="00AB1BFD" w:rsidP="00AB1BFD">
            <w:pPr>
              <w:widowControl/>
              <w:jc w:val="center"/>
              <w:rPr>
                <w:rFonts w:ascii="Times New Roman" w:hAnsi="Times New Roman" w:cs="Times New Roman"/>
                <w:color w:val="auto"/>
                <w:sz w:val="22"/>
                <w:szCs w:val="22"/>
              </w:rPr>
            </w:pPr>
            <w:r w:rsidRPr="00AB1BFD">
              <w:rPr>
                <w:rFonts w:ascii="Times New Roman" w:hAnsi="Times New Roman" w:cs="Times New Roman"/>
                <w:sz w:val="22"/>
                <w:szCs w:val="22"/>
                <w:lang w:val="en-US"/>
              </w:rPr>
              <w:t>PNK</w:t>
            </w:r>
          </w:p>
        </w:tc>
        <w:tc>
          <w:tcPr>
            <w:tcW w:w="1375" w:type="dxa"/>
            <w:tcBorders>
              <w:top w:val="nil"/>
              <w:left w:val="nil"/>
              <w:bottom w:val="single" w:sz="4" w:space="0" w:color="000000"/>
              <w:right w:val="single" w:sz="4" w:space="0" w:color="000000"/>
            </w:tcBorders>
            <w:shd w:val="clear" w:color="auto" w:fill="auto"/>
            <w:noWrap/>
            <w:vAlign w:val="center"/>
            <w:hideMark/>
          </w:tcPr>
          <w:p w14:paraId="20089A02" w14:textId="5E72D771"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51,29</w:t>
            </w:r>
          </w:p>
        </w:tc>
        <w:tc>
          <w:tcPr>
            <w:tcW w:w="1477" w:type="dxa"/>
            <w:tcBorders>
              <w:top w:val="nil"/>
              <w:left w:val="nil"/>
              <w:bottom w:val="single" w:sz="4" w:space="0" w:color="000000"/>
              <w:right w:val="single" w:sz="4" w:space="0" w:color="000000"/>
            </w:tcBorders>
            <w:shd w:val="clear" w:color="auto" w:fill="auto"/>
            <w:noWrap/>
            <w:vAlign w:val="center"/>
            <w:hideMark/>
          </w:tcPr>
          <w:p w14:paraId="0508EF6F" w14:textId="3E81A65E"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42D636D9" w14:textId="15EF05B1"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2,64</w:t>
            </w:r>
          </w:p>
        </w:tc>
        <w:tc>
          <w:tcPr>
            <w:tcW w:w="1269" w:type="dxa"/>
            <w:tcBorders>
              <w:top w:val="nil"/>
              <w:left w:val="nil"/>
              <w:bottom w:val="single" w:sz="4" w:space="0" w:color="000000"/>
              <w:right w:val="single" w:sz="4" w:space="0" w:color="000000"/>
            </w:tcBorders>
            <w:shd w:val="clear" w:color="auto" w:fill="auto"/>
            <w:noWrap/>
            <w:vAlign w:val="center"/>
            <w:hideMark/>
          </w:tcPr>
          <w:p w14:paraId="2F0309E6" w14:textId="380AE5A2"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-48,65</w:t>
            </w:r>
          </w:p>
        </w:tc>
        <w:tc>
          <w:tcPr>
            <w:tcW w:w="1174" w:type="dxa"/>
            <w:tcBorders>
              <w:top w:val="nil"/>
              <w:left w:val="nil"/>
              <w:bottom w:val="single" w:sz="4" w:space="0" w:color="000000"/>
              <w:right w:val="single" w:sz="4" w:space="0" w:color="000000"/>
            </w:tcBorders>
            <w:shd w:val="clear" w:color="auto" w:fill="auto"/>
            <w:noWrap/>
            <w:vAlign w:val="center"/>
            <w:hideMark/>
          </w:tcPr>
          <w:p w14:paraId="229F7D4B" w14:textId="61C63C2D"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5,15</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5B967DB0" w14:textId="40A169D8"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2,64</w:t>
            </w:r>
          </w:p>
        </w:tc>
        <w:tc>
          <w:tcPr>
            <w:tcW w:w="1177" w:type="dxa"/>
            <w:tcBorders>
              <w:top w:val="nil"/>
              <w:left w:val="nil"/>
              <w:bottom w:val="single" w:sz="4" w:space="0" w:color="000000"/>
              <w:right w:val="single" w:sz="4" w:space="0" w:color="000000"/>
            </w:tcBorders>
            <w:shd w:val="clear" w:color="auto" w:fill="auto"/>
            <w:noWrap/>
            <w:vAlign w:val="center"/>
            <w:hideMark/>
          </w:tcPr>
          <w:p w14:paraId="3760A1CE" w14:textId="73555781" w:rsidR="00AB1BFD" w:rsidRPr="00AB1BFD" w:rsidRDefault="00AB1BFD" w:rsidP="00AB1BFD">
            <w:pPr>
              <w:widowControl/>
              <w:jc w:val="right"/>
              <w:rPr>
                <w:rFonts w:ascii="Times New Roman" w:hAnsi="Times New Roman" w:cs="Times New Roman"/>
                <w:color w:val="auto"/>
                <w:sz w:val="22"/>
                <w:szCs w:val="22"/>
              </w:rPr>
            </w:pPr>
            <w:r w:rsidRPr="00AB1BFD">
              <w:rPr>
                <w:rFonts w:ascii="Times New Roman" w:hAnsi="Times New Roman" w:cs="Times New Roman"/>
                <w:sz w:val="22"/>
                <w:szCs w:val="22"/>
              </w:rPr>
              <w:t> </w:t>
            </w:r>
          </w:p>
        </w:tc>
      </w:tr>
      <w:tr w:rsidR="00AB1BFD" w:rsidRPr="009710CE" w14:paraId="1FF59073"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64C6E58A" w14:textId="37CE6EC6" w:rsidR="00AB1BFD" w:rsidRPr="00AB1BFD" w:rsidRDefault="00AB1BFD" w:rsidP="00AB1BFD">
            <w:pPr>
              <w:widowControl/>
              <w:jc w:val="right"/>
              <w:rPr>
                <w:rFonts w:ascii="Times New Roman" w:hAnsi="Times New Roman" w:cs="Times New Roman"/>
                <w:b/>
                <w:bCs/>
                <w:color w:val="auto"/>
                <w:sz w:val="22"/>
                <w:szCs w:val="22"/>
              </w:rPr>
            </w:pPr>
            <w:r w:rsidRPr="00AB1BFD">
              <w:rPr>
                <w:rFonts w:ascii="Times New Roman" w:hAnsi="Times New Roman" w:cs="Times New Roman"/>
                <w:b/>
                <w:bCs/>
                <w:sz w:val="22"/>
                <w:szCs w:val="22"/>
                <w:lang w:val="en-US"/>
              </w:rPr>
              <w:t>3</w:t>
            </w:r>
          </w:p>
        </w:tc>
        <w:tc>
          <w:tcPr>
            <w:tcW w:w="4550" w:type="dxa"/>
            <w:tcBorders>
              <w:top w:val="nil"/>
              <w:left w:val="nil"/>
              <w:bottom w:val="single" w:sz="4" w:space="0" w:color="000000"/>
              <w:right w:val="single" w:sz="4" w:space="0" w:color="000000"/>
            </w:tcBorders>
            <w:shd w:val="clear" w:color="auto" w:fill="auto"/>
            <w:vAlign w:val="center"/>
            <w:hideMark/>
          </w:tcPr>
          <w:p w14:paraId="3D60CEDA" w14:textId="10830A53" w:rsidR="00AB1BFD" w:rsidRPr="00AB1BFD" w:rsidRDefault="00AB1BFD" w:rsidP="00AB1BFD">
            <w:pPr>
              <w:widowControl/>
              <w:jc w:val="both"/>
              <w:rPr>
                <w:rFonts w:ascii="Times New Roman" w:hAnsi="Times New Roman" w:cs="Times New Roman"/>
                <w:b/>
                <w:bCs/>
                <w:color w:val="auto"/>
                <w:sz w:val="22"/>
                <w:szCs w:val="22"/>
              </w:rPr>
            </w:pPr>
            <w:r w:rsidRPr="00AB1BFD">
              <w:rPr>
                <w:rFonts w:ascii="Times New Roman" w:hAnsi="Times New Roman" w:cs="Times New Roman"/>
                <w:b/>
                <w:bCs/>
                <w:sz w:val="22"/>
                <w:szCs w:val="22"/>
                <w:lang w:val="en-US"/>
              </w:rPr>
              <w:t>Đất chưa sử dụng</w:t>
            </w:r>
          </w:p>
        </w:tc>
        <w:tc>
          <w:tcPr>
            <w:tcW w:w="1173" w:type="dxa"/>
            <w:tcBorders>
              <w:top w:val="nil"/>
              <w:left w:val="nil"/>
              <w:bottom w:val="single" w:sz="4" w:space="0" w:color="000000"/>
              <w:right w:val="single" w:sz="4" w:space="0" w:color="000000"/>
            </w:tcBorders>
            <w:shd w:val="clear" w:color="auto" w:fill="auto"/>
            <w:vAlign w:val="center"/>
            <w:hideMark/>
          </w:tcPr>
          <w:p w14:paraId="45EC545E" w14:textId="598125E0" w:rsidR="00AB1BFD" w:rsidRPr="00AB1BFD" w:rsidRDefault="00AB1BFD" w:rsidP="00AB1BFD">
            <w:pPr>
              <w:widowControl/>
              <w:jc w:val="center"/>
              <w:rPr>
                <w:rFonts w:ascii="Times New Roman" w:hAnsi="Times New Roman" w:cs="Times New Roman"/>
                <w:b/>
                <w:bCs/>
                <w:color w:val="auto"/>
                <w:sz w:val="22"/>
                <w:szCs w:val="22"/>
              </w:rPr>
            </w:pPr>
            <w:r w:rsidRPr="00AB1BFD">
              <w:rPr>
                <w:rFonts w:ascii="Times New Roman" w:hAnsi="Times New Roman" w:cs="Times New Roman"/>
                <w:b/>
                <w:bCs/>
                <w:sz w:val="22"/>
                <w:szCs w:val="22"/>
                <w:lang w:val="en-US"/>
              </w:rPr>
              <w:t>CSD</w:t>
            </w:r>
          </w:p>
        </w:tc>
        <w:tc>
          <w:tcPr>
            <w:tcW w:w="1375" w:type="dxa"/>
            <w:tcBorders>
              <w:top w:val="nil"/>
              <w:left w:val="nil"/>
              <w:bottom w:val="single" w:sz="4" w:space="0" w:color="000000"/>
              <w:right w:val="single" w:sz="4" w:space="0" w:color="000000"/>
            </w:tcBorders>
            <w:shd w:val="clear" w:color="auto" w:fill="auto"/>
            <w:noWrap/>
            <w:vAlign w:val="center"/>
            <w:hideMark/>
          </w:tcPr>
          <w:p w14:paraId="166D6574" w14:textId="19F24B7D" w:rsidR="00AB1BFD" w:rsidRPr="00AB1BFD" w:rsidRDefault="00AB1BFD" w:rsidP="00AB1BFD">
            <w:pPr>
              <w:widowControl/>
              <w:jc w:val="right"/>
              <w:rPr>
                <w:rFonts w:ascii="Times New Roman" w:hAnsi="Times New Roman" w:cs="Times New Roman"/>
                <w:b/>
                <w:bCs/>
                <w:color w:val="auto"/>
                <w:sz w:val="22"/>
                <w:szCs w:val="22"/>
              </w:rPr>
            </w:pPr>
            <w:r w:rsidRPr="00AB1BFD">
              <w:rPr>
                <w:rFonts w:ascii="Times New Roman" w:hAnsi="Times New Roman" w:cs="Times New Roman"/>
                <w:b/>
                <w:bCs/>
                <w:sz w:val="22"/>
                <w:szCs w:val="22"/>
              </w:rPr>
              <w:t>12.696,51</w:t>
            </w:r>
          </w:p>
        </w:tc>
        <w:tc>
          <w:tcPr>
            <w:tcW w:w="1477" w:type="dxa"/>
            <w:tcBorders>
              <w:top w:val="nil"/>
              <w:left w:val="nil"/>
              <w:bottom w:val="single" w:sz="4" w:space="0" w:color="000000"/>
              <w:right w:val="single" w:sz="4" w:space="0" w:color="000000"/>
            </w:tcBorders>
            <w:shd w:val="clear" w:color="auto" w:fill="auto"/>
            <w:noWrap/>
            <w:vAlign w:val="center"/>
            <w:hideMark/>
          </w:tcPr>
          <w:p w14:paraId="7DD9DBAB" w14:textId="58C2AA05" w:rsidR="00AB1BFD" w:rsidRPr="00AB1BFD" w:rsidRDefault="00AB1BFD" w:rsidP="00AB1BFD">
            <w:pPr>
              <w:widowControl/>
              <w:jc w:val="right"/>
              <w:rPr>
                <w:rFonts w:ascii="Times New Roman" w:hAnsi="Times New Roman" w:cs="Times New Roman"/>
                <w:b/>
                <w:bCs/>
                <w:color w:val="auto"/>
                <w:sz w:val="22"/>
                <w:szCs w:val="22"/>
              </w:rPr>
            </w:pPr>
            <w:r w:rsidRPr="00AB1BFD">
              <w:rPr>
                <w:rFonts w:ascii="Times New Roman" w:hAnsi="Times New Roman" w:cs="Times New Roman"/>
                <w:b/>
                <w:bCs/>
                <w:sz w:val="22"/>
                <w:szCs w:val="22"/>
              </w:rPr>
              <w:t>12.674,61</w:t>
            </w:r>
          </w:p>
        </w:tc>
        <w:tc>
          <w:tcPr>
            <w:tcW w:w="1173" w:type="dxa"/>
            <w:tcBorders>
              <w:top w:val="nil"/>
              <w:left w:val="nil"/>
              <w:bottom w:val="single" w:sz="4" w:space="0" w:color="000000"/>
              <w:right w:val="single" w:sz="4" w:space="0" w:color="000000"/>
            </w:tcBorders>
            <w:shd w:val="clear" w:color="auto" w:fill="auto"/>
            <w:noWrap/>
            <w:vAlign w:val="center"/>
            <w:hideMark/>
          </w:tcPr>
          <w:p w14:paraId="29CD28BB" w14:textId="3311C319" w:rsidR="00AB1BFD" w:rsidRPr="00AB1BFD" w:rsidRDefault="00AB1BFD" w:rsidP="00AB1BFD">
            <w:pPr>
              <w:widowControl/>
              <w:jc w:val="right"/>
              <w:rPr>
                <w:rFonts w:ascii="Times New Roman" w:hAnsi="Times New Roman" w:cs="Times New Roman"/>
                <w:b/>
                <w:bCs/>
                <w:color w:val="auto"/>
                <w:sz w:val="22"/>
                <w:szCs w:val="22"/>
              </w:rPr>
            </w:pPr>
            <w:r w:rsidRPr="00AB1BFD">
              <w:rPr>
                <w:rFonts w:ascii="Times New Roman" w:hAnsi="Times New Roman" w:cs="Times New Roman"/>
                <w:b/>
                <w:bCs/>
                <w:sz w:val="22"/>
                <w:szCs w:val="22"/>
              </w:rPr>
              <w:t>12.889,19</w:t>
            </w:r>
          </w:p>
        </w:tc>
        <w:tc>
          <w:tcPr>
            <w:tcW w:w="1269" w:type="dxa"/>
            <w:tcBorders>
              <w:top w:val="nil"/>
              <w:left w:val="nil"/>
              <w:bottom w:val="single" w:sz="4" w:space="0" w:color="000000"/>
              <w:right w:val="single" w:sz="4" w:space="0" w:color="000000"/>
            </w:tcBorders>
            <w:shd w:val="clear" w:color="auto" w:fill="auto"/>
            <w:noWrap/>
            <w:vAlign w:val="center"/>
            <w:hideMark/>
          </w:tcPr>
          <w:p w14:paraId="3EA06048" w14:textId="1AB8F683" w:rsidR="00AB1BFD" w:rsidRPr="00AB1BFD" w:rsidRDefault="00AB1BFD" w:rsidP="00AB1BFD">
            <w:pPr>
              <w:widowControl/>
              <w:jc w:val="right"/>
              <w:rPr>
                <w:rFonts w:ascii="Times New Roman" w:hAnsi="Times New Roman" w:cs="Times New Roman"/>
                <w:b/>
                <w:bCs/>
                <w:color w:val="auto"/>
                <w:sz w:val="22"/>
                <w:szCs w:val="22"/>
              </w:rPr>
            </w:pPr>
            <w:r w:rsidRPr="00AB1BFD">
              <w:rPr>
                <w:rFonts w:ascii="Times New Roman" w:hAnsi="Times New Roman" w:cs="Times New Roman"/>
                <w:b/>
                <w:bCs/>
                <w:sz w:val="22"/>
                <w:szCs w:val="22"/>
              </w:rPr>
              <w:t>192,68</w:t>
            </w:r>
          </w:p>
        </w:tc>
        <w:tc>
          <w:tcPr>
            <w:tcW w:w="1174" w:type="dxa"/>
            <w:tcBorders>
              <w:top w:val="nil"/>
              <w:left w:val="nil"/>
              <w:bottom w:val="single" w:sz="4" w:space="0" w:color="000000"/>
              <w:right w:val="single" w:sz="4" w:space="0" w:color="000000"/>
            </w:tcBorders>
            <w:shd w:val="clear" w:color="auto" w:fill="auto"/>
            <w:noWrap/>
            <w:vAlign w:val="center"/>
            <w:hideMark/>
          </w:tcPr>
          <w:p w14:paraId="299A7589" w14:textId="55DE9DDD" w:rsidR="00AB1BFD" w:rsidRPr="00AB1BFD" w:rsidRDefault="00AB1BFD" w:rsidP="00AB1BFD">
            <w:pPr>
              <w:widowControl/>
              <w:jc w:val="right"/>
              <w:rPr>
                <w:rFonts w:ascii="Times New Roman" w:hAnsi="Times New Roman" w:cs="Times New Roman"/>
                <w:b/>
                <w:bCs/>
                <w:color w:val="auto"/>
                <w:sz w:val="22"/>
                <w:szCs w:val="22"/>
              </w:rPr>
            </w:pPr>
            <w:r w:rsidRPr="00AB1BFD">
              <w:rPr>
                <w:rFonts w:ascii="Times New Roman" w:hAnsi="Times New Roman" w:cs="Times New Roman"/>
                <w:b/>
                <w:bCs/>
                <w:sz w:val="22"/>
                <w:szCs w:val="22"/>
              </w:rPr>
              <w:t>101,52</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259BD845" w14:textId="375AEDE2" w:rsidR="00AB1BFD" w:rsidRPr="00AB1BFD" w:rsidRDefault="00AB1BFD" w:rsidP="00AB1BFD">
            <w:pPr>
              <w:widowControl/>
              <w:jc w:val="right"/>
              <w:rPr>
                <w:rFonts w:ascii="Times New Roman" w:hAnsi="Times New Roman" w:cs="Times New Roman"/>
                <w:b/>
                <w:bCs/>
                <w:color w:val="auto"/>
                <w:sz w:val="22"/>
                <w:szCs w:val="22"/>
              </w:rPr>
            </w:pPr>
            <w:r w:rsidRPr="00AB1BFD">
              <w:rPr>
                <w:rFonts w:ascii="Times New Roman" w:hAnsi="Times New Roman" w:cs="Times New Roman"/>
                <w:b/>
                <w:bCs/>
                <w:sz w:val="22"/>
                <w:szCs w:val="22"/>
                <w:lang w:val="en-US"/>
              </w:rPr>
              <w:t>214,58</w:t>
            </w:r>
          </w:p>
        </w:tc>
        <w:tc>
          <w:tcPr>
            <w:tcW w:w="1177" w:type="dxa"/>
            <w:tcBorders>
              <w:top w:val="nil"/>
              <w:left w:val="nil"/>
              <w:bottom w:val="single" w:sz="4" w:space="0" w:color="000000"/>
              <w:right w:val="single" w:sz="4" w:space="0" w:color="000000"/>
            </w:tcBorders>
            <w:shd w:val="clear" w:color="auto" w:fill="auto"/>
            <w:noWrap/>
            <w:vAlign w:val="center"/>
            <w:hideMark/>
          </w:tcPr>
          <w:p w14:paraId="66C49E30" w14:textId="52D354B1" w:rsidR="00AB1BFD" w:rsidRPr="00AB1BFD" w:rsidRDefault="00AB1BFD" w:rsidP="00AB1BFD">
            <w:pPr>
              <w:widowControl/>
              <w:jc w:val="right"/>
              <w:rPr>
                <w:rFonts w:ascii="Times New Roman" w:hAnsi="Times New Roman" w:cs="Times New Roman"/>
                <w:b/>
                <w:bCs/>
                <w:color w:val="auto"/>
                <w:sz w:val="22"/>
                <w:szCs w:val="22"/>
              </w:rPr>
            </w:pPr>
            <w:r w:rsidRPr="00AB1BFD">
              <w:rPr>
                <w:rFonts w:ascii="Times New Roman" w:hAnsi="Times New Roman" w:cs="Times New Roman"/>
                <w:b/>
                <w:bCs/>
                <w:sz w:val="22"/>
                <w:szCs w:val="22"/>
                <w:lang w:val="en-US"/>
              </w:rPr>
              <w:t>101,69</w:t>
            </w:r>
          </w:p>
        </w:tc>
      </w:tr>
    </w:tbl>
    <w:p w14:paraId="7270BDA8" w14:textId="77777777" w:rsidR="00411744" w:rsidRPr="009710CE" w:rsidRDefault="00411744" w:rsidP="009C7732">
      <w:pPr>
        <w:widowControl/>
        <w:spacing w:before="120" w:line="320" w:lineRule="exact"/>
        <w:ind w:firstLine="720"/>
        <w:jc w:val="both"/>
        <w:rPr>
          <w:rFonts w:ascii="Times New Roman" w:hAnsi="Times New Roman" w:cs="Times New Roman"/>
          <w:i/>
          <w:iCs/>
          <w:color w:val="auto"/>
          <w:spacing w:val="-4"/>
          <w:sz w:val="28"/>
          <w:szCs w:val="28"/>
          <w:lang w:val="nl-NL" w:eastAsia="en-US"/>
        </w:rPr>
        <w:sectPr w:rsidR="00411744" w:rsidRPr="009710CE" w:rsidSect="001B5396">
          <w:pgSz w:w="16840" w:h="11907" w:orient="landscape" w:code="9"/>
          <w:pgMar w:top="1701" w:right="1418" w:bottom="1077" w:left="1418" w:header="510" w:footer="397" w:gutter="0"/>
          <w:pgNumType w:chapStyle="1"/>
          <w:cols w:space="720"/>
          <w:docGrid w:linePitch="381"/>
        </w:sectPr>
      </w:pPr>
      <w:bookmarkStart w:id="45" w:name="_Toc448980057"/>
      <w:bookmarkStart w:id="46" w:name="_Toc62435509"/>
      <w:bookmarkStart w:id="47" w:name="_Toc68522961"/>
      <w:bookmarkStart w:id="48" w:name="_Toc68523126"/>
      <w:bookmarkStart w:id="49" w:name="_Toc69568213"/>
      <w:bookmarkStart w:id="50" w:name="_Toc69766625"/>
      <w:bookmarkStart w:id="51" w:name="_Toc69975567"/>
      <w:bookmarkStart w:id="52" w:name="_Toc71040523"/>
      <w:bookmarkStart w:id="53" w:name="_Toc72403224"/>
    </w:p>
    <w:p w14:paraId="03CE97F7" w14:textId="22AF4E40" w:rsidR="002B1E8E" w:rsidRPr="009710CE" w:rsidRDefault="00AD5168"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54" w:name="_Toc167429117"/>
      <w:r w:rsidRPr="009710CE">
        <w:rPr>
          <w:rFonts w:ascii="Times New Roman" w:hAnsi="Times New Roman" w:cs="Times New Roman"/>
          <w:i/>
          <w:iCs/>
          <w:color w:val="auto"/>
          <w:sz w:val="28"/>
          <w:szCs w:val="28"/>
          <w:lang w:val="en-US"/>
        </w:rPr>
        <w:lastRenderedPageBreak/>
        <w:t>4</w:t>
      </w:r>
      <w:r w:rsidR="002B1E8E" w:rsidRPr="009710CE">
        <w:rPr>
          <w:rFonts w:ascii="Times New Roman" w:hAnsi="Times New Roman" w:cs="Times New Roman"/>
          <w:i/>
          <w:iCs/>
          <w:color w:val="auto"/>
          <w:sz w:val="28"/>
          <w:szCs w:val="28"/>
          <w:lang w:val="en-US"/>
        </w:rPr>
        <w:t>.1.1. Đất nông nghiệp</w:t>
      </w:r>
      <w:bookmarkEnd w:id="45"/>
      <w:bookmarkEnd w:id="46"/>
      <w:bookmarkEnd w:id="47"/>
      <w:bookmarkEnd w:id="48"/>
      <w:bookmarkEnd w:id="49"/>
      <w:bookmarkEnd w:id="50"/>
      <w:bookmarkEnd w:id="51"/>
      <w:bookmarkEnd w:id="52"/>
      <w:bookmarkEnd w:id="53"/>
      <w:r w:rsidR="009C7732" w:rsidRPr="009710CE">
        <w:rPr>
          <w:rFonts w:ascii="Times New Roman" w:hAnsi="Times New Roman" w:cs="Times New Roman"/>
          <w:i/>
          <w:iCs/>
          <w:color w:val="auto"/>
          <w:sz w:val="28"/>
          <w:szCs w:val="28"/>
          <w:lang w:val="en-US"/>
        </w:rPr>
        <w:t>:</w:t>
      </w:r>
      <w:bookmarkEnd w:id="54"/>
    </w:p>
    <w:p w14:paraId="3367AC6F" w14:textId="0D221A25" w:rsidR="00D26990" w:rsidRPr="009710CE" w:rsidRDefault="0064094D"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bookmarkStart w:id="55" w:name="_Toc62435510"/>
      <w:r w:rsidRPr="009710CE">
        <w:rPr>
          <w:rFonts w:ascii="Times New Roman" w:hAnsi="Times New Roman" w:cs="Times New Roman"/>
          <w:bCs/>
          <w:color w:val="auto"/>
          <w:spacing w:val="-6"/>
          <w:sz w:val="28"/>
          <w:szCs w:val="28"/>
          <w:lang w:val="nl-NL" w:eastAsia="en-US"/>
        </w:rPr>
        <w:t xml:space="preserve">Chỉ tiêu được UBND tỉnh phê duyệt là 51.202,17 ha, </w:t>
      </w:r>
      <w:r w:rsidR="00B03C35" w:rsidRPr="009710CE">
        <w:rPr>
          <w:rFonts w:ascii="Times New Roman" w:hAnsi="Times New Roman" w:cs="Times New Roman"/>
          <w:bCs/>
          <w:color w:val="auto"/>
          <w:spacing w:val="-6"/>
          <w:sz w:val="28"/>
          <w:szCs w:val="28"/>
          <w:lang w:val="nl-NL" w:eastAsia="en-US"/>
        </w:rPr>
        <w:t xml:space="preserve">chỉ tiêu tỉnh phân bổ 52.597,91 ha, kết quả thực hiện </w:t>
      </w:r>
      <w:r w:rsidR="00AB1BFD" w:rsidRPr="00AB1BFD">
        <w:rPr>
          <w:rFonts w:ascii="Times New Roman" w:hAnsi="Times New Roman" w:cs="Times New Roman"/>
          <w:bCs/>
          <w:color w:val="auto"/>
          <w:spacing w:val="-6"/>
          <w:sz w:val="28"/>
          <w:szCs w:val="28"/>
          <w:lang w:val="nl-NL" w:eastAsia="en-US"/>
        </w:rPr>
        <w:t>53.640,34</w:t>
      </w:r>
      <w:r w:rsidR="00AB1BFD">
        <w:rPr>
          <w:rFonts w:ascii="Times New Roman" w:hAnsi="Times New Roman" w:cs="Times New Roman"/>
          <w:bCs/>
          <w:color w:val="auto"/>
          <w:spacing w:val="-6"/>
          <w:sz w:val="28"/>
          <w:szCs w:val="28"/>
          <w:lang w:val="nl-NL" w:eastAsia="en-US"/>
        </w:rPr>
        <w:t xml:space="preserve"> </w:t>
      </w:r>
      <w:r w:rsidR="00B03C35" w:rsidRPr="009710CE">
        <w:rPr>
          <w:rFonts w:ascii="Times New Roman" w:hAnsi="Times New Roman" w:cs="Times New Roman"/>
          <w:bCs/>
          <w:color w:val="auto"/>
          <w:spacing w:val="-6"/>
          <w:sz w:val="28"/>
          <w:szCs w:val="28"/>
          <w:lang w:val="nl-NL" w:eastAsia="en-US"/>
        </w:rPr>
        <w:t>ha, đạt 104,</w:t>
      </w:r>
      <w:r w:rsidR="00AB1BFD">
        <w:rPr>
          <w:rFonts w:ascii="Times New Roman" w:hAnsi="Times New Roman" w:cs="Times New Roman"/>
          <w:bCs/>
          <w:color w:val="auto"/>
          <w:spacing w:val="-6"/>
          <w:sz w:val="28"/>
          <w:szCs w:val="28"/>
          <w:lang w:val="nl-NL" w:eastAsia="en-US"/>
        </w:rPr>
        <w:t>7</w:t>
      </w:r>
      <w:r w:rsidR="00B03C35" w:rsidRPr="009710CE">
        <w:rPr>
          <w:rFonts w:ascii="Times New Roman" w:hAnsi="Times New Roman" w:cs="Times New Roman"/>
          <w:bCs/>
          <w:color w:val="auto"/>
          <w:spacing w:val="-6"/>
          <w:sz w:val="28"/>
          <w:szCs w:val="28"/>
          <w:lang w:val="nl-NL" w:eastAsia="en-US"/>
        </w:rPr>
        <w:t xml:space="preserve">6% quy hoạch được duyệt, cao hơn </w:t>
      </w:r>
      <w:r w:rsidR="00AB1BFD" w:rsidRPr="00AB1BFD">
        <w:rPr>
          <w:rFonts w:ascii="Times New Roman" w:hAnsi="Times New Roman" w:cs="Times New Roman"/>
          <w:bCs/>
          <w:color w:val="auto"/>
          <w:spacing w:val="-6"/>
          <w:sz w:val="28"/>
          <w:szCs w:val="28"/>
          <w:lang w:val="nl-NL" w:eastAsia="en-US"/>
        </w:rPr>
        <w:t>2.438,17</w:t>
      </w:r>
      <w:r w:rsidR="00AB1BFD">
        <w:rPr>
          <w:rFonts w:ascii="Times New Roman" w:hAnsi="Times New Roman" w:cs="Times New Roman"/>
          <w:bCs/>
          <w:color w:val="auto"/>
          <w:spacing w:val="-6"/>
          <w:sz w:val="28"/>
          <w:szCs w:val="28"/>
          <w:lang w:val="nl-NL" w:eastAsia="en-US"/>
        </w:rPr>
        <w:t xml:space="preserve"> </w:t>
      </w:r>
      <w:r w:rsidR="00B03C35" w:rsidRPr="009710CE">
        <w:rPr>
          <w:rFonts w:ascii="Times New Roman" w:hAnsi="Times New Roman" w:cs="Times New Roman"/>
          <w:bCs/>
          <w:color w:val="auto"/>
          <w:spacing w:val="-6"/>
          <w:sz w:val="28"/>
          <w:szCs w:val="28"/>
          <w:lang w:val="nl-NL" w:eastAsia="en-US"/>
        </w:rPr>
        <w:t>ha so với chỉ tiêu quy hoạch được duyệt</w:t>
      </w:r>
      <w:r w:rsidR="00AB1BFD">
        <w:rPr>
          <w:rFonts w:ascii="Times New Roman" w:hAnsi="Times New Roman" w:cs="Times New Roman"/>
          <w:bCs/>
          <w:color w:val="auto"/>
          <w:spacing w:val="-6"/>
          <w:sz w:val="28"/>
          <w:szCs w:val="28"/>
          <w:lang w:val="nl-NL" w:eastAsia="en-US"/>
        </w:rPr>
        <w:t>;</w:t>
      </w:r>
      <w:r w:rsidR="00B03C35" w:rsidRPr="009710CE">
        <w:rPr>
          <w:rFonts w:ascii="Times New Roman" w:hAnsi="Times New Roman" w:cs="Times New Roman"/>
          <w:bCs/>
          <w:color w:val="auto"/>
          <w:spacing w:val="-6"/>
          <w:sz w:val="28"/>
          <w:szCs w:val="28"/>
          <w:lang w:val="nl-NL" w:eastAsia="en-US"/>
        </w:rPr>
        <w:t xml:space="preserve"> cao hơn </w:t>
      </w:r>
      <w:r w:rsidR="00AB1BFD" w:rsidRPr="00AB1BFD">
        <w:rPr>
          <w:rFonts w:ascii="Times New Roman" w:hAnsi="Times New Roman" w:cs="Times New Roman"/>
          <w:bCs/>
          <w:color w:val="auto"/>
          <w:spacing w:val="-6"/>
          <w:sz w:val="28"/>
          <w:szCs w:val="28"/>
          <w:lang w:val="nl-NL" w:eastAsia="en-US"/>
        </w:rPr>
        <w:t>1.042,43</w:t>
      </w:r>
      <w:r w:rsidR="00AB1BFD">
        <w:rPr>
          <w:rFonts w:ascii="Times New Roman" w:hAnsi="Times New Roman" w:cs="Times New Roman"/>
          <w:bCs/>
          <w:color w:val="auto"/>
          <w:spacing w:val="-6"/>
          <w:sz w:val="28"/>
          <w:szCs w:val="28"/>
          <w:lang w:val="nl-NL" w:eastAsia="en-US"/>
        </w:rPr>
        <w:t xml:space="preserve"> </w:t>
      </w:r>
      <w:r w:rsidR="00B03C35" w:rsidRPr="009710CE">
        <w:rPr>
          <w:rFonts w:ascii="Times New Roman" w:hAnsi="Times New Roman" w:cs="Times New Roman"/>
          <w:bCs/>
          <w:color w:val="auto"/>
          <w:spacing w:val="-6"/>
          <w:sz w:val="28"/>
          <w:szCs w:val="28"/>
          <w:lang w:val="nl-NL" w:eastAsia="en-US"/>
        </w:rPr>
        <w:t>ha so với chỉ tiêu tỉnh phân bổ</w:t>
      </w:r>
      <w:r w:rsidRPr="009710CE">
        <w:rPr>
          <w:rFonts w:ascii="Times New Roman" w:hAnsi="Times New Roman" w:cs="Times New Roman"/>
          <w:bCs/>
          <w:color w:val="auto"/>
          <w:spacing w:val="-6"/>
          <w:sz w:val="28"/>
          <w:szCs w:val="28"/>
          <w:lang w:val="nl-NL" w:eastAsia="en-US"/>
        </w:rPr>
        <w:t>.</w:t>
      </w:r>
    </w:p>
    <w:p w14:paraId="2CEA3308" w14:textId="1D9CD88B" w:rsidR="0064094D" w:rsidRPr="009710CE" w:rsidRDefault="004E5D24"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56" w:name="_Toc167429118"/>
      <w:r w:rsidRPr="009710CE">
        <w:rPr>
          <w:rFonts w:ascii="Times New Roman" w:hAnsi="Times New Roman" w:cs="Times New Roman"/>
          <w:i/>
          <w:iCs/>
          <w:color w:val="auto"/>
          <w:sz w:val="28"/>
          <w:szCs w:val="28"/>
          <w:lang w:val="en-US"/>
        </w:rPr>
        <w:t>4</w:t>
      </w:r>
      <w:r w:rsidR="0064094D" w:rsidRPr="009710CE">
        <w:rPr>
          <w:rFonts w:ascii="Times New Roman" w:hAnsi="Times New Roman" w:cs="Times New Roman"/>
          <w:i/>
          <w:iCs/>
          <w:color w:val="auto"/>
          <w:sz w:val="28"/>
          <w:szCs w:val="28"/>
          <w:lang w:val="en-US"/>
        </w:rPr>
        <w:t>.1</w:t>
      </w:r>
      <w:r w:rsidR="0097165C" w:rsidRPr="009710CE">
        <w:rPr>
          <w:rFonts w:ascii="Times New Roman" w:hAnsi="Times New Roman" w:cs="Times New Roman"/>
          <w:i/>
          <w:iCs/>
          <w:color w:val="auto"/>
          <w:sz w:val="28"/>
          <w:szCs w:val="28"/>
          <w:lang w:val="en-US"/>
        </w:rPr>
        <w:t>.</w:t>
      </w:r>
      <w:r w:rsidR="0064094D" w:rsidRPr="009710CE">
        <w:rPr>
          <w:rFonts w:ascii="Times New Roman" w:hAnsi="Times New Roman" w:cs="Times New Roman"/>
          <w:i/>
          <w:iCs/>
          <w:color w:val="auto"/>
          <w:sz w:val="28"/>
          <w:szCs w:val="28"/>
          <w:lang w:val="en-US"/>
        </w:rPr>
        <w:t>2. Đất phi nông nghiệp</w:t>
      </w:r>
      <w:r w:rsidR="0097165C" w:rsidRPr="009710CE">
        <w:rPr>
          <w:rFonts w:ascii="Times New Roman" w:hAnsi="Times New Roman" w:cs="Times New Roman"/>
          <w:i/>
          <w:iCs/>
          <w:color w:val="auto"/>
          <w:sz w:val="28"/>
          <w:szCs w:val="28"/>
          <w:lang w:val="en-US"/>
        </w:rPr>
        <w:t>:</w:t>
      </w:r>
      <w:bookmarkEnd w:id="56"/>
    </w:p>
    <w:p w14:paraId="2FB488A8" w14:textId="13B29F88" w:rsidR="0064094D" w:rsidRPr="009710CE" w:rsidRDefault="0064094D"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xml:space="preserve">Chỉ tiêu được UBND tỉnh phê duyệt là 6.259,90 ha, </w:t>
      </w:r>
      <w:r w:rsidR="00285B87" w:rsidRPr="009710CE">
        <w:rPr>
          <w:rFonts w:ascii="Times New Roman" w:hAnsi="Times New Roman" w:cs="Times New Roman"/>
          <w:bCs/>
          <w:color w:val="auto"/>
          <w:spacing w:val="-6"/>
          <w:sz w:val="28"/>
          <w:szCs w:val="28"/>
          <w:lang w:val="nl-NL" w:eastAsia="en-US"/>
        </w:rPr>
        <w:t>chỉ tiêu tỉnh phân bổ 5.156,03 ha, kết quả thực hiện 3.8</w:t>
      </w:r>
      <w:r w:rsidR="00AB1BFD">
        <w:rPr>
          <w:rFonts w:ascii="Times New Roman" w:hAnsi="Times New Roman" w:cs="Times New Roman"/>
          <w:bCs/>
          <w:color w:val="auto"/>
          <w:spacing w:val="-6"/>
          <w:sz w:val="28"/>
          <w:szCs w:val="28"/>
          <w:lang w:val="nl-NL" w:eastAsia="en-US"/>
        </w:rPr>
        <w:t>99</w:t>
      </w:r>
      <w:r w:rsidR="00285B87" w:rsidRPr="009710CE">
        <w:rPr>
          <w:rFonts w:ascii="Times New Roman" w:hAnsi="Times New Roman" w:cs="Times New Roman"/>
          <w:bCs/>
          <w:color w:val="auto"/>
          <w:spacing w:val="-6"/>
          <w:sz w:val="28"/>
          <w:szCs w:val="28"/>
          <w:lang w:val="nl-NL" w:eastAsia="en-US"/>
        </w:rPr>
        <w:t>,</w:t>
      </w:r>
      <w:r w:rsidR="00AB1BFD">
        <w:rPr>
          <w:rFonts w:ascii="Times New Roman" w:hAnsi="Times New Roman" w:cs="Times New Roman"/>
          <w:bCs/>
          <w:color w:val="auto"/>
          <w:spacing w:val="-6"/>
          <w:sz w:val="28"/>
          <w:szCs w:val="28"/>
          <w:lang w:val="nl-NL" w:eastAsia="en-US"/>
        </w:rPr>
        <w:t>04</w:t>
      </w:r>
      <w:r w:rsidR="00285B87" w:rsidRPr="009710CE">
        <w:rPr>
          <w:rFonts w:ascii="Times New Roman" w:hAnsi="Times New Roman" w:cs="Times New Roman"/>
          <w:bCs/>
          <w:color w:val="auto"/>
          <w:spacing w:val="-6"/>
          <w:sz w:val="28"/>
          <w:szCs w:val="28"/>
          <w:lang w:val="nl-NL" w:eastAsia="en-US"/>
        </w:rPr>
        <w:t xml:space="preserve"> ha, đạt 5</w:t>
      </w:r>
      <w:r w:rsidR="00AB1BFD">
        <w:rPr>
          <w:rFonts w:ascii="Times New Roman" w:hAnsi="Times New Roman" w:cs="Times New Roman"/>
          <w:bCs/>
          <w:color w:val="auto"/>
          <w:spacing w:val="-6"/>
          <w:sz w:val="28"/>
          <w:szCs w:val="28"/>
          <w:lang w:val="nl-NL" w:eastAsia="en-US"/>
        </w:rPr>
        <w:t>9</w:t>
      </w:r>
      <w:r w:rsidR="00285B87" w:rsidRPr="009710CE">
        <w:rPr>
          <w:rFonts w:ascii="Times New Roman" w:hAnsi="Times New Roman" w:cs="Times New Roman"/>
          <w:bCs/>
          <w:color w:val="auto"/>
          <w:spacing w:val="-6"/>
          <w:sz w:val="28"/>
          <w:szCs w:val="28"/>
          <w:lang w:val="nl-NL" w:eastAsia="en-US"/>
        </w:rPr>
        <w:t>,</w:t>
      </w:r>
      <w:r w:rsidR="00AB1BFD">
        <w:rPr>
          <w:rFonts w:ascii="Times New Roman" w:hAnsi="Times New Roman" w:cs="Times New Roman"/>
          <w:bCs/>
          <w:color w:val="auto"/>
          <w:spacing w:val="-6"/>
          <w:sz w:val="28"/>
          <w:szCs w:val="28"/>
          <w:lang w:val="nl-NL" w:eastAsia="en-US"/>
        </w:rPr>
        <w:t>71</w:t>
      </w:r>
      <w:r w:rsidR="00285B87" w:rsidRPr="009710CE">
        <w:rPr>
          <w:rFonts w:ascii="Times New Roman" w:hAnsi="Times New Roman" w:cs="Times New Roman"/>
          <w:bCs/>
          <w:color w:val="auto"/>
          <w:spacing w:val="-6"/>
          <w:sz w:val="28"/>
          <w:szCs w:val="28"/>
          <w:lang w:val="nl-NL" w:eastAsia="en-US"/>
        </w:rPr>
        <w:t xml:space="preserve"> % quy hoạch được duyệt, thấp hơn 2.6</w:t>
      </w:r>
      <w:r w:rsidR="00AB1BFD">
        <w:rPr>
          <w:rFonts w:ascii="Times New Roman" w:hAnsi="Times New Roman" w:cs="Times New Roman"/>
          <w:bCs/>
          <w:color w:val="auto"/>
          <w:spacing w:val="-6"/>
          <w:sz w:val="28"/>
          <w:szCs w:val="28"/>
          <w:lang w:val="nl-NL" w:eastAsia="en-US"/>
        </w:rPr>
        <w:t>30</w:t>
      </w:r>
      <w:r w:rsidR="00285B87" w:rsidRPr="009710CE">
        <w:rPr>
          <w:rFonts w:ascii="Times New Roman" w:hAnsi="Times New Roman" w:cs="Times New Roman"/>
          <w:bCs/>
          <w:color w:val="auto"/>
          <w:spacing w:val="-6"/>
          <w:sz w:val="28"/>
          <w:szCs w:val="28"/>
          <w:lang w:val="nl-NL" w:eastAsia="en-US"/>
        </w:rPr>
        <w:t>,</w:t>
      </w:r>
      <w:r w:rsidR="00AB1BFD">
        <w:rPr>
          <w:rFonts w:ascii="Times New Roman" w:hAnsi="Times New Roman" w:cs="Times New Roman"/>
          <w:bCs/>
          <w:color w:val="auto"/>
          <w:spacing w:val="-6"/>
          <w:sz w:val="28"/>
          <w:szCs w:val="28"/>
          <w:lang w:val="nl-NL" w:eastAsia="en-US"/>
        </w:rPr>
        <w:t>86</w:t>
      </w:r>
      <w:r w:rsidR="00285B87" w:rsidRPr="009710CE">
        <w:rPr>
          <w:rFonts w:ascii="Times New Roman" w:hAnsi="Times New Roman" w:cs="Times New Roman"/>
          <w:bCs/>
          <w:color w:val="auto"/>
          <w:spacing w:val="-6"/>
          <w:sz w:val="28"/>
          <w:szCs w:val="28"/>
          <w:lang w:val="nl-NL" w:eastAsia="en-US"/>
        </w:rPr>
        <w:t xml:space="preserve"> ha so với chỉ tiêu quy hoạch được duyệt</w:t>
      </w:r>
      <w:r w:rsidR="00CC446A">
        <w:rPr>
          <w:rFonts w:ascii="Times New Roman" w:hAnsi="Times New Roman" w:cs="Times New Roman"/>
          <w:bCs/>
          <w:color w:val="auto"/>
          <w:spacing w:val="-6"/>
          <w:sz w:val="28"/>
          <w:szCs w:val="28"/>
          <w:lang w:val="nl-NL" w:eastAsia="en-US"/>
        </w:rPr>
        <w:t xml:space="preserve">; </w:t>
      </w:r>
      <w:r w:rsidR="00285B87" w:rsidRPr="009710CE">
        <w:rPr>
          <w:rFonts w:ascii="Times New Roman" w:hAnsi="Times New Roman" w:cs="Times New Roman"/>
          <w:bCs/>
          <w:color w:val="auto"/>
          <w:spacing w:val="-6"/>
          <w:sz w:val="28"/>
          <w:szCs w:val="28"/>
          <w:lang w:val="nl-NL" w:eastAsia="en-US"/>
        </w:rPr>
        <w:t>thấp hơn 1.</w:t>
      </w:r>
      <w:r w:rsidR="00CC446A">
        <w:rPr>
          <w:rFonts w:ascii="Times New Roman" w:hAnsi="Times New Roman" w:cs="Times New Roman"/>
          <w:bCs/>
          <w:color w:val="auto"/>
          <w:spacing w:val="-6"/>
          <w:sz w:val="28"/>
          <w:szCs w:val="28"/>
          <w:lang w:val="nl-NL" w:eastAsia="en-US"/>
        </w:rPr>
        <w:t>256,99</w:t>
      </w:r>
      <w:r w:rsidR="00285B87" w:rsidRPr="009710CE">
        <w:rPr>
          <w:rFonts w:ascii="Times New Roman" w:hAnsi="Times New Roman" w:cs="Times New Roman"/>
          <w:bCs/>
          <w:color w:val="auto"/>
          <w:spacing w:val="-6"/>
          <w:sz w:val="28"/>
          <w:szCs w:val="28"/>
          <w:lang w:val="nl-NL" w:eastAsia="en-US"/>
        </w:rPr>
        <w:t xml:space="preserve"> ha so với chỉ tiêu tỉnh phân bổ.</w:t>
      </w:r>
    </w:p>
    <w:p w14:paraId="4FAE650B" w14:textId="26BC85F7" w:rsidR="0064094D" w:rsidRPr="009710CE" w:rsidRDefault="004E5D24" w:rsidP="00C740B8">
      <w:pPr>
        <w:pStyle w:val="Heading3"/>
        <w:spacing w:before="120" w:line="360" w:lineRule="exact"/>
        <w:ind w:firstLine="720"/>
        <w:jc w:val="both"/>
        <w:rPr>
          <w:rFonts w:ascii="Times New Roman" w:hAnsi="Times New Roman" w:cs="Times New Roman"/>
          <w:i/>
          <w:iCs/>
          <w:color w:val="auto"/>
          <w:sz w:val="28"/>
          <w:szCs w:val="28"/>
          <w:lang w:val="en-US"/>
        </w:rPr>
      </w:pPr>
      <w:bookmarkStart w:id="57" w:name="_Toc167429119"/>
      <w:r w:rsidRPr="009710CE">
        <w:rPr>
          <w:rFonts w:ascii="Times New Roman" w:hAnsi="Times New Roman" w:cs="Times New Roman"/>
          <w:i/>
          <w:iCs/>
          <w:color w:val="auto"/>
          <w:sz w:val="28"/>
          <w:szCs w:val="28"/>
          <w:lang w:val="en-US"/>
        </w:rPr>
        <w:t>4</w:t>
      </w:r>
      <w:r w:rsidR="0064094D" w:rsidRPr="009710CE">
        <w:rPr>
          <w:rFonts w:ascii="Times New Roman" w:hAnsi="Times New Roman" w:cs="Times New Roman"/>
          <w:i/>
          <w:iCs/>
          <w:color w:val="auto"/>
          <w:sz w:val="28"/>
          <w:szCs w:val="28"/>
          <w:lang w:val="en-US"/>
        </w:rPr>
        <w:t>.1.3. Đất chưa sử dụng</w:t>
      </w:r>
      <w:r w:rsidR="0097165C" w:rsidRPr="009710CE">
        <w:rPr>
          <w:rFonts w:ascii="Times New Roman" w:hAnsi="Times New Roman" w:cs="Times New Roman"/>
          <w:i/>
          <w:iCs/>
          <w:color w:val="auto"/>
          <w:sz w:val="28"/>
          <w:szCs w:val="28"/>
          <w:lang w:val="en-US"/>
        </w:rPr>
        <w:t>:</w:t>
      </w:r>
      <w:bookmarkEnd w:id="57"/>
    </w:p>
    <w:p w14:paraId="5AE7308B" w14:textId="6A3DFC67" w:rsidR="00BC0C35" w:rsidRPr="009710CE" w:rsidRDefault="0064094D" w:rsidP="00C740B8">
      <w:pPr>
        <w:widowControl/>
        <w:spacing w:before="120" w:line="360" w:lineRule="exact"/>
        <w:ind w:firstLine="720"/>
        <w:jc w:val="both"/>
        <w:rPr>
          <w:rFonts w:ascii="Times New Roman" w:hAnsi="Times New Roman" w:cs="Times New Roman"/>
          <w:iCs/>
          <w:color w:val="auto"/>
          <w:sz w:val="28"/>
          <w:szCs w:val="28"/>
          <w:lang w:eastAsia="en-US"/>
        </w:rPr>
      </w:pPr>
      <w:r w:rsidRPr="009710CE">
        <w:rPr>
          <w:rFonts w:ascii="Times New Roman" w:hAnsi="Times New Roman" w:cs="Times New Roman"/>
          <w:iCs/>
          <w:color w:val="auto"/>
          <w:sz w:val="28"/>
          <w:szCs w:val="28"/>
          <w:lang w:eastAsia="en-US"/>
        </w:rPr>
        <w:t xml:space="preserve">Chỉ tiêu được UBND tỉnh phê duyệt là 12.696,51 ha, </w:t>
      </w:r>
      <w:r w:rsidR="00AF14B1" w:rsidRPr="009710CE">
        <w:rPr>
          <w:rFonts w:ascii="Times New Roman" w:hAnsi="Times New Roman" w:cs="Times New Roman"/>
          <w:iCs/>
          <w:color w:val="auto"/>
          <w:sz w:val="28"/>
          <w:szCs w:val="28"/>
          <w:lang w:eastAsia="en-US"/>
        </w:rPr>
        <w:t>chỉ tiêu tỉnh phân bổ 12.674,61 ha, kết quả thực hiện 12.889,</w:t>
      </w:r>
      <w:r w:rsidR="00CC446A">
        <w:rPr>
          <w:rFonts w:ascii="Times New Roman" w:hAnsi="Times New Roman" w:cs="Times New Roman"/>
          <w:iCs/>
          <w:color w:val="auto"/>
          <w:sz w:val="28"/>
          <w:szCs w:val="28"/>
          <w:lang w:val="en-US" w:eastAsia="en-US"/>
        </w:rPr>
        <w:t>19</w:t>
      </w:r>
      <w:r w:rsidR="00AF14B1" w:rsidRPr="009710CE">
        <w:rPr>
          <w:rFonts w:ascii="Times New Roman" w:hAnsi="Times New Roman" w:cs="Times New Roman"/>
          <w:iCs/>
          <w:color w:val="auto"/>
          <w:sz w:val="28"/>
          <w:szCs w:val="28"/>
          <w:lang w:eastAsia="en-US"/>
        </w:rPr>
        <w:t xml:space="preserve"> ha, đạt 101,52 % quy hoạch được duyệt, thấp hơn </w:t>
      </w:r>
      <w:r w:rsidR="00CC446A">
        <w:rPr>
          <w:rFonts w:ascii="Times New Roman" w:hAnsi="Times New Roman" w:cs="Times New Roman"/>
          <w:iCs/>
          <w:color w:val="auto"/>
          <w:sz w:val="28"/>
          <w:szCs w:val="28"/>
          <w:lang w:val="en-US" w:eastAsia="en-US"/>
        </w:rPr>
        <w:t>192,68</w:t>
      </w:r>
      <w:r w:rsidR="00AF14B1" w:rsidRPr="009710CE">
        <w:rPr>
          <w:rFonts w:ascii="Times New Roman" w:hAnsi="Times New Roman" w:cs="Times New Roman"/>
          <w:iCs/>
          <w:color w:val="auto"/>
          <w:sz w:val="28"/>
          <w:szCs w:val="28"/>
          <w:lang w:eastAsia="en-US"/>
        </w:rPr>
        <w:t xml:space="preserve"> ha so với chỉ tiêu quy hoạch được duyệt</w:t>
      </w:r>
      <w:r w:rsidR="00CC446A">
        <w:rPr>
          <w:rFonts w:ascii="Times New Roman" w:hAnsi="Times New Roman" w:cs="Times New Roman"/>
          <w:iCs/>
          <w:color w:val="auto"/>
          <w:sz w:val="28"/>
          <w:szCs w:val="28"/>
          <w:lang w:val="en-US" w:eastAsia="en-US"/>
        </w:rPr>
        <w:t xml:space="preserve">; </w:t>
      </w:r>
      <w:r w:rsidR="00AF14B1" w:rsidRPr="009710CE">
        <w:rPr>
          <w:rFonts w:ascii="Times New Roman" w:hAnsi="Times New Roman" w:cs="Times New Roman"/>
          <w:iCs/>
          <w:color w:val="auto"/>
          <w:sz w:val="28"/>
          <w:szCs w:val="28"/>
          <w:lang w:eastAsia="en-US"/>
        </w:rPr>
        <w:t>thấp hơn 214,</w:t>
      </w:r>
      <w:r w:rsidR="00CC446A">
        <w:rPr>
          <w:rFonts w:ascii="Times New Roman" w:hAnsi="Times New Roman" w:cs="Times New Roman"/>
          <w:iCs/>
          <w:color w:val="auto"/>
          <w:sz w:val="28"/>
          <w:szCs w:val="28"/>
          <w:lang w:val="en-US" w:eastAsia="en-US"/>
        </w:rPr>
        <w:t>5</w:t>
      </w:r>
      <w:r w:rsidR="00AF14B1" w:rsidRPr="009710CE">
        <w:rPr>
          <w:rFonts w:ascii="Times New Roman" w:hAnsi="Times New Roman" w:cs="Times New Roman"/>
          <w:iCs/>
          <w:color w:val="auto"/>
          <w:sz w:val="28"/>
          <w:szCs w:val="28"/>
          <w:lang w:eastAsia="en-US"/>
        </w:rPr>
        <w:t>8</w:t>
      </w:r>
      <w:r w:rsidR="00CC446A">
        <w:rPr>
          <w:rFonts w:ascii="Times New Roman" w:hAnsi="Times New Roman" w:cs="Times New Roman"/>
          <w:iCs/>
          <w:color w:val="auto"/>
          <w:sz w:val="28"/>
          <w:szCs w:val="28"/>
          <w:lang w:val="en-US" w:eastAsia="en-US"/>
        </w:rPr>
        <w:t xml:space="preserve"> </w:t>
      </w:r>
      <w:r w:rsidR="00AF14B1" w:rsidRPr="009710CE">
        <w:rPr>
          <w:rFonts w:ascii="Times New Roman" w:hAnsi="Times New Roman" w:cs="Times New Roman"/>
          <w:iCs/>
          <w:color w:val="auto"/>
          <w:sz w:val="28"/>
          <w:szCs w:val="28"/>
          <w:lang w:eastAsia="en-US"/>
        </w:rPr>
        <w:t>ha so với chỉ tiêu tỉnh phân bổ</w:t>
      </w:r>
      <w:r w:rsidRPr="009710CE">
        <w:rPr>
          <w:rFonts w:ascii="Times New Roman" w:hAnsi="Times New Roman" w:cs="Times New Roman"/>
          <w:iCs/>
          <w:color w:val="auto"/>
          <w:sz w:val="28"/>
          <w:szCs w:val="28"/>
          <w:lang w:eastAsia="en-US"/>
        </w:rPr>
        <w:t>.</w:t>
      </w:r>
    </w:p>
    <w:p w14:paraId="430E24CD" w14:textId="4927B650" w:rsidR="0064094D" w:rsidRPr="009710CE" w:rsidRDefault="004E5D24" w:rsidP="00C740B8">
      <w:pPr>
        <w:pStyle w:val="Heading3"/>
        <w:spacing w:before="120" w:line="360" w:lineRule="exact"/>
        <w:ind w:firstLine="720"/>
        <w:rPr>
          <w:rFonts w:ascii="Times New Roman" w:hAnsi="Times New Roman" w:cs="Times New Roman"/>
          <w:color w:val="auto"/>
          <w:spacing w:val="-4"/>
          <w:sz w:val="28"/>
          <w:szCs w:val="28"/>
          <w:lang w:val="en-US"/>
        </w:rPr>
      </w:pPr>
      <w:bookmarkStart w:id="58" w:name="_Toc167429120"/>
      <w:r w:rsidRPr="009710CE">
        <w:rPr>
          <w:rFonts w:ascii="Times New Roman" w:hAnsi="Times New Roman" w:cs="Times New Roman"/>
          <w:color w:val="auto"/>
          <w:spacing w:val="-4"/>
          <w:sz w:val="28"/>
          <w:szCs w:val="28"/>
          <w:lang w:val="en-US"/>
        </w:rPr>
        <w:t>4</w:t>
      </w:r>
      <w:r w:rsidR="0064094D" w:rsidRPr="009710CE">
        <w:rPr>
          <w:rFonts w:ascii="Times New Roman" w:hAnsi="Times New Roman" w:cs="Times New Roman"/>
          <w:color w:val="auto"/>
          <w:spacing w:val="-4"/>
          <w:sz w:val="28"/>
          <w:szCs w:val="28"/>
          <w:lang w:val="en-US"/>
        </w:rPr>
        <w:t>.2. Đánh giá những mặt được, những tồn tại và nguyên nhân của tồn tại trong thực hiện quy hoạch sử dụng đất kỳ trước</w:t>
      </w:r>
      <w:bookmarkEnd w:id="58"/>
    </w:p>
    <w:p w14:paraId="10A6A09F" w14:textId="2E349736" w:rsidR="0064094D" w:rsidRPr="009710CE" w:rsidRDefault="004E5D24" w:rsidP="00C740B8">
      <w:pPr>
        <w:pStyle w:val="Heading3"/>
        <w:spacing w:before="120" w:line="360" w:lineRule="exact"/>
        <w:ind w:firstLine="720"/>
        <w:jc w:val="both"/>
        <w:rPr>
          <w:rFonts w:ascii="Times New Roman" w:hAnsi="Times New Roman" w:cs="Times New Roman"/>
          <w:i/>
          <w:iCs/>
          <w:color w:val="auto"/>
          <w:sz w:val="28"/>
          <w:szCs w:val="28"/>
          <w:lang w:val="en-US"/>
        </w:rPr>
      </w:pPr>
      <w:bookmarkStart w:id="59" w:name="_Toc167429121"/>
      <w:r w:rsidRPr="009710CE">
        <w:rPr>
          <w:rFonts w:ascii="Times New Roman" w:hAnsi="Times New Roman" w:cs="Times New Roman"/>
          <w:i/>
          <w:iCs/>
          <w:color w:val="auto"/>
          <w:sz w:val="28"/>
          <w:szCs w:val="28"/>
          <w:lang w:val="en-US"/>
        </w:rPr>
        <w:t>4</w:t>
      </w:r>
      <w:r w:rsidR="0064094D" w:rsidRPr="009710CE">
        <w:rPr>
          <w:rFonts w:ascii="Times New Roman" w:hAnsi="Times New Roman" w:cs="Times New Roman"/>
          <w:i/>
          <w:iCs/>
          <w:color w:val="auto"/>
          <w:sz w:val="28"/>
          <w:szCs w:val="28"/>
          <w:lang w:val="en-US"/>
        </w:rPr>
        <w:t>.2.1. Những mặt được</w:t>
      </w:r>
      <w:bookmarkEnd w:id="59"/>
    </w:p>
    <w:p w14:paraId="636CA690" w14:textId="77777777" w:rsidR="0064094D" w:rsidRPr="009710CE" w:rsidRDefault="0064094D" w:rsidP="00C740B8">
      <w:pPr>
        <w:widowControl/>
        <w:spacing w:before="120" w:line="360" w:lineRule="exact"/>
        <w:ind w:firstLine="720"/>
        <w:jc w:val="both"/>
        <w:rPr>
          <w:rFonts w:ascii="Times New Roman" w:hAnsi="Times New Roman" w:cs="Times New Roman"/>
          <w:color w:val="auto"/>
          <w:sz w:val="28"/>
          <w:szCs w:val="28"/>
          <w:lang w:val="pt-BR" w:eastAsia="en-US"/>
        </w:rPr>
      </w:pPr>
      <w:r w:rsidRPr="009710CE">
        <w:rPr>
          <w:rFonts w:ascii="Times New Roman" w:hAnsi="Times New Roman" w:cs="Times New Roman"/>
          <w:color w:val="auto"/>
          <w:sz w:val="28"/>
          <w:szCs w:val="28"/>
          <w:lang w:val="pt-BR" w:eastAsia="en-US"/>
        </w:rPr>
        <w:t>Việc thực hiện quy hoạch và kế hoạch sử dụng đất huyện Chi Lăng góp phần phát triển kinh tế-xã hội, bảo đảm an ninh, quốc phòng trên địa bàn, giữ gìn và phát huy bản sắc của địa phương. Qua đó, hiệu lực và hiệu quả quản lý Nhà nước về đất đai, góp phần tích phát huy tiềm năng đất đai phục vụ cho các mục tiêu phát triển kinh tế, xã hội của địa phương.</w:t>
      </w:r>
    </w:p>
    <w:p w14:paraId="5A3EC1FF" w14:textId="060F952B" w:rsidR="0064094D" w:rsidRPr="009710CE" w:rsidRDefault="0064094D" w:rsidP="00C740B8">
      <w:pPr>
        <w:widowControl/>
        <w:spacing w:before="120" w:line="360" w:lineRule="exact"/>
        <w:ind w:firstLine="720"/>
        <w:jc w:val="both"/>
        <w:rPr>
          <w:rFonts w:ascii="Times New Roman" w:hAnsi="Times New Roman" w:cs="Times New Roman"/>
          <w:color w:val="auto"/>
          <w:sz w:val="28"/>
          <w:szCs w:val="28"/>
          <w:lang w:val="pt-BR" w:eastAsia="en-US"/>
        </w:rPr>
      </w:pPr>
      <w:r w:rsidRPr="009710CE">
        <w:rPr>
          <w:rFonts w:ascii="Times New Roman" w:hAnsi="Times New Roman" w:cs="Times New Roman"/>
          <w:color w:val="auto"/>
          <w:sz w:val="28"/>
          <w:szCs w:val="28"/>
          <w:lang w:val="pt-BR" w:eastAsia="en-US"/>
        </w:rPr>
        <w:t>Quy hoạch sử dụng đất đã bố trí hợp lý đất đai đáp ứng nhu cầu sử dụng đất của các cấp, các ngành, các tổ chức, cá nhân, xây dựng các hạ tầng kỹ thuật, xây dựng chỉnh trang đô thị</w:t>
      </w:r>
      <w:r w:rsidR="00F04627" w:rsidRPr="009710CE">
        <w:rPr>
          <w:rFonts w:ascii="Times New Roman" w:hAnsi="Times New Roman" w:cs="Times New Roman"/>
          <w:color w:val="auto"/>
          <w:sz w:val="28"/>
          <w:szCs w:val="28"/>
          <w:lang w:val="pt-BR" w:eastAsia="en-US"/>
        </w:rPr>
        <w:t>, khu dân cư nông thôn</w:t>
      </w:r>
      <w:r w:rsidRPr="009710CE">
        <w:rPr>
          <w:rFonts w:ascii="Times New Roman" w:hAnsi="Times New Roman" w:cs="Times New Roman"/>
          <w:color w:val="auto"/>
          <w:sz w:val="28"/>
          <w:szCs w:val="28"/>
          <w:lang w:val="pt-BR" w:eastAsia="en-US"/>
        </w:rPr>
        <w:t xml:space="preserve"> đã góp phần cho sự phát triển của huyện trước mắt cũng như lâu dài, góp phần bảo vệ môi trường sinh thái. </w:t>
      </w:r>
    </w:p>
    <w:p w14:paraId="34A52BC1" w14:textId="161D6977" w:rsidR="0064094D" w:rsidRPr="009710CE" w:rsidRDefault="0064094D" w:rsidP="00C740B8">
      <w:pPr>
        <w:widowControl/>
        <w:spacing w:before="120" w:line="360" w:lineRule="exact"/>
        <w:ind w:firstLine="720"/>
        <w:jc w:val="both"/>
        <w:rPr>
          <w:rFonts w:ascii="Times New Roman" w:hAnsi="Times New Roman" w:cs="Times New Roman"/>
          <w:color w:val="auto"/>
          <w:sz w:val="28"/>
          <w:szCs w:val="28"/>
          <w:lang w:val="pt-BR" w:eastAsia="en-US"/>
        </w:rPr>
      </w:pPr>
      <w:r w:rsidRPr="009710CE">
        <w:rPr>
          <w:rFonts w:ascii="Times New Roman" w:hAnsi="Times New Roman" w:cs="Times New Roman"/>
          <w:color w:val="auto"/>
          <w:sz w:val="28"/>
          <w:szCs w:val="28"/>
          <w:lang w:val="pt-BR" w:eastAsia="en-US"/>
        </w:rPr>
        <w:t xml:space="preserve">Công tác quản lý đô thị, khu dân cư nông thôn có những chuyển biến tích cực so với thời kỳ trước, từng bước khắc phục tình trạng chuyển đổi sử dụng đất trái phép không theo quy hoạch, hạn chế tranh chấp khiếu kiện về đất đai đảm bảo sử dụng đất bền vững; ưu tiên bố trí đủ quỹ đất vào các mục đích phát triển </w:t>
      </w:r>
      <w:r w:rsidR="00F04627" w:rsidRPr="009710CE">
        <w:rPr>
          <w:rFonts w:ascii="Times New Roman" w:hAnsi="Times New Roman" w:cs="Times New Roman"/>
          <w:color w:val="auto"/>
          <w:sz w:val="28"/>
          <w:szCs w:val="28"/>
          <w:lang w:val="pt-BR" w:eastAsia="en-US"/>
        </w:rPr>
        <w:t xml:space="preserve">công nghiệp, </w:t>
      </w:r>
      <w:r w:rsidRPr="009710CE">
        <w:rPr>
          <w:rFonts w:ascii="Times New Roman" w:hAnsi="Times New Roman" w:cs="Times New Roman"/>
          <w:color w:val="auto"/>
          <w:sz w:val="28"/>
          <w:szCs w:val="28"/>
          <w:lang w:val="pt-BR" w:eastAsia="en-US"/>
        </w:rPr>
        <w:t>dịch vụ du lịch và các mục đích sản xuất kinh doanh khác; thông qua việc đấu giá quyền sử dụng đất, đấu thầu dự án có sử dụng đất, đất đai đã trở thành nguồn lực tài chính quan trọng phục vụ phát triển KTXH.</w:t>
      </w:r>
    </w:p>
    <w:p w14:paraId="3F8C55F8" w14:textId="513FB66F" w:rsidR="0064094D" w:rsidRPr="009710CE" w:rsidRDefault="004E5D24"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60" w:name="_Toc167429122"/>
      <w:r w:rsidRPr="009710CE">
        <w:rPr>
          <w:rFonts w:ascii="Times New Roman" w:hAnsi="Times New Roman" w:cs="Times New Roman"/>
          <w:i/>
          <w:iCs/>
          <w:color w:val="auto"/>
          <w:sz w:val="28"/>
          <w:szCs w:val="28"/>
          <w:lang w:val="en-US"/>
        </w:rPr>
        <w:lastRenderedPageBreak/>
        <w:t>4</w:t>
      </w:r>
      <w:r w:rsidR="0064094D" w:rsidRPr="009710CE">
        <w:rPr>
          <w:rFonts w:ascii="Times New Roman" w:hAnsi="Times New Roman" w:cs="Times New Roman"/>
          <w:i/>
          <w:iCs/>
          <w:color w:val="auto"/>
          <w:sz w:val="28"/>
          <w:szCs w:val="28"/>
          <w:lang w:val="en-US"/>
        </w:rPr>
        <w:t>.2.2. Những tồn tại</w:t>
      </w:r>
      <w:bookmarkEnd w:id="60"/>
    </w:p>
    <w:p w14:paraId="05CAD02E" w14:textId="40169357" w:rsidR="0064094D" w:rsidRPr="009710CE" w:rsidRDefault="0064094D" w:rsidP="00C740B8">
      <w:pPr>
        <w:widowControl/>
        <w:spacing w:before="120" w:line="340" w:lineRule="exact"/>
        <w:ind w:firstLine="709"/>
        <w:jc w:val="both"/>
        <w:rPr>
          <w:rFonts w:ascii="Times New Roman" w:hAnsi="Times New Roman" w:cs="Times New Roman"/>
          <w:color w:val="auto"/>
          <w:sz w:val="28"/>
          <w:szCs w:val="28"/>
          <w:lang w:val="pt-BR" w:eastAsia="en-US"/>
        </w:rPr>
      </w:pPr>
      <w:r w:rsidRPr="009710CE">
        <w:rPr>
          <w:rFonts w:ascii="Times New Roman" w:hAnsi="Times New Roman" w:cs="Times New Roman"/>
          <w:color w:val="auto"/>
          <w:sz w:val="28"/>
          <w:szCs w:val="28"/>
          <w:lang w:val="pt-BR" w:eastAsia="en-US"/>
        </w:rPr>
        <w:t xml:space="preserve">Việc </w:t>
      </w:r>
      <w:r w:rsidR="003D6EDD" w:rsidRPr="009710CE">
        <w:rPr>
          <w:rFonts w:ascii="Times New Roman" w:hAnsi="Times New Roman" w:cs="Times New Roman"/>
          <w:color w:val="auto"/>
          <w:sz w:val="28"/>
          <w:szCs w:val="28"/>
          <w:lang w:val="pt-BR" w:eastAsia="en-US"/>
        </w:rPr>
        <w:t>lập quy hoạch, kế hoạch sử dụng đất là cho 10 năm thực hiện</w:t>
      </w:r>
      <w:r w:rsidR="004E5D24" w:rsidRPr="009710CE">
        <w:rPr>
          <w:rFonts w:ascii="Times New Roman" w:hAnsi="Times New Roman" w:cs="Times New Roman"/>
          <w:color w:val="auto"/>
          <w:sz w:val="28"/>
          <w:szCs w:val="28"/>
          <w:lang w:val="pt-BR" w:eastAsia="en-US"/>
        </w:rPr>
        <w:t xml:space="preserve">, qua hơn 1 năm thực hiện </w:t>
      </w:r>
      <w:r w:rsidRPr="009710CE">
        <w:rPr>
          <w:rFonts w:ascii="Times New Roman" w:hAnsi="Times New Roman" w:cs="Times New Roman"/>
          <w:color w:val="auto"/>
          <w:sz w:val="28"/>
          <w:szCs w:val="28"/>
          <w:lang w:val="pt-BR" w:eastAsia="en-US"/>
        </w:rPr>
        <w:t>ngoài những thành tựu đạt được cũng đã xuất hiện một số tồn tại như sau:</w:t>
      </w:r>
    </w:p>
    <w:p w14:paraId="50A13A52" w14:textId="77777777" w:rsidR="0064094D" w:rsidRPr="009710CE" w:rsidRDefault="0064094D" w:rsidP="00C740B8">
      <w:pPr>
        <w:widowControl/>
        <w:spacing w:before="120" w:line="340" w:lineRule="exact"/>
        <w:ind w:firstLine="709"/>
        <w:jc w:val="both"/>
        <w:rPr>
          <w:rFonts w:ascii="Times New Roman" w:hAnsi="Times New Roman" w:cs="Times New Roman"/>
          <w:color w:val="auto"/>
          <w:sz w:val="28"/>
          <w:szCs w:val="28"/>
          <w:lang w:val="pt-BR" w:eastAsia="en-US"/>
        </w:rPr>
      </w:pPr>
      <w:r w:rsidRPr="009710CE">
        <w:rPr>
          <w:rFonts w:ascii="Times New Roman" w:hAnsi="Times New Roman" w:cs="Times New Roman"/>
          <w:color w:val="auto"/>
          <w:sz w:val="28"/>
          <w:szCs w:val="28"/>
          <w:lang w:val="pt-BR" w:eastAsia="en-US"/>
        </w:rPr>
        <w:t>- Quá trình rà soát tổng hợp các công trình dự án để lập, điều chỉnh quy hoạch sử dụng đất và kế hoạch sử dụng đất còn thiếu sót, phải điều chỉnh, bổ sung dẫn đến chậm triển khai một số công trình, dự án trên địa bàn.</w:t>
      </w:r>
    </w:p>
    <w:p w14:paraId="4968A41A" w14:textId="77777777" w:rsidR="0064094D" w:rsidRPr="009710CE" w:rsidRDefault="0064094D" w:rsidP="00C740B8">
      <w:pPr>
        <w:widowControl/>
        <w:spacing w:before="120" w:line="340" w:lineRule="exact"/>
        <w:ind w:firstLine="709"/>
        <w:jc w:val="both"/>
        <w:rPr>
          <w:rFonts w:ascii="Times New Roman" w:hAnsi="Times New Roman" w:cs="Times New Roman"/>
          <w:color w:val="auto"/>
          <w:sz w:val="28"/>
          <w:szCs w:val="28"/>
          <w:lang w:val="pt-BR" w:eastAsia="en-US"/>
        </w:rPr>
      </w:pPr>
      <w:r w:rsidRPr="009710CE">
        <w:rPr>
          <w:rFonts w:ascii="Times New Roman" w:hAnsi="Times New Roman" w:cs="Times New Roman"/>
          <w:color w:val="auto"/>
          <w:sz w:val="28"/>
          <w:szCs w:val="28"/>
          <w:lang w:val="pt-BR" w:eastAsia="en-US"/>
        </w:rPr>
        <w:t xml:space="preserve">- Nguồn lực đầu tư thực hiện một số dự án có sử dụng đất đã được xác định trong quy hoạch, kế hoạch sử dụng đất còn hạn chế do nhiều yếu tố chủ quan và khách quan ảnh hưởng trực tiếp đến thực hiện các chỉ tiêu quy hoạch, kế hoạch sử dụng đất. </w:t>
      </w:r>
    </w:p>
    <w:p w14:paraId="4E6C559B" w14:textId="77777777" w:rsidR="0064094D" w:rsidRPr="009710CE" w:rsidRDefault="0064094D" w:rsidP="00C740B8">
      <w:pPr>
        <w:widowControl/>
        <w:spacing w:before="120" w:line="340" w:lineRule="exact"/>
        <w:ind w:firstLine="709"/>
        <w:jc w:val="both"/>
        <w:rPr>
          <w:rFonts w:ascii="Times New Roman" w:hAnsi="Times New Roman" w:cs="Times New Roman"/>
          <w:color w:val="auto"/>
          <w:sz w:val="28"/>
          <w:szCs w:val="28"/>
          <w:lang w:val="pt-BR" w:eastAsia="en-US"/>
        </w:rPr>
      </w:pPr>
      <w:r w:rsidRPr="009710CE">
        <w:rPr>
          <w:rFonts w:ascii="Times New Roman" w:hAnsi="Times New Roman" w:cs="Times New Roman"/>
          <w:color w:val="auto"/>
          <w:sz w:val="28"/>
          <w:szCs w:val="28"/>
          <w:lang w:val="pt-BR" w:eastAsia="en-US"/>
        </w:rPr>
        <w:t>- Do thay đổi các chỉ tiêu thống kê, kiểm kê đất đai; do xác định đất ở và đất nông nghiệp trong khuôn viên đất ở gặp nhiều khó khăn. Như vậy đánh giá sự biến động về chỉ tiêu tăng này chưa phản ánh đúng bản chất quá trình, đặc biệt phần diện tích tăng, giảm các loại đất.</w:t>
      </w:r>
    </w:p>
    <w:p w14:paraId="2D1D052F" w14:textId="77777777" w:rsidR="0064094D" w:rsidRPr="009710CE" w:rsidRDefault="0064094D" w:rsidP="00C740B8">
      <w:pPr>
        <w:widowControl/>
        <w:spacing w:before="120" w:line="340" w:lineRule="exact"/>
        <w:ind w:firstLine="709"/>
        <w:jc w:val="both"/>
        <w:rPr>
          <w:rFonts w:ascii="Times New Roman" w:hAnsi="Times New Roman" w:cs="Times New Roman"/>
          <w:color w:val="auto"/>
          <w:sz w:val="28"/>
          <w:szCs w:val="28"/>
          <w:lang w:val="pt-BR" w:eastAsia="en-US"/>
        </w:rPr>
      </w:pPr>
      <w:r w:rsidRPr="009710CE">
        <w:rPr>
          <w:rFonts w:ascii="Times New Roman" w:hAnsi="Times New Roman" w:cs="Times New Roman"/>
          <w:color w:val="auto"/>
          <w:sz w:val="28"/>
          <w:szCs w:val="28"/>
          <w:lang w:val="pt-BR" w:eastAsia="en-US"/>
        </w:rPr>
        <w:t xml:space="preserve">- Thời gian các tổ chức kinh tế lập dự án đầu tư và lập hồ sơ đất đai thực hiện chậm đã làm ảnh hưởng đến kết quả thực hiện các chỉ tiêu quy hoạch cũng như kế hoạch sử dụng đất hàng năm. </w:t>
      </w:r>
    </w:p>
    <w:p w14:paraId="4D5CA8CD" w14:textId="74C0017A" w:rsidR="0064094D" w:rsidRPr="009710CE" w:rsidRDefault="004E5D24"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61" w:name="_Toc167429123"/>
      <w:r w:rsidRPr="009710CE">
        <w:rPr>
          <w:rFonts w:ascii="Times New Roman" w:hAnsi="Times New Roman" w:cs="Times New Roman"/>
          <w:i/>
          <w:iCs/>
          <w:color w:val="auto"/>
          <w:sz w:val="28"/>
          <w:szCs w:val="28"/>
          <w:lang w:val="en-US"/>
        </w:rPr>
        <w:t>4</w:t>
      </w:r>
      <w:r w:rsidR="0064094D" w:rsidRPr="009710CE">
        <w:rPr>
          <w:rFonts w:ascii="Times New Roman" w:hAnsi="Times New Roman" w:cs="Times New Roman"/>
          <w:i/>
          <w:iCs/>
          <w:color w:val="auto"/>
          <w:sz w:val="28"/>
          <w:szCs w:val="28"/>
          <w:lang w:val="en-US"/>
        </w:rPr>
        <w:t>.2.3. Nguyên nhân của tồn tại</w:t>
      </w:r>
      <w:bookmarkEnd w:id="61"/>
    </w:p>
    <w:p w14:paraId="76C49A4F" w14:textId="77777777" w:rsidR="0064094D" w:rsidRPr="009710CE" w:rsidRDefault="0064094D" w:rsidP="00C740B8">
      <w:pPr>
        <w:widowControl/>
        <w:spacing w:before="120" w:line="340" w:lineRule="exact"/>
        <w:ind w:firstLine="720"/>
        <w:jc w:val="both"/>
        <w:rPr>
          <w:rFonts w:ascii="Times New Roman" w:hAnsi="Times New Roman" w:cs="Times New Roman"/>
          <w:color w:val="auto"/>
          <w:sz w:val="28"/>
          <w:szCs w:val="28"/>
          <w:lang w:val="pt-BR" w:eastAsia="en-US"/>
        </w:rPr>
      </w:pPr>
      <w:r w:rsidRPr="009710CE">
        <w:rPr>
          <w:rFonts w:ascii="Times New Roman" w:hAnsi="Times New Roman" w:cs="Times New Roman"/>
          <w:color w:val="auto"/>
          <w:sz w:val="28"/>
          <w:szCs w:val="28"/>
          <w:lang w:val="pt-BR" w:eastAsia="en-US"/>
        </w:rPr>
        <w:t xml:space="preserve">- Tiến độ lập, thẩm định, phê duyệt quy hoạch, quy hoạch điều chỉnh còn chậm so với quy định ảnh hưởng rất lớn đến tiến độ thực hiện quy hoạch. </w:t>
      </w:r>
    </w:p>
    <w:p w14:paraId="6F60C0BB" w14:textId="77777777" w:rsidR="0064094D" w:rsidRPr="009710CE" w:rsidRDefault="0064094D" w:rsidP="00C740B8">
      <w:pPr>
        <w:widowControl/>
        <w:spacing w:before="120" w:line="340" w:lineRule="exact"/>
        <w:ind w:firstLine="720"/>
        <w:jc w:val="both"/>
        <w:rPr>
          <w:rFonts w:ascii="Times New Roman" w:hAnsi="Times New Roman" w:cs="Times New Roman"/>
          <w:color w:val="auto"/>
          <w:sz w:val="28"/>
          <w:szCs w:val="28"/>
          <w:lang w:val="pt-BR" w:eastAsia="en-US"/>
        </w:rPr>
      </w:pPr>
      <w:r w:rsidRPr="009710CE">
        <w:rPr>
          <w:rFonts w:ascii="Times New Roman" w:hAnsi="Times New Roman" w:cs="Times New Roman"/>
          <w:color w:val="auto"/>
          <w:sz w:val="28"/>
          <w:szCs w:val="28"/>
          <w:lang w:val="pt-BR" w:eastAsia="en-US"/>
        </w:rPr>
        <w:t>- Kinh phí đầu tư để thực hiện các công trình quá lớn, trong khi nguồn ngân sách địa phương còn hạn chế đã ảnh hưởng đến thực hiện các chỉ tiêu quy hoạch, kế hoạch đã đề ra.</w:t>
      </w:r>
    </w:p>
    <w:p w14:paraId="6DCEC5D5" w14:textId="77777777" w:rsidR="0064094D" w:rsidRPr="009710CE" w:rsidRDefault="0064094D" w:rsidP="00C740B8">
      <w:pPr>
        <w:widowControl/>
        <w:spacing w:before="120" w:line="340" w:lineRule="exact"/>
        <w:ind w:firstLine="720"/>
        <w:jc w:val="both"/>
        <w:rPr>
          <w:rFonts w:ascii="Times New Roman" w:hAnsi="Times New Roman" w:cs="Times New Roman"/>
          <w:color w:val="auto"/>
          <w:sz w:val="28"/>
          <w:szCs w:val="28"/>
          <w:lang w:val="pt-BR" w:eastAsia="en-US"/>
        </w:rPr>
      </w:pPr>
      <w:r w:rsidRPr="009710CE">
        <w:rPr>
          <w:rFonts w:ascii="Times New Roman" w:hAnsi="Times New Roman" w:cs="Times New Roman"/>
          <w:color w:val="auto"/>
          <w:sz w:val="28"/>
          <w:szCs w:val="28"/>
          <w:lang w:val="pt-BR" w:eastAsia="en-US"/>
        </w:rPr>
        <w:t>- Việc tổ chức thực hiện quy hoạch sử dụng đất đã được phê duyệt chưa được các cấp, các ngành quan tâm đúng mức, sự phối hợp giữa các ngành có liên quan đến sử dụng đất chưa đồng bộ vẫn còn tình trạng sử dụng đất sai với quy hoạch, kế hoạch chưa được phát hiện và xử lý kịp thời.</w:t>
      </w:r>
    </w:p>
    <w:p w14:paraId="30887EFB" w14:textId="77777777" w:rsidR="0064094D" w:rsidRPr="009710CE" w:rsidRDefault="0064094D" w:rsidP="00C740B8">
      <w:pPr>
        <w:widowControl/>
        <w:spacing w:before="120" w:line="340" w:lineRule="exact"/>
        <w:ind w:firstLine="720"/>
        <w:jc w:val="both"/>
        <w:rPr>
          <w:rFonts w:ascii="Times New Roman" w:hAnsi="Times New Roman" w:cs="Times New Roman"/>
          <w:i/>
          <w:color w:val="auto"/>
          <w:sz w:val="28"/>
          <w:szCs w:val="28"/>
          <w:lang w:val="pt-BR" w:eastAsia="en-US"/>
        </w:rPr>
      </w:pPr>
      <w:r w:rsidRPr="009710CE">
        <w:rPr>
          <w:rFonts w:ascii="Times New Roman" w:hAnsi="Times New Roman" w:cs="Times New Roman"/>
          <w:color w:val="auto"/>
          <w:sz w:val="28"/>
          <w:szCs w:val="28"/>
          <w:lang w:val="pt-BR" w:eastAsia="en-US"/>
        </w:rPr>
        <w:t>- Một số các công trình có trong đăng ký nhu cầu sử dụng đất trong quy hoạch, kế hoạch sử dụng đất nhưng chưa có vốn hoặc chưa có nhà đầu tư nên không thực hiện được làm ảnh hưởng đến các chỉ tiêu sử dụng đất đã được phê duyệt. Vì vậy mặc dù dự án đã lập quy hoạch chi tiết nhưng vẫn chưa thực hiện hoặc chỉ thực hiện được một phần cũng là nguyên nhân làm cho kết quả thực hiện quy hoạch sử dụng đất đối với các loại đất trên đạt tỷ lệ thấp.</w:t>
      </w:r>
    </w:p>
    <w:p w14:paraId="7F7C2DBC" w14:textId="77777777" w:rsidR="0064094D" w:rsidRPr="009710CE" w:rsidRDefault="0064094D" w:rsidP="00C740B8">
      <w:pPr>
        <w:widowControl/>
        <w:spacing w:before="120" w:line="340" w:lineRule="exact"/>
        <w:ind w:firstLine="720"/>
        <w:jc w:val="both"/>
        <w:rPr>
          <w:rFonts w:ascii="Times New Roman" w:hAnsi="Times New Roman" w:cs="Times New Roman"/>
          <w:color w:val="auto"/>
          <w:sz w:val="28"/>
          <w:szCs w:val="28"/>
          <w:lang w:eastAsia="en-US"/>
        </w:rPr>
      </w:pPr>
      <w:r w:rsidRPr="009710CE">
        <w:rPr>
          <w:rFonts w:ascii="Times New Roman" w:hAnsi="Times New Roman" w:cs="Times New Roman"/>
          <w:color w:val="auto"/>
          <w:sz w:val="28"/>
          <w:szCs w:val="28"/>
          <w:lang w:eastAsia="en-US"/>
        </w:rPr>
        <w:t xml:space="preserve">- Sự phối hợp giữa các ban, ngành và các địa phương trong công tác lập và thực hiện kế hoạch sử dụng đất nhìn chung chưa tốt. Quy hoạch sử dụng đất và quy hoạch các ngành khác chưa thực sự gắn kết. Phần lớn các ngành còn lúng </w:t>
      </w:r>
      <w:r w:rsidRPr="009710CE">
        <w:rPr>
          <w:rFonts w:ascii="Times New Roman" w:hAnsi="Times New Roman" w:cs="Times New Roman"/>
          <w:color w:val="auto"/>
          <w:sz w:val="28"/>
          <w:szCs w:val="28"/>
          <w:lang w:eastAsia="en-US"/>
        </w:rPr>
        <w:lastRenderedPageBreak/>
        <w:t>túng trong việc gắn kết giữa quy hoạch sử dụng đất với quy hoạch phát triển các ngành, quy hoạch xây dựng đô thị và khu dân cư nông thôn.</w:t>
      </w:r>
    </w:p>
    <w:p w14:paraId="59F37B3C" w14:textId="77777777" w:rsidR="0064094D" w:rsidRPr="009710CE" w:rsidRDefault="0064094D" w:rsidP="00C740B8">
      <w:pPr>
        <w:widowControl/>
        <w:spacing w:before="120" w:line="340" w:lineRule="exact"/>
        <w:ind w:firstLine="720"/>
        <w:jc w:val="both"/>
        <w:rPr>
          <w:rFonts w:ascii="Times New Roman" w:hAnsi="Times New Roman" w:cs="Times New Roman"/>
          <w:color w:val="auto"/>
          <w:spacing w:val="-6"/>
          <w:sz w:val="28"/>
          <w:szCs w:val="28"/>
          <w:lang w:eastAsia="en-US"/>
        </w:rPr>
      </w:pPr>
      <w:r w:rsidRPr="009710CE">
        <w:rPr>
          <w:rFonts w:ascii="Times New Roman" w:hAnsi="Times New Roman" w:cs="Times New Roman"/>
          <w:color w:val="auto"/>
          <w:sz w:val="28"/>
          <w:szCs w:val="28"/>
          <w:lang w:eastAsia="en-US"/>
        </w:rPr>
        <w:t xml:space="preserve">- Thiếu các giải pháp có tính khả thi để thực hiện quy hoạch, kế hoạch sử dụng đất, trong đó có hai khâu quan trọng là không cân </w:t>
      </w:r>
      <w:r w:rsidRPr="009710CE">
        <w:rPr>
          <w:rFonts w:ascii="Times New Roman" w:hAnsi="Times New Roman" w:cs="Times New Roman"/>
          <w:color w:val="auto"/>
          <w:sz w:val="28"/>
          <w:szCs w:val="28"/>
          <w:u w:color="FF0000"/>
          <w:lang w:eastAsia="en-US"/>
        </w:rPr>
        <w:t>đối đủ</w:t>
      </w:r>
      <w:r w:rsidRPr="009710CE">
        <w:rPr>
          <w:rFonts w:ascii="Times New Roman" w:hAnsi="Times New Roman" w:cs="Times New Roman"/>
          <w:color w:val="auto"/>
          <w:sz w:val="28"/>
          <w:szCs w:val="28"/>
          <w:lang w:eastAsia="en-US"/>
        </w:rPr>
        <w:t xml:space="preserve"> nguồn vốn cho </w:t>
      </w:r>
      <w:r w:rsidRPr="009710CE">
        <w:rPr>
          <w:rFonts w:ascii="Times New Roman" w:hAnsi="Times New Roman" w:cs="Times New Roman"/>
          <w:color w:val="auto"/>
          <w:spacing w:val="-6"/>
          <w:sz w:val="28"/>
          <w:szCs w:val="28"/>
          <w:lang w:eastAsia="en-US"/>
        </w:rPr>
        <w:t xml:space="preserve">xây dựng hạ tầng và sự bất cập trong công tác bồi thường, hỗ trợ, tái định cư khi Nhà nước thu hồi đất dẫn đến các công trình, dự án thường kéo dài tiến độ thực hiện. </w:t>
      </w:r>
    </w:p>
    <w:p w14:paraId="6CCB8309" w14:textId="77777777" w:rsidR="0064094D" w:rsidRPr="009710CE" w:rsidRDefault="0064094D" w:rsidP="00C740B8">
      <w:pPr>
        <w:widowControl/>
        <w:spacing w:before="120" w:line="340" w:lineRule="exact"/>
        <w:ind w:firstLine="720"/>
        <w:jc w:val="both"/>
        <w:rPr>
          <w:rFonts w:ascii="Times New Roman" w:hAnsi="Times New Roman" w:cs="Times New Roman"/>
          <w:color w:val="auto"/>
          <w:sz w:val="28"/>
          <w:szCs w:val="28"/>
          <w:lang w:eastAsia="en-US"/>
        </w:rPr>
      </w:pPr>
      <w:r w:rsidRPr="009710CE">
        <w:rPr>
          <w:rFonts w:ascii="Times New Roman" w:hAnsi="Times New Roman" w:cs="Times New Roman"/>
          <w:color w:val="auto"/>
          <w:sz w:val="28"/>
          <w:szCs w:val="28"/>
          <w:lang w:eastAsia="en-US"/>
        </w:rPr>
        <w:t>- Công tác kiểm tra, giám sát, đôn đốc việc thực hiện quy hoạch, kế hoạch sử dụng đất sau khi được phê duyệt ở các cấp chưa được thường xuyên và chặt chẽ. Những bất cập trong quá trình thực hiện quy hoạch, kế hoạch chưa được phát hiện và xử lý kịp thời.</w:t>
      </w:r>
    </w:p>
    <w:p w14:paraId="566EF318" w14:textId="77777777" w:rsidR="0064094D" w:rsidRPr="009710CE" w:rsidRDefault="0064094D" w:rsidP="00C740B8">
      <w:pPr>
        <w:widowControl/>
        <w:spacing w:before="120" w:line="340" w:lineRule="exact"/>
        <w:ind w:firstLine="720"/>
        <w:jc w:val="both"/>
        <w:rPr>
          <w:rFonts w:ascii="Times New Roman" w:hAnsi="Times New Roman" w:cs="Times New Roman"/>
          <w:color w:val="auto"/>
          <w:sz w:val="28"/>
          <w:szCs w:val="28"/>
          <w:lang w:eastAsia="en-US"/>
        </w:rPr>
      </w:pPr>
      <w:r w:rsidRPr="009710CE">
        <w:rPr>
          <w:rFonts w:ascii="Times New Roman" w:hAnsi="Times New Roman" w:cs="Times New Roman"/>
          <w:color w:val="auto"/>
          <w:sz w:val="28"/>
          <w:szCs w:val="28"/>
          <w:lang w:eastAsia="en-US"/>
        </w:rPr>
        <w:t>- Công tác lập quy hoạch sử dụng đất nói chung và kế hoạch sử dụng đất nói riêng trong giai đoạn đầu quy định việc lập kế hoạch sử dụng đất hàng năm chưa tính hết khả năng về tài chính bởi phụ thuộc vào nhu cầu và khả năng đầu tư của xã hội và Nhà nước dẫn đến một số dự án, công trình không triển khai thực hiện được.</w:t>
      </w:r>
    </w:p>
    <w:p w14:paraId="7970BF40" w14:textId="439DA395" w:rsidR="0064094D" w:rsidRPr="009710CE" w:rsidRDefault="004E5D24" w:rsidP="00C740B8">
      <w:pPr>
        <w:pStyle w:val="Heading3"/>
        <w:spacing w:before="120" w:line="340" w:lineRule="exact"/>
        <w:ind w:firstLine="720"/>
        <w:rPr>
          <w:rFonts w:ascii="Times New Roman" w:hAnsi="Times New Roman" w:cs="Times New Roman"/>
          <w:color w:val="auto"/>
          <w:spacing w:val="-4"/>
          <w:sz w:val="28"/>
          <w:szCs w:val="28"/>
          <w:lang w:val="en-US"/>
        </w:rPr>
      </w:pPr>
      <w:bookmarkStart w:id="62" w:name="_Toc167429124"/>
      <w:r w:rsidRPr="009710CE">
        <w:rPr>
          <w:rFonts w:ascii="Times New Roman" w:hAnsi="Times New Roman" w:cs="Times New Roman"/>
          <w:color w:val="auto"/>
          <w:spacing w:val="-4"/>
          <w:sz w:val="28"/>
          <w:szCs w:val="28"/>
          <w:lang w:val="en-US"/>
        </w:rPr>
        <w:t>4</w:t>
      </w:r>
      <w:r w:rsidR="0064094D" w:rsidRPr="009710CE">
        <w:rPr>
          <w:rFonts w:ascii="Times New Roman" w:hAnsi="Times New Roman" w:cs="Times New Roman"/>
          <w:color w:val="auto"/>
          <w:spacing w:val="-4"/>
          <w:sz w:val="28"/>
          <w:szCs w:val="28"/>
          <w:lang w:val="en-US"/>
        </w:rPr>
        <w:t>.3. Bài học kinh nghiệm trong việc thực hiện điều chỉnh quy hoạch sử dụng đất</w:t>
      </w:r>
      <w:bookmarkEnd w:id="62"/>
    </w:p>
    <w:p w14:paraId="7565EACA" w14:textId="77777777" w:rsidR="0064094D" w:rsidRPr="009710CE" w:rsidRDefault="0064094D" w:rsidP="00C740B8">
      <w:pPr>
        <w:widowControl/>
        <w:spacing w:before="120" w:line="340" w:lineRule="exact"/>
        <w:ind w:firstLine="709"/>
        <w:jc w:val="both"/>
        <w:rPr>
          <w:rFonts w:ascii="Times New Roman" w:hAnsi="Times New Roman" w:cs="Times New Roman"/>
          <w:bCs/>
          <w:color w:val="auto"/>
          <w:sz w:val="28"/>
          <w:szCs w:val="28"/>
          <w:lang w:val="pt-BR" w:eastAsia="en-US"/>
        </w:rPr>
      </w:pPr>
      <w:r w:rsidRPr="009710CE">
        <w:rPr>
          <w:rFonts w:ascii="Times New Roman" w:hAnsi="Times New Roman" w:cs="Times New Roman"/>
          <w:bCs/>
          <w:color w:val="auto"/>
          <w:sz w:val="28"/>
          <w:szCs w:val="28"/>
          <w:lang w:val="pt-BR" w:eastAsia="en-US"/>
        </w:rPr>
        <w:t>Xây dựng và thực hiện đồng bộ các phương án quy hoạch có liên quan đến quy hoạch và kế hoạch sử dụng đất: quy hoạch phát triển đô thị, quy hoạch các khu công nghiệp, cụm công nghiệp,... Đặc biệt lưu ý tăng tỷ lệ đất phi nông nghiệp ở các địa bàn này ngay từ khi lập quy hoạch chi tiết.</w:t>
      </w:r>
    </w:p>
    <w:p w14:paraId="61ED40FD" w14:textId="77777777" w:rsidR="0064094D" w:rsidRPr="009710CE" w:rsidRDefault="0064094D" w:rsidP="00C740B8">
      <w:pPr>
        <w:widowControl/>
        <w:spacing w:before="120" w:line="340" w:lineRule="exact"/>
        <w:ind w:firstLine="709"/>
        <w:jc w:val="both"/>
        <w:rPr>
          <w:rFonts w:ascii="Times New Roman" w:hAnsi="Times New Roman" w:cs="Times New Roman"/>
          <w:bCs/>
          <w:color w:val="auto"/>
          <w:sz w:val="28"/>
          <w:szCs w:val="28"/>
          <w:lang w:val="pt-BR" w:eastAsia="en-US"/>
        </w:rPr>
      </w:pPr>
      <w:r w:rsidRPr="009710CE">
        <w:rPr>
          <w:rFonts w:ascii="Times New Roman" w:hAnsi="Times New Roman" w:cs="Times New Roman"/>
          <w:bCs/>
          <w:color w:val="auto"/>
          <w:sz w:val="28"/>
          <w:szCs w:val="28"/>
          <w:lang w:val="pt-BR" w:eastAsia="en-US"/>
        </w:rPr>
        <w:t>Thực hiện nghiêm túc quy hoạch, kế hoạch sử dụng đất đã được phê duyệt, nhằm đảm bảo tính thống nhất, liên tục trong việc quản lý, sử dụng đất theo đúng quy hoạch và pháp luật.</w:t>
      </w:r>
    </w:p>
    <w:p w14:paraId="65E3229E" w14:textId="77777777" w:rsidR="0064094D" w:rsidRPr="009710CE" w:rsidRDefault="0064094D" w:rsidP="00C740B8">
      <w:pPr>
        <w:widowControl/>
        <w:spacing w:before="120" w:line="340" w:lineRule="exact"/>
        <w:ind w:firstLine="709"/>
        <w:jc w:val="both"/>
        <w:rPr>
          <w:rFonts w:ascii="Times New Roman" w:hAnsi="Times New Roman" w:cs="Times New Roman"/>
          <w:bCs/>
          <w:color w:val="auto"/>
          <w:sz w:val="28"/>
          <w:szCs w:val="28"/>
          <w:lang w:val="pt-BR" w:eastAsia="en-US"/>
        </w:rPr>
      </w:pPr>
      <w:r w:rsidRPr="009710CE">
        <w:rPr>
          <w:rFonts w:ascii="Times New Roman" w:hAnsi="Times New Roman" w:cs="Times New Roman"/>
          <w:bCs/>
          <w:color w:val="auto"/>
          <w:sz w:val="28"/>
          <w:szCs w:val="28"/>
          <w:lang w:val="pt-BR" w:eastAsia="en-US"/>
        </w:rPr>
        <w:t>Cần có sự phối hợp giữa các sở, ngành và UBND các thị trấn, xã trong việc rà soát, xác định các chỉ tiêu để đảm bảo đáp ứng nhu cầu sử dụng đất của ngành và địa phương sát với tình hình triển khai thực tế của địa phương.</w:t>
      </w:r>
    </w:p>
    <w:p w14:paraId="55B3F923" w14:textId="77777777" w:rsidR="0064094D" w:rsidRPr="009710CE" w:rsidRDefault="0064094D" w:rsidP="00C740B8">
      <w:pPr>
        <w:widowControl/>
        <w:spacing w:before="120" w:line="340" w:lineRule="exact"/>
        <w:ind w:firstLine="709"/>
        <w:jc w:val="both"/>
        <w:rPr>
          <w:rFonts w:ascii="Times New Roman" w:hAnsi="Times New Roman" w:cs="Times New Roman"/>
          <w:bCs/>
          <w:color w:val="auto"/>
          <w:sz w:val="28"/>
          <w:szCs w:val="28"/>
          <w:lang w:val="pt-BR" w:eastAsia="en-US"/>
        </w:rPr>
      </w:pPr>
      <w:r w:rsidRPr="009710CE">
        <w:rPr>
          <w:rFonts w:ascii="Times New Roman" w:hAnsi="Times New Roman" w:cs="Times New Roman"/>
          <w:bCs/>
          <w:color w:val="auto"/>
          <w:sz w:val="28"/>
          <w:szCs w:val="28"/>
          <w:lang w:val="pt-BR" w:eastAsia="en-US"/>
        </w:rPr>
        <w:t>Tăng cường kiểm tra, giám sát việc thực hiện quy hoạch, kế hoạch sử dụng đất; kiên quyết xử lý các trường hợp vi phạm. Thường xuyên kiểm tra tiến độ đầu tư dự án và thu hồi các dự án chậm triển khai.</w:t>
      </w:r>
    </w:p>
    <w:p w14:paraId="7469A993" w14:textId="77777777" w:rsidR="0064094D" w:rsidRPr="009710CE" w:rsidRDefault="0064094D" w:rsidP="00C740B8">
      <w:pPr>
        <w:widowControl/>
        <w:spacing w:before="120" w:line="340" w:lineRule="exact"/>
        <w:ind w:firstLine="709"/>
        <w:jc w:val="both"/>
        <w:rPr>
          <w:rFonts w:ascii="Times New Roman" w:hAnsi="Times New Roman" w:cs="Times New Roman"/>
          <w:bCs/>
          <w:color w:val="auto"/>
          <w:sz w:val="28"/>
          <w:szCs w:val="28"/>
          <w:lang w:val="pt-BR" w:eastAsia="en-US"/>
        </w:rPr>
      </w:pPr>
      <w:r w:rsidRPr="009710CE">
        <w:rPr>
          <w:rFonts w:ascii="Times New Roman" w:hAnsi="Times New Roman" w:cs="Times New Roman"/>
          <w:bCs/>
          <w:color w:val="auto"/>
          <w:sz w:val="28"/>
          <w:szCs w:val="28"/>
          <w:lang w:val="pt-BR" w:eastAsia="en-US"/>
        </w:rPr>
        <w:t>Tổ chức tốt việc tuyên truyền và triển khai thực hiện Luật Đất đai và các văn bản dưới Luật.</w:t>
      </w:r>
    </w:p>
    <w:p w14:paraId="61503D13" w14:textId="77777777" w:rsidR="0064094D" w:rsidRPr="009710CE" w:rsidRDefault="0064094D" w:rsidP="002B1E8E">
      <w:pPr>
        <w:widowControl/>
        <w:spacing w:before="120" w:line="320" w:lineRule="exact"/>
        <w:ind w:firstLine="720"/>
        <w:jc w:val="both"/>
        <w:rPr>
          <w:rFonts w:ascii="Times New Roman" w:hAnsi="Times New Roman" w:cs="Times New Roman"/>
          <w:color w:val="auto"/>
          <w:spacing w:val="6"/>
          <w:sz w:val="28"/>
          <w:szCs w:val="28"/>
          <w:lang w:eastAsia="en-US"/>
        </w:rPr>
      </w:pPr>
    </w:p>
    <w:bookmarkEnd w:id="55"/>
    <w:p w14:paraId="581A99CE" w14:textId="77777777" w:rsidR="0004051B" w:rsidRPr="009710CE" w:rsidRDefault="0004051B">
      <w:pPr>
        <w:widowControl/>
        <w:spacing w:after="200" w:line="276" w:lineRule="auto"/>
        <w:rPr>
          <w:rFonts w:ascii="Times New Roman" w:hAnsi="Times New Roman" w:cs="Times New Roman"/>
          <w:bCs/>
          <w:color w:val="auto"/>
          <w:sz w:val="28"/>
          <w:szCs w:val="28"/>
          <w:lang w:val="pt-BR" w:eastAsia="en-US"/>
        </w:rPr>
      </w:pPr>
      <w:r w:rsidRPr="009710CE">
        <w:rPr>
          <w:rFonts w:ascii="Times New Roman" w:hAnsi="Times New Roman" w:cs="Times New Roman"/>
          <w:bCs/>
          <w:color w:val="auto"/>
          <w:sz w:val="28"/>
          <w:szCs w:val="28"/>
          <w:lang w:val="pt-BR" w:eastAsia="en-US"/>
        </w:rPr>
        <w:br w:type="page"/>
      </w:r>
    </w:p>
    <w:p w14:paraId="68646522" w14:textId="6A0EE2AB" w:rsidR="00A06FF1" w:rsidRPr="009710CE" w:rsidRDefault="00A06FF1" w:rsidP="0004051B">
      <w:pPr>
        <w:pStyle w:val="Heading1"/>
        <w:spacing w:before="0" w:line="360" w:lineRule="auto"/>
        <w:jc w:val="center"/>
        <w:rPr>
          <w:rFonts w:ascii="Times New Roman" w:hAnsi="Times New Roman" w:cs="Times New Roman"/>
          <w:color w:val="auto"/>
          <w:lang w:val="en-US"/>
        </w:rPr>
      </w:pPr>
      <w:bookmarkStart w:id="63" w:name="_Toc167429125"/>
      <w:r w:rsidRPr="009710CE">
        <w:rPr>
          <w:rFonts w:ascii="Times New Roman" w:hAnsi="Times New Roman" w:cs="Times New Roman"/>
          <w:color w:val="auto"/>
          <w:lang w:val="en-US"/>
        </w:rPr>
        <w:lastRenderedPageBreak/>
        <w:t>Phần II</w:t>
      </w:r>
      <w:bookmarkEnd w:id="63"/>
    </w:p>
    <w:p w14:paraId="6E88B71E" w14:textId="159FF774" w:rsidR="00A06FF1" w:rsidRPr="009710CE" w:rsidRDefault="00A06FF1" w:rsidP="00C70B38">
      <w:pPr>
        <w:pStyle w:val="Heading1"/>
        <w:spacing w:before="120" w:after="240" w:line="400" w:lineRule="exact"/>
        <w:jc w:val="center"/>
        <w:rPr>
          <w:rFonts w:ascii="Times New Roman Bold" w:hAnsi="Times New Roman Bold" w:cs="Times New Roman"/>
          <w:color w:val="auto"/>
          <w:spacing w:val="-4"/>
          <w:sz w:val="27"/>
          <w:szCs w:val="27"/>
          <w:lang w:val="en-US" w:eastAsia="zh-CN"/>
        </w:rPr>
      </w:pPr>
      <w:bookmarkStart w:id="64" w:name="bookmark878"/>
      <w:bookmarkStart w:id="65" w:name="_Toc167429126"/>
      <w:r w:rsidRPr="009710CE">
        <w:rPr>
          <w:rFonts w:ascii="Times New Roman Bold" w:hAnsi="Times New Roman Bold" w:cs="Times New Roman"/>
          <w:color w:val="auto"/>
          <w:spacing w:val="-4"/>
          <w:sz w:val="27"/>
          <w:szCs w:val="27"/>
        </w:rPr>
        <w:t xml:space="preserve">PHƯƠNG ÁN </w:t>
      </w:r>
      <w:r w:rsidR="002B1E8E" w:rsidRPr="009710CE">
        <w:rPr>
          <w:rFonts w:ascii="Times New Roman Bold" w:hAnsi="Times New Roman Bold" w:cs="Times New Roman"/>
          <w:color w:val="auto"/>
          <w:spacing w:val="-4"/>
          <w:sz w:val="27"/>
          <w:szCs w:val="27"/>
          <w:lang w:val="en-US"/>
        </w:rPr>
        <w:t xml:space="preserve">ĐIỀU CHỈNH </w:t>
      </w:r>
      <w:r w:rsidRPr="009710CE">
        <w:rPr>
          <w:rFonts w:ascii="Times New Roman Bold" w:hAnsi="Times New Roman Bold" w:cs="Times New Roman"/>
          <w:color w:val="auto"/>
          <w:spacing w:val="-4"/>
          <w:sz w:val="27"/>
          <w:szCs w:val="27"/>
        </w:rPr>
        <w:t>QUY HOẠCH SỬ DỤNG ĐẤT ĐẾN NĂM 20</w:t>
      </w:r>
      <w:bookmarkEnd w:id="64"/>
      <w:r w:rsidR="00FD6EF3" w:rsidRPr="009710CE">
        <w:rPr>
          <w:rFonts w:ascii="Times New Roman Bold" w:hAnsi="Times New Roman Bold" w:cs="Times New Roman"/>
          <w:color w:val="auto"/>
          <w:spacing w:val="-4"/>
          <w:sz w:val="27"/>
          <w:szCs w:val="27"/>
          <w:lang w:val="en-US"/>
        </w:rPr>
        <w:t>30</w:t>
      </w:r>
      <w:bookmarkEnd w:id="65"/>
    </w:p>
    <w:p w14:paraId="0DE5FE13" w14:textId="3268F8A1" w:rsidR="00A06FF1" w:rsidRPr="009710CE" w:rsidRDefault="00A06FF1" w:rsidP="00C70B38">
      <w:pPr>
        <w:pStyle w:val="Heading2"/>
        <w:ind w:firstLine="720"/>
        <w:rPr>
          <w:rFonts w:ascii="Times New Roman" w:hAnsi="Times New Roman" w:cs="Times New Roman"/>
          <w:color w:val="auto"/>
        </w:rPr>
      </w:pPr>
      <w:bookmarkStart w:id="66" w:name="bookmark879"/>
      <w:bookmarkStart w:id="67" w:name="bookmark877"/>
      <w:bookmarkStart w:id="68" w:name="bookmark880"/>
      <w:bookmarkStart w:id="69" w:name="_Toc167429127"/>
      <w:r w:rsidRPr="009710CE">
        <w:rPr>
          <w:rFonts w:ascii="Times New Roman" w:hAnsi="Times New Roman" w:cs="Times New Roman"/>
          <w:color w:val="auto"/>
        </w:rPr>
        <w:t>I</w:t>
      </w:r>
      <w:bookmarkEnd w:id="66"/>
      <w:r w:rsidRPr="009710CE">
        <w:rPr>
          <w:rFonts w:ascii="Times New Roman" w:hAnsi="Times New Roman" w:cs="Times New Roman"/>
          <w:color w:val="auto"/>
        </w:rPr>
        <w:t xml:space="preserve">. </w:t>
      </w:r>
      <w:r w:rsidR="002B1E8E" w:rsidRPr="009710CE">
        <w:rPr>
          <w:rFonts w:ascii="Times New Roman" w:hAnsi="Times New Roman" w:cs="Times New Roman"/>
          <w:color w:val="auto"/>
          <w:lang w:val="en-US"/>
        </w:rPr>
        <w:t xml:space="preserve">ĐIỀU CHỈNH </w:t>
      </w:r>
      <w:r w:rsidRPr="009710CE">
        <w:rPr>
          <w:rFonts w:ascii="Times New Roman" w:hAnsi="Times New Roman" w:cs="Times New Roman"/>
          <w:color w:val="auto"/>
        </w:rPr>
        <w:t>ĐỊNH HƯỚNG SỬ DỤNG ĐẤT</w:t>
      </w:r>
      <w:bookmarkEnd w:id="67"/>
      <w:bookmarkEnd w:id="68"/>
      <w:bookmarkEnd w:id="69"/>
    </w:p>
    <w:p w14:paraId="4B50E243" w14:textId="77777777" w:rsidR="00A06FF1" w:rsidRPr="009710CE" w:rsidRDefault="00A06FF1" w:rsidP="00C4498C">
      <w:pPr>
        <w:pStyle w:val="Heading3"/>
        <w:tabs>
          <w:tab w:val="left" w:pos="1276"/>
        </w:tabs>
        <w:spacing w:before="60" w:after="60" w:line="264" w:lineRule="auto"/>
        <w:ind w:firstLine="720"/>
        <w:jc w:val="both"/>
        <w:rPr>
          <w:rFonts w:ascii="Times New Roman" w:hAnsi="Times New Roman" w:cs="Times New Roman"/>
          <w:color w:val="auto"/>
          <w:sz w:val="28"/>
          <w:szCs w:val="28"/>
          <w:lang w:val="en-US"/>
        </w:rPr>
      </w:pPr>
      <w:bookmarkStart w:id="70" w:name="bookmark881"/>
      <w:bookmarkStart w:id="71" w:name="_Toc167429128"/>
      <w:r w:rsidRPr="009710CE">
        <w:rPr>
          <w:rFonts w:ascii="Times New Roman" w:hAnsi="Times New Roman" w:cs="Times New Roman"/>
          <w:color w:val="auto"/>
          <w:sz w:val="28"/>
          <w:szCs w:val="28"/>
        </w:rPr>
        <w:t>1</w:t>
      </w:r>
      <w:bookmarkEnd w:id="70"/>
      <w:r w:rsidRPr="009710CE">
        <w:rPr>
          <w:rFonts w:ascii="Times New Roman" w:hAnsi="Times New Roman" w:cs="Times New Roman"/>
          <w:color w:val="auto"/>
          <w:sz w:val="28"/>
          <w:szCs w:val="28"/>
        </w:rPr>
        <w:t>.1.</w:t>
      </w:r>
      <w:r w:rsidRPr="009710CE">
        <w:rPr>
          <w:rFonts w:ascii="Times New Roman" w:hAnsi="Times New Roman" w:cs="Times New Roman"/>
          <w:color w:val="auto"/>
          <w:sz w:val="28"/>
          <w:szCs w:val="28"/>
        </w:rPr>
        <w:tab/>
        <w:t>Khái quát phương hướng, mục tiêu phát triển kinh tế - xã hội.</w:t>
      </w:r>
      <w:bookmarkEnd w:id="71"/>
    </w:p>
    <w:p w14:paraId="7CA27CA3" w14:textId="77777777" w:rsidR="002B1E8E" w:rsidRPr="009710CE" w:rsidRDefault="002B1E8E" w:rsidP="002B1E8E">
      <w:pPr>
        <w:spacing w:before="120" w:after="60" w:line="320" w:lineRule="exact"/>
        <w:ind w:firstLine="720"/>
        <w:rPr>
          <w:rFonts w:ascii="Times New Roman" w:hAnsi="Times New Roman" w:cs="Times New Roman"/>
          <w:b/>
          <w:i/>
          <w:color w:val="auto"/>
          <w:sz w:val="28"/>
          <w:szCs w:val="28"/>
          <w:lang w:val="nl-NL" w:eastAsia="en-US"/>
        </w:rPr>
      </w:pPr>
      <w:bookmarkStart w:id="72" w:name="_Toc68522979"/>
      <w:bookmarkStart w:id="73" w:name="_Toc68523144"/>
      <w:bookmarkStart w:id="74" w:name="_Toc69766643"/>
      <w:bookmarkStart w:id="75" w:name="bookmark882"/>
      <w:r w:rsidRPr="009710CE">
        <w:rPr>
          <w:rFonts w:ascii="Times New Roman" w:hAnsi="Times New Roman" w:cs="Times New Roman"/>
          <w:b/>
          <w:i/>
          <w:color w:val="auto"/>
          <w:sz w:val="28"/>
          <w:szCs w:val="28"/>
          <w:lang w:val="nl-NL" w:eastAsia="en-US"/>
        </w:rPr>
        <w:t>1.1.1. Mục tiêu tổng quát</w:t>
      </w:r>
      <w:bookmarkEnd w:id="72"/>
      <w:bookmarkEnd w:id="73"/>
      <w:bookmarkEnd w:id="74"/>
    </w:p>
    <w:p w14:paraId="009478F9" w14:textId="77777777" w:rsidR="002B1E8E" w:rsidRPr="009710CE" w:rsidRDefault="002B1E8E" w:rsidP="00C740B8">
      <w:pPr>
        <w:widowControl/>
        <w:spacing w:before="120" w:line="340" w:lineRule="exact"/>
        <w:ind w:firstLine="720"/>
        <w:jc w:val="both"/>
        <w:rPr>
          <w:rFonts w:ascii="Times New Roman" w:hAnsi="Times New Roman" w:cs="Times New Roman"/>
          <w:color w:val="auto"/>
          <w:sz w:val="28"/>
          <w:szCs w:val="28"/>
          <w:lang w:eastAsia="en-US"/>
        </w:rPr>
      </w:pPr>
      <w:r w:rsidRPr="009710CE">
        <w:rPr>
          <w:rFonts w:ascii="Times New Roman" w:hAnsi="Times New Roman" w:cs="Times New Roman"/>
          <w:color w:val="auto"/>
          <w:sz w:val="28"/>
          <w:szCs w:val="28"/>
          <w:lang w:eastAsia="en-US"/>
        </w:rPr>
        <w:t xml:space="preserve">Tiếp tục nâng cao năng lực lãnh đạo và sức chiến đấu của toàn Đảng bộ, xây dựng hệ thống chính trị trong sạch, vững mạnh; phát huy dân chủ và sức mạnh đại đoàn kết các dân tộc; </w:t>
      </w:r>
    </w:p>
    <w:p w14:paraId="5AF19064" w14:textId="77777777" w:rsidR="002B1E8E" w:rsidRPr="009710CE" w:rsidRDefault="002B1E8E" w:rsidP="00C740B8">
      <w:pPr>
        <w:widowControl/>
        <w:spacing w:before="120" w:line="340" w:lineRule="exact"/>
        <w:ind w:firstLine="720"/>
        <w:jc w:val="both"/>
        <w:rPr>
          <w:rFonts w:ascii="Times New Roman" w:hAnsi="Times New Roman" w:cs="Times New Roman"/>
          <w:color w:val="auto"/>
          <w:sz w:val="28"/>
          <w:szCs w:val="28"/>
          <w:lang w:eastAsia="en-US"/>
        </w:rPr>
      </w:pPr>
      <w:r w:rsidRPr="009710CE">
        <w:rPr>
          <w:rFonts w:ascii="Times New Roman" w:hAnsi="Times New Roman" w:cs="Times New Roman"/>
          <w:color w:val="auto"/>
          <w:sz w:val="28"/>
          <w:szCs w:val="28"/>
          <w:lang w:eastAsia="en-US"/>
        </w:rPr>
        <w:t xml:space="preserve">Huy động, khai thác và sử dụng có hiệu quả các nguồn lực cho phát triển kinh tế, văn hoá, xã hội; thực hiện có hiệu quả chương trình tái cơ cấu nông nghiệp gắn với xây dựng nông thôn mới; </w:t>
      </w:r>
    </w:p>
    <w:p w14:paraId="003D456B" w14:textId="77777777" w:rsidR="002B1E8E" w:rsidRPr="009710CE" w:rsidRDefault="002B1E8E" w:rsidP="00C740B8">
      <w:pPr>
        <w:widowControl/>
        <w:spacing w:before="120" w:line="340" w:lineRule="exact"/>
        <w:ind w:firstLine="720"/>
        <w:jc w:val="both"/>
        <w:rPr>
          <w:rFonts w:ascii="Times New Roman" w:hAnsi="Times New Roman" w:cs="Times New Roman"/>
          <w:color w:val="auto"/>
          <w:spacing w:val="-4"/>
          <w:sz w:val="28"/>
          <w:szCs w:val="28"/>
          <w:lang w:eastAsia="en-US"/>
        </w:rPr>
      </w:pPr>
      <w:r w:rsidRPr="009710CE">
        <w:rPr>
          <w:rFonts w:ascii="Times New Roman" w:hAnsi="Times New Roman" w:cs="Times New Roman"/>
          <w:color w:val="auto"/>
          <w:spacing w:val="-4"/>
          <w:sz w:val="28"/>
          <w:szCs w:val="28"/>
          <w:lang w:eastAsia="en-US"/>
        </w:rPr>
        <w:t>Đẩy mạnh phát triển thương mại, du lịch, dịch vụ, từng bước phát triển công nghiệp, tiểu thủ công nghiệp theo hướng hiện đại hóa; tập trung đầu tư kết cấu hạ tầng, trọng tâm là hạ tầng giao thông; thực hiện giảm nghèo, nâng cao đời sống vật chất, tinh thần của Nhân dân; củng cố, tăng cường quốc phòng, an ninh, tạo bước đột phá để xây dựng huyện Chi Lăng phát triển nhanh, toàn diện và bền vững.</w:t>
      </w:r>
    </w:p>
    <w:p w14:paraId="499CC6D4" w14:textId="77777777" w:rsidR="002B1E8E" w:rsidRPr="009710CE" w:rsidRDefault="002B1E8E" w:rsidP="00C740B8">
      <w:pPr>
        <w:spacing w:before="120" w:line="340" w:lineRule="exact"/>
        <w:ind w:firstLine="720"/>
        <w:rPr>
          <w:rFonts w:ascii="Times New Roman" w:hAnsi="Times New Roman" w:cs="Times New Roman"/>
          <w:b/>
          <w:i/>
          <w:color w:val="auto"/>
          <w:sz w:val="28"/>
          <w:szCs w:val="28"/>
          <w:lang w:val="nl-NL" w:eastAsia="en-US"/>
        </w:rPr>
      </w:pPr>
      <w:bookmarkStart w:id="76" w:name="_Toc68522980"/>
      <w:bookmarkStart w:id="77" w:name="_Toc68523145"/>
      <w:bookmarkStart w:id="78" w:name="_Toc69766644"/>
      <w:r w:rsidRPr="009710CE">
        <w:rPr>
          <w:rFonts w:ascii="Times New Roman" w:hAnsi="Times New Roman" w:cs="Times New Roman"/>
          <w:b/>
          <w:i/>
          <w:color w:val="auto"/>
          <w:sz w:val="28"/>
          <w:szCs w:val="28"/>
          <w:lang w:val="nl-NL" w:eastAsia="en-US"/>
        </w:rPr>
        <w:t>1.1.2. Mục tiêu cụ thể</w:t>
      </w:r>
      <w:bookmarkEnd w:id="76"/>
      <w:bookmarkEnd w:id="77"/>
      <w:bookmarkEnd w:id="78"/>
    </w:p>
    <w:p w14:paraId="1E848C42"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79" w:name="_Toc68522981"/>
      <w:bookmarkStart w:id="80" w:name="_Toc68523146"/>
      <w:bookmarkStart w:id="81" w:name="_Toc69766645"/>
      <w:r w:rsidRPr="009710CE">
        <w:rPr>
          <w:rFonts w:ascii="Times New Roman" w:hAnsi="Times New Roman" w:cs="Times New Roman"/>
          <w:bCs/>
          <w:color w:val="auto"/>
          <w:sz w:val="28"/>
          <w:szCs w:val="28"/>
          <w:lang w:val="nl-NL"/>
        </w:rPr>
        <w:t>Thu nhập bình quân đầu người 65 triệu đồng/người/năm.</w:t>
      </w:r>
      <w:bookmarkEnd w:id="79"/>
      <w:bookmarkEnd w:id="80"/>
      <w:bookmarkEnd w:id="81"/>
    </w:p>
    <w:p w14:paraId="5E058EA6"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82" w:name="_Toc68522982"/>
      <w:bookmarkStart w:id="83" w:name="_Toc68523147"/>
      <w:bookmarkStart w:id="84" w:name="_Toc69766646"/>
      <w:r w:rsidRPr="009710CE">
        <w:rPr>
          <w:rFonts w:ascii="Times New Roman" w:hAnsi="Times New Roman" w:cs="Times New Roman"/>
          <w:bCs/>
          <w:color w:val="auto"/>
          <w:sz w:val="28"/>
          <w:szCs w:val="28"/>
          <w:lang w:val="nl-NL"/>
        </w:rPr>
        <w:t>Lượng khách du lịch đến năm 2025 đạt 280 nghìn người/năm.</w:t>
      </w:r>
      <w:bookmarkEnd w:id="82"/>
      <w:bookmarkEnd w:id="83"/>
      <w:bookmarkEnd w:id="84"/>
    </w:p>
    <w:p w14:paraId="163E6BDF"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85" w:name="_Toc68522983"/>
      <w:bookmarkStart w:id="86" w:name="_Toc68523148"/>
      <w:bookmarkStart w:id="87" w:name="_Toc69766647"/>
      <w:r w:rsidRPr="009710CE">
        <w:rPr>
          <w:rFonts w:ascii="Times New Roman" w:hAnsi="Times New Roman" w:cs="Times New Roman"/>
          <w:bCs/>
          <w:color w:val="auto"/>
          <w:sz w:val="28"/>
          <w:szCs w:val="28"/>
          <w:lang w:val="nl-NL"/>
        </w:rPr>
        <w:t>Doanh thu du lịch đến năm 2025: 157,5 tỷ đồng.</w:t>
      </w:r>
      <w:bookmarkEnd w:id="85"/>
      <w:bookmarkEnd w:id="86"/>
      <w:bookmarkEnd w:id="87"/>
    </w:p>
    <w:p w14:paraId="73BCFD43"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88" w:name="_Toc68522984"/>
      <w:bookmarkStart w:id="89" w:name="_Toc68523149"/>
      <w:bookmarkStart w:id="90" w:name="_Toc69766648"/>
      <w:r w:rsidRPr="009710CE">
        <w:rPr>
          <w:rFonts w:ascii="Times New Roman" w:hAnsi="Times New Roman" w:cs="Times New Roman"/>
          <w:bCs/>
          <w:color w:val="auto"/>
          <w:sz w:val="28"/>
          <w:szCs w:val="28"/>
          <w:lang w:val="nl-NL"/>
        </w:rPr>
        <w:t>Kim ngạch xuất khẩu hàng địa phương tăng bình quân 9,3%</w:t>
      </w:r>
      <w:bookmarkEnd w:id="88"/>
      <w:bookmarkEnd w:id="89"/>
      <w:bookmarkEnd w:id="90"/>
    </w:p>
    <w:p w14:paraId="344CD679"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91" w:name="_Toc68522985"/>
      <w:bookmarkStart w:id="92" w:name="_Toc68523150"/>
      <w:bookmarkStart w:id="93" w:name="_Toc69766649"/>
      <w:r w:rsidRPr="009710CE">
        <w:rPr>
          <w:rFonts w:ascii="Times New Roman" w:hAnsi="Times New Roman" w:cs="Times New Roman"/>
          <w:bCs/>
          <w:color w:val="auto"/>
          <w:sz w:val="28"/>
          <w:szCs w:val="28"/>
          <w:lang w:val="nl-NL"/>
        </w:rPr>
        <w:t>Thu nội địa tăng bình quân 12%</w:t>
      </w:r>
      <w:bookmarkEnd w:id="91"/>
      <w:bookmarkEnd w:id="92"/>
      <w:bookmarkEnd w:id="93"/>
    </w:p>
    <w:p w14:paraId="02CC9F6D" w14:textId="77777777" w:rsidR="002B1E8E" w:rsidRPr="009710CE" w:rsidRDefault="002B1E8E" w:rsidP="00C740B8">
      <w:pPr>
        <w:spacing w:before="120" w:line="340" w:lineRule="exact"/>
        <w:ind w:firstLine="720"/>
        <w:jc w:val="both"/>
        <w:rPr>
          <w:rFonts w:ascii="Times New Roman" w:hAnsi="Times New Roman" w:cs="Times New Roman"/>
          <w:bCs/>
          <w:color w:val="auto"/>
          <w:spacing w:val="-6"/>
          <w:sz w:val="28"/>
          <w:szCs w:val="28"/>
          <w:lang w:val="nl-NL"/>
        </w:rPr>
      </w:pPr>
      <w:bookmarkStart w:id="94" w:name="_Toc68522986"/>
      <w:bookmarkStart w:id="95" w:name="_Toc68523151"/>
      <w:bookmarkStart w:id="96" w:name="_Toc69766650"/>
      <w:r w:rsidRPr="009710CE">
        <w:rPr>
          <w:rFonts w:ascii="Times New Roman" w:hAnsi="Times New Roman" w:cs="Times New Roman"/>
          <w:bCs/>
          <w:color w:val="auto"/>
          <w:spacing w:val="-6"/>
          <w:sz w:val="28"/>
          <w:szCs w:val="28"/>
          <w:lang w:val="nl-NL"/>
        </w:rPr>
        <w:t>Số trường học đạt chuẩn quốc gia đến năm 2025 đạt 33 trường</w:t>
      </w:r>
      <w:bookmarkEnd w:id="94"/>
      <w:bookmarkEnd w:id="95"/>
      <w:bookmarkEnd w:id="96"/>
    </w:p>
    <w:p w14:paraId="7F0CC64D"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97" w:name="_Toc68522987"/>
      <w:bookmarkStart w:id="98" w:name="_Toc68523152"/>
      <w:bookmarkStart w:id="99" w:name="_Toc69766651"/>
      <w:r w:rsidRPr="009710CE">
        <w:rPr>
          <w:rFonts w:ascii="Times New Roman" w:hAnsi="Times New Roman" w:cs="Times New Roman"/>
          <w:bCs/>
          <w:color w:val="auto"/>
          <w:sz w:val="28"/>
          <w:szCs w:val="28"/>
          <w:lang w:val="nl-NL"/>
        </w:rPr>
        <w:t>Số xã, thị trấn đạt Bộ tiêu chí quốc gia về y tế xã 20/20 xã.</w:t>
      </w:r>
      <w:bookmarkEnd w:id="97"/>
      <w:bookmarkEnd w:id="98"/>
      <w:bookmarkEnd w:id="99"/>
    </w:p>
    <w:p w14:paraId="28207089"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100" w:name="_Toc68522988"/>
      <w:bookmarkStart w:id="101" w:name="_Toc68523153"/>
      <w:bookmarkStart w:id="102" w:name="_Toc69766652"/>
      <w:r w:rsidRPr="009710CE">
        <w:rPr>
          <w:rFonts w:ascii="Times New Roman" w:hAnsi="Times New Roman" w:cs="Times New Roman"/>
          <w:bCs/>
          <w:color w:val="auto"/>
          <w:sz w:val="28"/>
          <w:szCs w:val="28"/>
          <w:lang w:val="nl-NL"/>
        </w:rPr>
        <w:t>Tỷ lệ hộ nghèo giảm bình quân hàng năm 3%/năm (theo tiêu chí giai đoạn 201-2025).</w:t>
      </w:r>
      <w:bookmarkEnd w:id="100"/>
      <w:bookmarkEnd w:id="101"/>
      <w:bookmarkEnd w:id="102"/>
    </w:p>
    <w:p w14:paraId="7F8A0C36" w14:textId="77777777" w:rsidR="002B1E8E" w:rsidRPr="009710CE" w:rsidRDefault="002B1E8E" w:rsidP="00C740B8">
      <w:pPr>
        <w:spacing w:before="120" w:line="340" w:lineRule="exact"/>
        <w:ind w:firstLine="720"/>
        <w:jc w:val="both"/>
        <w:rPr>
          <w:rFonts w:ascii="Times New Roman" w:hAnsi="Times New Roman" w:cs="Times New Roman"/>
          <w:bCs/>
          <w:color w:val="auto"/>
          <w:spacing w:val="-6"/>
          <w:sz w:val="28"/>
          <w:szCs w:val="28"/>
          <w:lang w:val="nl-NL"/>
        </w:rPr>
      </w:pPr>
      <w:bookmarkStart w:id="103" w:name="_Toc68522989"/>
      <w:bookmarkStart w:id="104" w:name="_Toc68523154"/>
      <w:bookmarkStart w:id="105" w:name="_Toc69766653"/>
      <w:r w:rsidRPr="009710CE">
        <w:rPr>
          <w:rFonts w:ascii="Times New Roman" w:hAnsi="Times New Roman" w:cs="Times New Roman"/>
          <w:bCs/>
          <w:color w:val="auto"/>
          <w:spacing w:val="-6"/>
          <w:sz w:val="28"/>
          <w:szCs w:val="28"/>
          <w:lang w:val="nl-NL"/>
        </w:rPr>
        <w:t>Tỷ lệ lao động qua đào tạo đạt 62%</w:t>
      </w:r>
      <w:bookmarkEnd w:id="103"/>
      <w:bookmarkEnd w:id="104"/>
      <w:bookmarkEnd w:id="105"/>
    </w:p>
    <w:p w14:paraId="6E0368A7"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106" w:name="_Toc68522990"/>
      <w:bookmarkStart w:id="107" w:name="_Toc68523155"/>
      <w:bookmarkStart w:id="108" w:name="_Toc69766654"/>
      <w:r w:rsidRPr="009710CE">
        <w:rPr>
          <w:rFonts w:ascii="Times New Roman" w:hAnsi="Times New Roman" w:cs="Times New Roman"/>
          <w:bCs/>
          <w:color w:val="auto"/>
          <w:sz w:val="28"/>
          <w:szCs w:val="28"/>
          <w:lang w:val="nl-NL"/>
        </w:rPr>
        <w:t>Tỷ lệ người dân tham gia bảo hiểm y tế 98%.</w:t>
      </w:r>
      <w:bookmarkEnd w:id="106"/>
      <w:bookmarkEnd w:id="107"/>
      <w:bookmarkEnd w:id="108"/>
    </w:p>
    <w:p w14:paraId="13D2C462"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109" w:name="_Toc68522991"/>
      <w:bookmarkStart w:id="110" w:name="_Toc68523156"/>
      <w:bookmarkStart w:id="111" w:name="_Toc69766655"/>
      <w:r w:rsidRPr="009710CE">
        <w:rPr>
          <w:rFonts w:ascii="Times New Roman" w:hAnsi="Times New Roman" w:cs="Times New Roman"/>
          <w:bCs/>
          <w:color w:val="auto"/>
          <w:sz w:val="28"/>
          <w:szCs w:val="28"/>
          <w:lang w:val="nl-NL"/>
        </w:rPr>
        <w:t>Tỷ lệ thôn có nhà văn hóa đạt chuẩn 70%.</w:t>
      </w:r>
      <w:bookmarkEnd w:id="109"/>
      <w:bookmarkEnd w:id="110"/>
      <w:bookmarkEnd w:id="111"/>
    </w:p>
    <w:p w14:paraId="17C4A4DE"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eastAsia="en-US"/>
        </w:rPr>
      </w:pPr>
      <w:bookmarkStart w:id="112" w:name="_Toc68522992"/>
      <w:bookmarkStart w:id="113" w:name="_Toc68523157"/>
      <w:bookmarkStart w:id="114" w:name="_Toc69766656"/>
      <w:r w:rsidRPr="009710CE">
        <w:rPr>
          <w:rFonts w:ascii="Times New Roman" w:hAnsi="Times New Roman" w:cs="Times New Roman"/>
          <w:bCs/>
          <w:color w:val="auto"/>
          <w:sz w:val="28"/>
          <w:szCs w:val="28"/>
          <w:lang w:val="nl-NL" w:eastAsia="en-US"/>
        </w:rPr>
        <w:t>Tỷ lệ thôn có đường ô tô đến trung tâm thôn được cứng hoá 90%.</w:t>
      </w:r>
      <w:bookmarkEnd w:id="112"/>
      <w:bookmarkEnd w:id="113"/>
      <w:bookmarkEnd w:id="114"/>
    </w:p>
    <w:p w14:paraId="6DF59424" w14:textId="15505B98"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115" w:name="_Toc68522993"/>
      <w:bookmarkStart w:id="116" w:name="_Toc68523158"/>
      <w:bookmarkStart w:id="117" w:name="_Toc69766657"/>
      <w:r w:rsidRPr="009710CE">
        <w:rPr>
          <w:rFonts w:ascii="Times New Roman" w:hAnsi="Times New Roman" w:cs="Times New Roman"/>
          <w:bCs/>
          <w:color w:val="auto"/>
          <w:sz w:val="28"/>
          <w:szCs w:val="28"/>
          <w:lang w:val="nl-NL"/>
        </w:rPr>
        <w:t>Giảm tai nạn giao thông h</w:t>
      </w:r>
      <w:r w:rsidR="00DB0CC4" w:rsidRPr="009710CE">
        <w:rPr>
          <w:rFonts w:ascii="Times New Roman" w:hAnsi="Times New Roman" w:cs="Times New Roman"/>
          <w:bCs/>
          <w:color w:val="auto"/>
          <w:sz w:val="28"/>
          <w:szCs w:val="28"/>
          <w:lang w:val="nl-NL"/>
        </w:rPr>
        <w:t>à</w:t>
      </w:r>
      <w:r w:rsidRPr="009710CE">
        <w:rPr>
          <w:rFonts w:ascii="Times New Roman" w:hAnsi="Times New Roman" w:cs="Times New Roman"/>
          <w:bCs/>
          <w:color w:val="auto"/>
          <w:sz w:val="28"/>
          <w:szCs w:val="28"/>
          <w:lang w:val="nl-NL"/>
        </w:rPr>
        <w:t xml:space="preserve">ng năm cả 3 tiêu chí </w:t>
      </w:r>
      <w:r w:rsidRPr="009710CE">
        <w:rPr>
          <w:rFonts w:ascii="Times New Roman" w:hAnsi="Times New Roman" w:cs="Times New Roman"/>
          <w:color w:val="auto"/>
          <w:sz w:val="28"/>
          <w:szCs w:val="28"/>
          <w:lang w:val="nl-NL"/>
        </w:rPr>
        <w:t>≥ 5%</w:t>
      </w:r>
      <w:bookmarkEnd w:id="115"/>
      <w:bookmarkEnd w:id="116"/>
      <w:bookmarkEnd w:id="117"/>
    </w:p>
    <w:p w14:paraId="01410B77" w14:textId="527B2E53"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118" w:name="_Toc68522994"/>
      <w:bookmarkStart w:id="119" w:name="_Toc68523159"/>
      <w:bookmarkStart w:id="120" w:name="_Toc69766658"/>
      <w:r w:rsidRPr="009710CE">
        <w:rPr>
          <w:rFonts w:ascii="Times New Roman" w:hAnsi="Times New Roman" w:cs="Times New Roman"/>
          <w:bCs/>
          <w:color w:val="auto"/>
          <w:sz w:val="28"/>
          <w:szCs w:val="28"/>
          <w:lang w:val="nl-NL"/>
        </w:rPr>
        <w:t>Giảm phạm pháp hình sự h</w:t>
      </w:r>
      <w:r w:rsidR="00DB0CC4" w:rsidRPr="009710CE">
        <w:rPr>
          <w:rFonts w:ascii="Times New Roman" w:hAnsi="Times New Roman" w:cs="Times New Roman"/>
          <w:bCs/>
          <w:color w:val="auto"/>
          <w:sz w:val="28"/>
          <w:szCs w:val="28"/>
          <w:lang w:val="nl-NL"/>
        </w:rPr>
        <w:t>à</w:t>
      </w:r>
      <w:r w:rsidRPr="009710CE">
        <w:rPr>
          <w:rFonts w:ascii="Times New Roman" w:hAnsi="Times New Roman" w:cs="Times New Roman"/>
          <w:bCs/>
          <w:color w:val="auto"/>
          <w:sz w:val="28"/>
          <w:szCs w:val="28"/>
          <w:lang w:val="nl-NL"/>
        </w:rPr>
        <w:t xml:space="preserve">ng năm </w:t>
      </w:r>
      <w:r w:rsidRPr="009710CE">
        <w:rPr>
          <w:rFonts w:ascii="Times New Roman" w:hAnsi="Times New Roman" w:cs="Times New Roman"/>
          <w:color w:val="auto"/>
          <w:sz w:val="28"/>
          <w:szCs w:val="28"/>
          <w:lang w:val="nl-NL"/>
        </w:rPr>
        <w:t>≥ 3%</w:t>
      </w:r>
      <w:bookmarkEnd w:id="118"/>
      <w:bookmarkEnd w:id="119"/>
      <w:bookmarkEnd w:id="120"/>
    </w:p>
    <w:p w14:paraId="37617460" w14:textId="77777777" w:rsidR="002B1E8E" w:rsidRPr="009710CE" w:rsidRDefault="002B1E8E" w:rsidP="00C740B8">
      <w:pPr>
        <w:spacing w:before="120" w:line="340" w:lineRule="exact"/>
        <w:ind w:firstLine="720"/>
        <w:jc w:val="both"/>
        <w:rPr>
          <w:rFonts w:ascii="Times New Roman" w:hAnsi="Times New Roman" w:cs="Times New Roman"/>
          <w:bCs/>
          <w:color w:val="auto"/>
          <w:spacing w:val="-8"/>
          <w:sz w:val="28"/>
          <w:szCs w:val="28"/>
          <w:lang w:val="nl-NL"/>
        </w:rPr>
      </w:pPr>
      <w:bookmarkStart w:id="121" w:name="_Toc68522995"/>
      <w:bookmarkStart w:id="122" w:name="_Toc68523160"/>
      <w:bookmarkStart w:id="123" w:name="_Toc69766659"/>
      <w:r w:rsidRPr="009710CE">
        <w:rPr>
          <w:rFonts w:ascii="Times New Roman" w:hAnsi="Times New Roman" w:cs="Times New Roman"/>
          <w:bCs/>
          <w:color w:val="auto"/>
          <w:spacing w:val="-8"/>
          <w:sz w:val="28"/>
          <w:szCs w:val="28"/>
          <w:lang w:val="nl-NL"/>
        </w:rPr>
        <w:lastRenderedPageBreak/>
        <w:t>Số xã đạt chuẩn nông thôn mới đến năm 2025 12 xã</w:t>
      </w:r>
      <w:bookmarkEnd w:id="121"/>
      <w:bookmarkEnd w:id="122"/>
      <w:bookmarkEnd w:id="123"/>
    </w:p>
    <w:p w14:paraId="30BA5DCB" w14:textId="77777777" w:rsidR="002B1E8E" w:rsidRPr="009710CE" w:rsidRDefault="002B1E8E" w:rsidP="00C740B8">
      <w:pPr>
        <w:spacing w:before="120" w:line="340" w:lineRule="exact"/>
        <w:ind w:firstLine="720"/>
        <w:jc w:val="both"/>
        <w:rPr>
          <w:rFonts w:ascii="Times New Roman" w:hAnsi="Times New Roman" w:cs="Times New Roman"/>
          <w:bCs/>
          <w:color w:val="auto"/>
          <w:spacing w:val="-8"/>
          <w:sz w:val="28"/>
          <w:szCs w:val="28"/>
          <w:lang w:val="nl-NL"/>
        </w:rPr>
      </w:pPr>
      <w:bookmarkStart w:id="124" w:name="_Toc68522996"/>
      <w:bookmarkStart w:id="125" w:name="_Toc68523161"/>
      <w:bookmarkStart w:id="126" w:name="_Toc69766660"/>
      <w:r w:rsidRPr="009710CE">
        <w:rPr>
          <w:rFonts w:ascii="Times New Roman" w:hAnsi="Times New Roman" w:cs="Times New Roman"/>
          <w:bCs/>
          <w:color w:val="auto"/>
          <w:spacing w:val="-8"/>
          <w:sz w:val="28"/>
          <w:szCs w:val="28"/>
          <w:lang w:val="nl-NL"/>
        </w:rPr>
        <w:t>Số xã đạt chuẩn nông thôn mới nâng cao 03 xã</w:t>
      </w:r>
      <w:bookmarkEnd w:id="124"/>
      <w:bookmarkEnd w:id="125"/>
      <w:bookmarkEnd w:id="126"/>
    </w:p>
    <w:p w14:paraId="78AD0EA8" w14:textId="77777777" w:rsidR="002B1E8E" w:rsidRPr="009710CE" w:rsidRDefault="002B1E8E" w:rsidP="00C740B8">
      <w:pPr>
        <w:spacing w:before="120" w:line="340" w:lineRule="exact"/>
        <w:ind w:firstLine="720"/>
        <w:jc w:val="both"/>
        <w:rPr>
          <w:rFonts w:ascii="Times New Roman" w:hAnsi="Times New Roman" w:cs="Times New Roman"/>
          <w:bCs/>
          <w:color w:val="auto"/>
          <w:spacing w:val="-8"/>
          <w:sz w:val="28"/>
          <w:szCs w:val="28"/>
          <w:lang w:val="nl-NL"/>
        </w:rPr>
      </w:pPr>
      <w:bookmarkStart w:id="127" w:name="_Toc68522997"/>
      <w:bookmarkStart w:id="128" w:name="_Toc68523162"/>
      <w:bookmarkStart w:id="129" w:name="_Toc69766661"/>
      <w:r w:rsidRPr="009710CE">
        <w:rPr>
          <w:rFonts w:ascii="Times New Roman" w:hAnsi="Times New Roman" w:cs="Times New Roman"/>
          <w:bCs/>
          <w:color w:val="auto"/>
          <w:spacing w:val="-8"/>
          <w:sz w:val="28"/>
          <w:szCs w:val="28"/>
          <w:lang w:val="nl-NL"/>
        </w:rPr>
        <w:t>Số xã đạt chuẩn xã nông thôn mới kiểu mẫu 01 xã.</w:t>
      </w:r>
      <w:bookmarkEnd w:id="127"/>
      <w:bookmarkEnd w:id="128"/>
      <w:bookmarkEnd w:id="129"/>
    </w:p>
    <w:p w14:paraId="22184209"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130" w:name="_Toc68522998"/>
      <w:bookmarkStart w:id="131" w:name="_Toc68523163"/>
      <w:bookmarkStart w:id="132" w:name="_Toc69766662"/>
      <w:r w:rsidRPr="009710CE">
        <w:rPr>
          <w:rFonts w:ascii="Times New Roman" w:hAnsi="Times New Roman" w:cs="Times New Roman"/>
          <w:bCs/>
          <w:color w:val="auto"/>
          <w:sz w:val="28"/>
          <w:szCs w:val="28"/>
          <w:lang w:val="nl-NL"/>
        </w:rPr>
        <w:t>Trồng rừng mới hằng năm 11%.</w:t>
      </w:r>
      <w:bookmarkEnd w:id="130"/>
      <w:bookmarkEnd w:id="131"/>
      <w:bookmarkEnd w:id="132"/>
    </w:p>
    <w:p w14:paraId="17AA289E" w14:textId="77777777" w:rsidR="002B1E8E" w:rsidRPr="009710CE" w:rsidRDefault="002B1E8E" w:rsidP="00C740B8">
      <w:pPr>
        <w:widowControl/>
        <w:spacing w:before="120" w:line="340" w:lineRule="exact"/>
        <w:ind w:firstLine="720"/>
        <w:jc w:val="both"/>
        <w:rPr>
          <w:rFonts w:ascii="Times New Roman" w:hAnsi="Times New Roman" w:cs="Times New Roman"/>
          <w:color w:val="auto"/>
          <w:sz w:val="28"/>
          <w:szCs w:val="28"/>
          <w:lang w:val="nl-NL" w:eastAsia="en-US"/>
        </w:rPr>
      </w:pPr>
      <w:r w:rsidRPr="009710CE">
        <w:rPr>
          <w:rFonts w:ascii="Times New Roman" w:hAnsi="Times New Roman" w:cs="Times New Roman"/>
          <w:color w:val="auto"/>
          <w:sz w:val="28"/>
          <w:szCs w:val="28"/>
          <w:lang w:val="nl-NL" w:eastAsia="en-US"/>
        </w:rPr>
        <w:t xml:space="preserve">Tỷ lệ độ che phủ rừng ổn định từ 49,7% trở lên. </w:t>
      </w:r>
    </w:p>
    <w:p w14:paraId="75E4E49A"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133" w:name="_Toc68522999"/>
      <w:bookmarkStart w:id="134" w:name="_Toc68523164"/>
      <w:bookmarkStart w:id="135" w:name="_Toc69766663"/>
      <w:r w:rsidRPr="009710CE">
        <w:rPr>
          <w:rFonts w:ascii="Times New Roman" w:hAnsi="Times New Roman" w:cs="Times New Roman"/>
          <w:bCs/>
          <w:color w:val="auto"/>
          <w:sz w:val="28"/>
          <w:szCs w:val="28"/>
          <w:lang w:val="nl-NL"/>
        </w:rPr>
        <w:t>Tỷ lệ dân cư nông thôn sử dụng nước hợp vệ sinh 99,5%.</w:t>
      </w:r>
      <w:bookmarkEnd w:id="133"/>
      <w:bookmarkEnd w:id="134"/>
      <w:bookmarkEnd w:id="135"/>
    </w:p>
    <w:p w14:paraId="6922D26B"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136" w:name="_Toc68523000"/>
      <w:bookmarkStart w:id="137" w:name="_Toc68523165"/>
      <w:bookmarkStart w:id="138" w:name="_Toc69766664"/>
      <w:r w:rsidRPr="009710CE">
        <w:rPr>
          <w:rFonts w:ascii="Times New Roman" w:hAnsi="Times New Roman" w:cs="Times New Roman"/>
          <w:bCs/>
          <w:color w:val="auto"/>
          <w:sz w:val="28"/>
          <w:szCs w:val="28"/>
          <w:lang w:val="nl-NL"/>
        </w:rPr>
        <w:t>Tỷ lệ chất thải rắn ở đô thị được thu gom và xử lý 97%.</w:t>
      </w:r>
      <w:bookmarkEnd w:id="136"/>
      <w:bookmarkEnd w:id="137"/>
      <w:bookmarkEnd w:id="138"/>
    </w:p>
    <w:p w14:paraId="77EF310E" w14:textId="77777777" w:rsidR="002B1E8E" w:rsidRPr="009710CE" w:rsidRDefault="002B1E8E" w:rsidP="00C740B8">
      <w:pPr>
        <w:widowControl/>
        <w:spacing w:before="120" w:line="340" w:lineRule="exact"/>
        <w:ind w:firstLine="720"/>
        <w:jc w:val="both"/>
        <w:rPr>
          <w:rFonts w:ascii="Times New Roman" w:hAnsi="Times New Roman" w:cs="Times New Roman"/>
          <w:bCs/>
          <w:i/>
          <w:color w:val="auto"/>
          <w:sz w:val="28"/>
          <w:szCs w:val="28"/>
          <w:lang w:val="nl-NL" w:eastAsia="en-US"/>
        </w:rPr>
      </w:pPr>
      <w:r w:rsidRPr="009710CE">
        <w:rPr>
          <w:rFonts w:ascii="Times New Roman" w:hAnsi="Times New Roman" w:cs="Times New Roman"/>
          <w:bCs/>
          <w:color w:val="auto"/>
          <w:sz w:val="28"/>
          <w:szCs w:val="28"/>
          <w:lang w:val="nl-NL"/>
        </w:rPr>
        <w:t>Tỷ lệ chất thải y tế được xử lý 100%.</w:t>
      </w:r>
    </w:p>
    <w:p w14:paraId="6BC1AC65" w14:textId="77777777" w:rsidR="00A06FF1" w:rsidRPr="009710CE" w:rsidRDefault="00A06FF1" w:rsidP="00C740B8">
      <w:pPr>
        <w:pStyle w:val="Heading3"/>
        <w:tabs>
          <w:tab w:val="left" w:pos="1276"/>
        </w:tabs>
        <w:spacing w:before="120" w:line="340" w:lineRule="exact"/>
        <w:ind w:firstLine="720"/>
        <w:jc w:val="both"/>
        <w:rPr>
          <w:rFonts w:ascii="Times New Roman" w:hAnsi="Times New Roman" w:cs="Times New Roman"/>
          <w:color w:val="auto"/>
          <w:sz w:val="28"/>
          <w:szCs w:val="28"/>
          <w:lang w:val="en-US"/>
        </w:rPr>
      </w:pPr>
      <w:bookmarkStart w:id="139" w:name="_Toc167429129"/>
      <w:r w:rsidRPr="009710CE">
        <w:rPr>
          <w:rFonts w:ascii="Times New Roman" w:hAnsi="Times New Roman" w:cs="Times New Roman"/>
          <w:color w:val="auto"/>
          <w:sz w:val="28"/>
          <w:szCs w:val="28"/>
        </w:rPr>
        <w:t>1</w:t>
      </w:r>
      <w:bookmarkEnd w:id="75"/>
      <w:r w:rsidRPr="009710CE">
        <w:rPr>
          <w:rFonts w:ascii="Times New Roman" w:hAnsi="Times New Roman" w:cs="Times New Roman"/>
          <w:color w:val="auto"/>
          <w:sz w:val="28"/>
          <w:szCs w:val="28"/>
        </w:rPr>
        <w:t>.2.</w:t>
      </w:r>
      <w:r w:rsidRPr="009710CE">
        <w:rPr>
          <w:rFonts w:ascii="Times New Roman" w:hAnsi="Times New Roman" w:cs="Times New Roman"/>
          <w:color w:val="auto"/>
          <w:sz w:val="28"/>
          <w:szCs w:val="28"/>
        </w:rPr>
        <w:tab/>
        <w:t>Quan điểm sử dụng đất.</w:t>
      </w:r>
      <w:bookmarkEnd w:id="139"/>
    </w:p>
    <w:p w14:paraId="7FFF9380" w14:textId="315D027A" w:rsidR="00C95E12" w:rsidRPr="009710CE" w:rsidRDefault="00BB14C6" w:rsidP="00C740B8">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Căn cứ vào</w:t>
      </w:r>
      <w:r w:rsidR="00C95E12" w:rsidRPr="009710CE">
        <w:rPr>
          <w:rFonts w:ascii="Times New Roman" w:hAnsi="Times New Roman" w:cs="Times New Roman"/>
          <w:bCs/>
          <w:color w:val="auto"/>
          <w:sz w:val="28"/>
          <w:szCs w:val="28"/>
          <w:lang w:val="en-US"/>
        </w:rPr>
        <w:t xml:space="preserve"> phương hướng, mục tiêu phát triển</w:t>
      </w:r>
      <w:r w:rsidRPr="009710CE">
        <w:rPr>
          <w:rFonts w:ascii="Times New Roman" w:hAnsi="Times New Roman" w:cs="Times New Roman"/>
          <w:color w:val="auto"/>
          <w:sz w:val="28"/>
          <w:szCs w:val="28"/>
        </w:rPr>
        <w:t xml:space="preserve"> </w:t>
      </w:r>
      <w:r w:rsidRPr="009710CE">
        <w:rPr>
          <w:rFonts w:ascii="Times New Roman" w:hAnsi="Times New Roman" w:cs="Times New Roman"/>
          <w:bCs/>
          <w:color w:val="auto"/>
          <w:sz w:val="28"/>
          <w:szCs w:val="28"/>
          <w:lang w:val="en-US"/>
        </w:rPr>
        <w:t>kinh tế - xã hội</w:t>
      </w:r>
      <w:r w:rsidR="00C95E12" w:rsidRPr="009710CE">
        <w:rPr>
          <w:rFonts w:ascii="Times New Roman" w:hAnsi="Times New Roman" w:cs="Times New Roman"/>
          <w:bCs/>
          <w:color w:val="auto"/>
          <w:sz w:val="28"/>
          <w:szCs w:val="28"/>
          <w:lang w:val="en-US"/>
        </w:rPr>
        <w:t xml:space="preserve">, </w:t>
      </w:r>
      <w:r w:rsidRPr="009710CE">
        <w:rPr>
          <w:rFonts w:ascii="Times New Roman" w:hAnsi="Times New Roman" w:cs="Times New Roman"/>
          <w:bCs/>
          <w:color w:val="auto"/>
          <w:sz w:val="28"/>
          <w:szCs w:val="28"/>
          <w:lang w:val="en-US"/>
        </w:rPr>
        <w:t xml:space="preserve">vào </w:t>
      </w:r>
      <w:r w:rsidR="00C95E12" w:rsidRPr="009710CE">
        <w:rPr>
          <w:rFonts w:ascii="Times New Roman" w:hAnsi="Times New Roman" w:cs="Times New Roman"/>
          <w:bCs/>
          <w:color w:val="auto"/>
          <w:sz w:val="28"/>
          <w:szCs w:val="28"/>
          <w:lang w:val="en-US"/>
        </w:rPr>
        <w:t>đ</w:t>
      </w:r>
      <w:r w:rsidRPr="009710CE">
        <w:rPr>
          <w:rFonts w:ascii="Times New Roman" w:hAnsi="Times New Roman" w:cs="Times New Roman"/>
          <w:bCs/>
          <w:color w:val="auto"/>
          <w:sz w:val="28"/>
          <w:szCs w:val="28"/>
          <w:lang w:val="en-US"/>
        </w:rPr>
        <w:t xml:space="preserve">ặc trưng về điều kiện tự nhiên, </w:t>
      </w:r>
      <w:r w:rsidR="00C95E12" w:rsidRPr="009710CE">
        <w:rPr>
          <w:rFonts w:ascii="Times New Roman" w:hAnsi="Times New Roman" w:cs="Times New Roman"/>
          <w:bCs/>
          <w:color w:val="auto"/>
          <w:sz w:val="28"/>
          <w:szCs w:val="28"/>
          <w:lang w:val="en-US"/>
        </w:rPr>
        <w:t xml:space="preserve">thực trạng và tập quán sử dụng đất, quan điểm của việc khai thác và quản lý sử dụng đất của </w:t>
      </w:r>
      <w:r w:rsidR="00F3273D" w:rsidRPr="009710CE">
        <w:rPr>
          <w:rFonts w:ascii="Times New Roman" w:hAnsi="Times New Roman" w:cs="Times New Roman"/>
          <w:bCs/>
          <w:color w:val="auto"/>
          <w:sz w:val="28"/>
          <w:szCs w:val="28"/>
          <w:lang w:val="en-US"/>
        </w:rPr>
        <w:t>huyện</w:t>
      </w:r>
      <w:r w:rsidR="00C95E12" w:rsidRPr="009710CE">
        <w:rPr>
          <w:rFonts w:ascii="Times New Roman" w:hAnsi="Times New Roman" w:cs="Times New Roman"/>
          <w:bCs/>
          <w:color w:val="auto"/>
          <w:sz w:val="28"/>
          <w:szCs w:val="28"/>
          <w:lang w:val="en-US"/>
        </w:rPr>
        <w:t xml:space="preserve"> được xác định như sau: </w:t>
      </w:r>
    </w:p>
    <w:p w14:paraId="4713D096" w14:textId="77777777" w:rsidR="00C518F8" w:rsidRPr="009710CE" w:rsidRDefault="00C518F8" w:rsidP="00C740B8">
      <w:pPr>
        <w:spacing w:before="120" w:line="340" w:lineRule="exact"/>
        <w:ind w:firstLine="720"/>
        <w:jc w:val="both"/>
        <w:rPr>
          <w:rFonts w:ascii="Times New Roman" w:hAnsi="Times New Roman" w:cs="Times New Roman"/>
          <w:color w:val="auto"/>
          <w:sz w:val="28"/>
          <w:szCs w:val="28"/>
          <w:lang w:val="nl-NL" w:eastAsia="en-US"/>
        </w:rPr>
      </w:pPr>
      <w:r w:rsidRPr="009710CE">
        <w:rPr>
          <w:rFonts w:ascii="Times New Roman" w:hAnsi="Times New Roman" w:cs="Times New Roman"/>
          <w:color w:val="auto"/>
          <w:sz w:val="28"/>
          <w:szCs w:val="28"/>
          <w:lang w:val="nl-NL" w:eastAsia="en-US"/>
        </w:rPr>
        <w:t>1) Khai thác triệt để quỹ đất</w:t>
      </w:r>
    </w:p>
    <w:p w14:paraId="5E35E082" w14:textId="77777777" w:rsidR="00C518F8" w:rsidRPr="009710CE" w:rsidRDefault="00C518F8" w:rsidP="00C740B8">
      <w:pPr>
        <w:widowControl/>
        <w:spacing w:before="120" w:line="340" w:lineRule="exact"/>
        <w:ind w:firstLine="720"/>
        <w:jc w:val="both"/>
        <w:rPr>
          <w:rFonts w:ascii="Times New Roman" w:hAnsi="Times New Roman" w:cs="Times New Roman"/>
          <w:color w:val="auto"/>
          <w:sz w:val="28"/>
          <w:szCs w:val="28"/>
          <w:lang w:eastAsia="en-US"/>
        </w:rPr>
      </w:pPr>
      <w:bookmarkStart w:id="140" w:name="_Toc239566512"/>
      <w:bookmarkStart w:id="141" w:name="_Toc277748117"/>
      <w:bookmarkStart w:id="142" w:name="_Toc290637419"/>
      <w:bookmarkStart w:id="143" w:name="_Toc340912348"/>
      <w:bookmarkStart w:id="144" w:name="_Toc341340994"/>
      <w:bookmarkStart w:id="145" w:name="_Toc358235304"/>
      <w:r w:rsidRPr="009710CE">
        <w:rPr>
          <w:rFonts w:ascii="Times New Roman" w:hAnsi="Times New Roman" w:cs="Times New Roman"/>
          <w:color w:val="auto"/>
          <w:sz w:val="28"/>
          <w:szCs w:val="28"/>
          <w:lang w:eastAsia="en-US"/>
        </w:rPr>
        <w:t xml:space="preserve">Đối với đất sản xuất nông nghiệp: </w:t>
      </w:r>
      <w:r w:rsidRPr="009710CE">
        <w:rPr>
          <w:rFonts w:ascii="Times New Roman" w:hAnsi="Times New Roman" w:cs="Times New Roman"/>
          <w:color w:val="auto"/>
          <w:sz w:val="28"/>
          <w:szCs w:val="28"/>
          <w:lang w:val="nl-NL" w:eastAsia="en-US"/>
        </w:rPr>
        <w:t>c</w:t>
      </w:r>
      <w:r w:rsidRPr="009710CE">
        <w:rPr>
          <w:rFonts w:ascii="Times New Roman" w:hAnsi="Times New Roman" w:cs="Times New Roman"/>
          <w:color w:val="auto"/>
          <w:sz w:val="28"/>
          <w:szCs w:val="28"/>
          <w:lang w:eastAsia="en-US"/>
        </w:rPr>
        <w:t>huyển đổi cơ cấu cây trồng, đầu tư thâm canh, tăng vụ, áp dụng tiến bộ khoa học kỹ thuật vào sản xuất để nâng cao hệ số sử dụng đất. Đối với đất lâm nghiệp: bảo vệ diện tích rừng hiện có, kết hợp giữa khai thác và bảo vệ rừng, tăng độ che phủ rừng. Đất phi nông nghiệp: bổ sung quỹ đất cho mục đích này trong giai đoạn tới do việc đầu tư xây dựng nhanh các cơ sở hạ tầng kỹ thuật, hạ tầng xã hội, đảm bảo đáp ứng nhu cầu của nhân dân và yêu cầu ngày càng cao của sự phát triển kinh tế, xã hội.</w:t>
      </w:r>
    </w:p>
    <w:p w14:paraId="53F2C925" w14:textId="77777777" w:rsidR="00C518F8" w:rsidRPr="009710CE" w:rsidRDefault="00C518F8" w:rsidP="00C740B8">
      <w:pPr>
        <w:spacing w:before="120" w:line="340" w:lineRule="exact"/>
        <w:jc w:val="both"/>
        <w:rPr>
          <w:rFonts w:ascii="Times New Roman" w:hAnsi="Times New Roman" w:cs="Times New Roman"/>
          <w:color w:val="auto"/>
          <w:sz w:val="28"/>
          <w:szCs w:val="28"/>
          <w:lang w:val="nl-NL" w:eastAsia="en-US"/>
        </w:rPr>
      </w:pPr>
      <w:r w:rsidRPr="009710CE">
        <w:rPr>
          <w:rFonts w:ascii="Times New Roman" w:hAnsi="Times New Roman" w:cs="Times New Roman"/>
          <w:color w:val="auto"/>
          <w:sz w:val="28"/>
          <w:szCs w:val="28"/>
          <w:lang w:val="nl-NL" w:eastAsia="en-US"/>
        </w:rPr>
        <w:tab/>
        <w:t>2) Chuyển đổi mục đích sử dụng đất theo hướng công nghiệp hoá, hiện đại hoá</w:t>
      </w:r>
      <w:bookmarkEnd w:id="140"/>
      <w:r w:rsidRPr="009710CE">
        <w:rPr>
          <w:rFonts w:ascii="Times New Roman" w:hAnsi="Times New Roman" w:cs="Times New Roman"/>
          <w:color w:val="auto"/>
          <w:sz w:val="28"/>
          <w:szCs w:val="28"/>
          <w:lang w:val="nl-NL" w:eastAsia="en-US"/>
        </w:rPr>
        <w:t xml:space="preserve"> nông nghiệp nông thôn</w:t>
      </w:r>
      <w:bookmarkEnd w:id="141"/>
      <w:bookmarkEnd w:id="142"/>
      <w:bookmarkEnd w:id="143"/>
      <w:bookmarkEnd w:id="144"/>
      <w:bookmarkEnd w:id="145"/>
    </w:p>
    <w:p w14:paraId="241B7C31" w14:textId="77777777" w:rsidR="00C518F8" w:rsidRPr="009710CE" w:rsidRDefault="00C518F8" w:rsidP="00C740B8">
      <w:pPr>
        <w:widowControl/>
        <w:spacing w:before="120" w:line="340" w:lineRule="exact"/>
        <w:ind w:firstLine="720"/>
        <w:jc w:val="both"/>
        <w:rPr>
          <w:rFonts w:ascii="Times New Roman" w:hAnsi="Times New Roman" w:cs="Times New Roman"/>
          <w:color w:val="auto"/>
          <w:spacing w:val="-2"/>
          <w:sz w:val="28"/>
          <w:szCs w:val="28"/>
          <w:lang w:eastAsia="en-US"/>
        </w:rPr>
      </w:pPr>
      <w:bookmarkStart w:id="146" w:name="_Toc261409803"/>
      <w:bookmarkStart w:id="147" w:name="_Toc260635689"/>
      <w:bookmarkStart w:id="148" w:name="_Toc239566513"/>
      <w:bookmarkStart w:id="149" w:name="_Toc277748118"/>
      <w:bookmarkStart w:id="150" w:name="_Toc290637420"/>
      <w:bookmarkStart w:id="151" w:name="_Toc340912349"/>
      <w:bookmarkStart w:id="152" w:name="_Toc341340995"/>
      <w:bookmarkStart w:id="153" w:name="_Toc358235305"/>
      <w:r w:rsidRPr="009710CE">
        <w:rPr>
          <w:rFonts w:ascii="Times New Roman" w:hAnsi="Times New Roman" w:cs="Times New Roman"/>
          <w:color w:val="auto"/>
          <w:spacing w:val="-2"/>
          <w:sz w:val="28"/>
          <w:szCs w:val="28"/>
          <w:lang w:eastAsia="en-US"/>
        </w:rPr>
        <w:t>Cùng với quá trình phát triển, nhu cầu đất đai cho việc phát triển công nghiệp, tiểu thủ công nghiệp và dịch vụ ngày càng tăng</w:t>
      </w:r>
      <w:r w:rsidRPr="009710CE">
        <w:rPr>
          <w:rFonts w:ascii="Times New Roman" w:hAnsi="Times New Roman" w:cs="Times New Roman"/>
          <w:color w:val="auto"/>
          <w:spacing w:val="-2"/>
          <w:sz w:val="28"/>
          <w:szCs w:val="28"/>
          <w:lang w:val="nl-NL" w:eastAsia="en-US"/>
        </w:rPr>
        <w:t>;</w:t>
      </w:r>
      <w:r w:rsidRPr="009710CE">
        <w:rPr>
          <w:rFonts w:ascii="Times New Roman" w:hAnsi="Times New Roman" w:cs="Times New Roman"/>
          <w:color w:val="auto"/>
          <w:spacing w:val="-2"/>
          <w:sz w:val="28"/>
          <w:szCs w:val="28"/>
          <w:lang w:eastAsia="en-US"/>
        </w:rPr>
        <w:t xml:space="preserve"> </w:t>
      </w:r>
      <w:r w:rsidRPr="009710CE">
        <w:rPr>
          <w:rFonts w:ascii="Times New Roman" w:hAnsi="Times New Roman" w:cs="Times New Roman"/>
          <w:color w:val="auto"/>
          <w:spacing w:val="-2"/>
          <w:sz w:val="28"/>
          <w:szCs w:val="28"/>
          <w:lang w:val="nl-NL" w:eastAsia="en-US"/>
        </w:rPr>
        <w:t>kèm</w:t>
      </w:r>
      <w:r w:rsidRPr="009710CE">
        <w:rPr>
          <w:rFonts w:ascii="Times New Roman" w:hAnsi="Times New Roman" w:cs="Times New Roman"/>
          <w:color w:val="auto"/>
          <w:spacing w:val="-2"/>
          <w:sz w:val="28"/>
          <w:szCs w:val="28"/>
          <w:lang w:eastAsia="en-US"/>
        </w:rPr>
        <w:t xml:space="preserve"> theo là sự phát triển của đô thị, cơ sở hạ tầng,... cũng gây áp lực đối với đất đai. Do vậy, việc chuyển từ đất đang sử dụng vào mục đích nông, lâm nghiệp sang mục đích phi nông nghiệp như phát triển công nghiệp, các khu đô thị, du lịch, dịch vụ là một xu thế tất yếu. Tuy nhiên, khi lấy đất cho phát triển cần hạn chế lấy vào diện tích đất lúa 2 vụ và đất rừng phòng hộ, rừng đặc dụng.</w:t>
      </w:r>
    </w:p>
    <w:p w14:paraId="4D781EEB" w14:textId="77777777" w:rsidR="00C518F8" w:rsidRPr="009710CE" w:rsidRDefault="00C518F8" w:rsidP="00C740B8">
      <w:pPr>
        <w:spacing w:before="120" w:line="340" w:lineRule="exact"/>
        <w:jc w:val="both"/>
        <w:rPr>
          <w:rFonts w:ascii="Times New Roman" w:hAnsi="Times New Roman" w:cs="Times New Roman"/>
          <w:color w:val="auto"/>
          <w:sz w:val="28"/>
          <w:szCs w:val="28"/>
          <w:lang w:val="nl-NL" w:eastAsia="en-US"/>
        </w:rPr>
      </w:pPr>
      <w:r w:rsidRPr="009710CE">
        <w:rPr>
          <w:rFonts w:ascii="Times New Roman" w:hAnsi="Times New Roman" w:cs="Times New Roman"/>
          <w:color w:val="auto"/>
          <w:sz w:val="28"/>
          <w:szCs w:val="28"/>
          <w:lang w:val="nl-NL" w:eastAsia="en-US"/>
        </w:rPr>
        <w:tab/>
        <w:t>3) Duy trì và bảo vệ quỹ đất nông - lâm nghiệp</w:t>
      </w:r>
      <w:bookmarkEnd w:id="146"/>
      <w:bookmarkEnd w:id="147"/>
      <w:bookmarkEnd w:id="148"/>
      <w:bookmarkEnd w:id="149"/>
      <w:bookmarkEnd w:id="150"/>
      <w:bookmarkEnd w:id="151"/>
      <w:bookmarkEnd w:id="152"/>
      <w:bookmarkEnd w:id="153"/>
      <w:r w:rsidRPr="009710CE">
        <w:rPr>
          <w:rFonts w:ascii="Times New Roman" w:hAnsi="Times New Roman" w:cs="Times New Roman"/>
          <w:color w:val="auto"/>
          <w:sz w:val="28"/>
          <w:szCs w:val="28"/>
          <w:lang w:val="nl-NL" w:eastAsia="en-US"/>
        </w:rPr>
        <w:t xml:space="preserve"> </w:t>
      </w:r>
    </w:p>
    <w:p w14:paraId="14470347" w14:textId="77777777" w:rsidR="00C518F8" w:rsidRPr="009710CE" w:rsidRDefault="00C518F8" w:rsidP="00C740B8">
      <w:pPr>
        <w:widowControl/>
        <w:spacing w:before="120" w:line="340" w:lineRule="exact"/>
        <w:ind w:firstLine="720"/>
        <w:jc w:val="both"/>
        <w:rPr>
          <w:rFonts w:ascii="Times New Roman" w:hAnsi="Times New Roman" w:cs="Times New Roman"/>
          <w:color w:val="auto"/>
          <w:spacing w:val="-2"/>
          <w:sz w:val="28"/>
          <w:szCs w:val="28"/>
          <w:lang w:eastAsia="en-US"/>
        </w:rPr>
      </w:pPr>
      <w:bookmarkStart w:id="154" w:name="_Toc340912350"/>
      <w:bookmarkStart w:id="155" w:name="_Toc261409804"/>
      <w:bookmarkStart w:id="156" w:name="_Toc260635690"/>
      <w:bookmarkStart w:id="157" w:name="_Toc239566514"/>
      <w:bookmarkStart w:id="158" w:name="_Toc277748119"/>
      <w:bookmarkStart w:id="159" w:name="_Toc290637421"/>
      <w:bookmarkStart w:id="160" w:name="_Toc340912352"/>
      <w:bookmarkStart w:id="161" w:name="_Toc341340996"/>
      <w:bookmarkStart w:id="162" w:name="_Toc358235306"/>
      <w:r w:rsidRPr="009710CE">
        <w:rPr>
          <w:rFonts w:ascii="Times New Roman" w:hAnsi="Times New Roman" w:cs="Times New Roman"/>
          <w:color w:val="auto"/>
          <w:spacing w:val="-2"/>
          <w:sz w:val="28"/>
          <w:szCs w:val="28"/>
          <w:lang w:val="nl-NL" w:eastAsia="en-US"/>
        </w:rPr>
        <w:t>D</w:t>
      </w:r>
      <w:r w:rsidRPr="009710CE">
        <w:rPr>
          <w:rFonts w:ascii="Times New Roman" w:hAnsi="Times New Roman" w:cs="Times New Roman"/>
          <w:color w:val="auto"/>
          <w:spacing w:val="-2"/>
          <w:sz w:val="28"/>
          <w:szCs w:val="28"/>
          <w:lang w:eastAsia="en-US"/>
        </w:rPr>
        <w:t xml:space="preserve">uy trì và bảo vệ diện tích đất nông - lâm nghiệp hiện có, đặc biệt là đất trồng lúa nước, đất nuôi trồng thuỷ sản. Trong những trường hợp thật cần thiết, khi chọn đất để phát triển công nghiệp hay và các mục đích phi nông nghiệp khác, trước hết chỉ lấy những diện tích sử dụng kém hiệu quả, bạc màu, năng suất thấp,... </w:t>
      </w:r>
    </w:p>
    <w:p w14:paraId="03556F79" w14:textId="77777777" w:rsidR="00C518F8" w:rsidRPr="009710CE" w:rsidRDefault="00C518F8" w:rsidP="00C740B8">
      <w:pPr>
        <w:widowControl/>
        <w:spacing w:before="120" w:line="340" w:lineRule="exact"/>
        <w:ind w:firstLine="720"/>
        <w:jc w:val="both"/>
        <w:rPr>
          <w:rFonts w:ascii="Times New Roman" w:hAnsi="Times New Roman" w:cs="Times New Roman"/>
          <w:color w:val="auto"/>
          <w:spacing w:val="-2"/>
          <w:sz w:val="28"/>
          <w:szCs w:val="28"/>
          <w:lang w:eastAsia="en-US"/>
        </w:rPr>
      </w:pPr>
      <w:r w:rsidRPr="009710CE">
        <w:rPr>
          <w:rFonts w:ascii="Times New Roman" w:hAnsi="Times New Roman" w:cs="Times New Roman"/>
          <w:color w:val="auto"/>
          <w:spacing w:val="-2"/>
          <w:sz w:val="28"/>
          <w:szCs w:val="28"/>
          <w:lang w:eastAsia="en-US"/>
        </w:rPr>
        <w:lastRenderedPageBreak/>
        <w:t>Phải có biện pháp khai hoang cải tạo đất mới, thâm canh, tăng vụ, chuyển dịch cơ cấu cây trồng hợp lý để bù vào diện tích đất nông nghiệp bị mất đi.</w:t>
      </w:r>
      <w:bookmarkStart w:id="163" w:name="_Toc340912351"/>
      <w:bookmarkEnd w:id="154"/>
      <w:r w:rsidRPr="009710CE">
        <w:rPr>
          <w:rFonts w:ascii="Times New Roman" w:hAnsi="Times New Roman" w:cs="Times New Roman"/>
          <w:color w:val="auto"/>
          <w:spacing w:val="-2"/>
          <w:sz w:val="28"/>
          <w:szCs w:val="28"/>
          <w:lang w:eastAsia="en-US"/>
        </w:rPr>
        <w:t xml:space="preserve"> Tổ chức sử dụng đất lâm nghiệp theo hướng đẩy mạnh công tác trồng rừng, phủ xanh đất trống đồi núi trọc, bảo vệ rừng đầu nguồn, góp phần cải tạo môi trường, tăng hiệu quả sử dụng đất của toàn huyện.</w:t>
      </w:r>
      <w:bookmarkEnd w:id="163"/>
    </w:p>
    <w:p w14:paraId="7FA21CAA" w14:textId="77777777" w:rsidR="00C518F8" w:rsidRPr="009710CE" w:rsidRDefault="00C518F8" w:rsidP="00C740B8">
      <w:pPr>
        <w:spacing w:before="120" w:line="340" w:lineRule="exact"/>
        <w:jc w:val="both"/>
        <w:rPr>
          <w:rFonts w:ascii="Times New Roman" w:hAnsi="Times New Roman" w:cs="Times New Roman"/>
          <w:color w:val="auto"/>
          <w:sz w:val="28"/>
          <w:szCs w:val="28"/>
          <w:lang w:val="nl-NL" w:eastAsia="en-US"/>
        </w:rPr>
      </w:pPr>
      <w:r w:rsidRPr="009710CE">
        <w:rPr>
          <w:rFonts w:ascii="Times New Roman" w:hAnsi="Times New Roman" w:cs="Times New Roman"/>
          <w:color w:val="auto"/>
          <w:sz w:val="28"/>
          <w:szCs w:val="28"/>
          <w:lang w:val="nl-NL" w:eastAsia="en-US"/>
        </w:rPr>
        <w:tab/>
        <w:t xml:space="preserve">4) Sử dụng </w:t>
      </w:r>
      <w:bookmarkEnd w:id="155"/>
      <w:bookmarkEnd w:id="156"/>
      <w:bookmarkEnd w:id="157"/>
      <w:r w:rsidRPr="009710CE">
        <w:rPr>
          <w:rFonts w:ascii="Times New Roman" w:hAnsi="Times New Roman" w:cs="Times New Roman"/>
          <w:color w:val="auto"/>
          <w:sz w:val="28"/>
          <w:szCs w:val="28"/>
          <w:lang w:val="nl-NL" w:eastAsia="en-US"/>
        </w:rPr>
        <w:t>đất tiết kiệm, hiệu quả và bền vững</w:t>
      </w:r>
      <w:bookmarkEnd w:id="158"/>
      <w:bookmarkEnd w:id="159"/>
      <w:bookmarkEnd w:id="160"/>
      <w:bookmarkEnd w:id="161"/>
      <w:bookmarkEnd w:id="162"/>
    </w:p>
    <w:p w14:paraId="0932B04E" w14:textId="77777777" w:rsidR="00C518F8" w:rsidRPr="009710CE" w:rsidRDefault="00C518F8" w:rsidP="00C740B8">
      <w:pPr>
        <w:widowControl/>
        <w:spacing w:before="120" w:line="340" w:lineRule="exact"/>
        <w:ind w:firstLine="720"/>
        <w:jc w:val="both"/>
        <w:rPr>
          <w:rFonts w:ascii="Times New Roman" w:hAnsi="Times New Roman" w:cs="Times New Roman"/>
          <w:color w:val="auto"/>
          <w:spacing w:val="-2"/>
          <w:sz w:val="28"/>
          <w:szCs w:val="28"/>
          <w:lang w:eastAsia="en-US"/>
        </w:rPr>
      </w:pPr>
      <w:bookmarkStart w:id="164" w:name="_Toc340912353"/>
      <w:r w:rsidRPr="009710CE">
        <w:rPr>
          <w:rFonts w:ascii="Times New Roman" w:hAnsi="Times New Roman" w:cs="Times New Roman"/>
          <w:color w:val="auto"/>
          <w:spacing w:val="-2"/>
          <w:sz w:val="28"/>
          <w:szCs w:val="28"/>
          <w:lang w:eastAsia="en-US"/>
        </w:rPr>
        <w:t>Việc khai thác sử dụng đất phải tiết kiệm, sử dụng đúng mục đích, đủ nhu cầu, kết hợp chặt chẽ giữa cải tạo đất với sử dụng đất, đặc biệt là đất nông nghiệp nhằm không ngừng tăng độ phì của đất, tránh thoái hoá đất và bảo vệ môi trường.</w:t>
      </w:r>
      <w:bookmarkEnd w:id="164"/>
      <w:r w:rsidRPr="009710CE">
        <w:rPr>
          <w:rFonts w:ascii="Times New Roman" w:hAnsi="Times New Roman" w:cs="Times New Roman"/>
          <w:color w:val="auto"/>
          <w:spacing w:val="-2"/>
          <w:sz w:val="28"/>
          <w:szCs w:val="28"/>
          <w:lang w:eastAsia="en-US"/>
        </w:rPr>
        <w:t xml:space="preserve"> </w:t>
      </w:r>
    </w:p>
    <w:p w14:paraId="78A26531" w14:textId="77777777" w:rsidR="00C518F8" w:rsidRPr="009710CE" w:rsidRDefault="00C518F8" w:rsidP="00C740B8">
      <w:pPr>
        <w:widowControl/>
        <w:spacing w:before="120" w:line="340" w:lineRule="exact"/>
        <w:ind w:firstLine="720"/>
        <w:jc w:val="both"/>
        <w:rPr>
          <w:rFonts w:ascii="Times New Roman" w:hAnsi="Times New Roman" w:cs="Times New Roman"/>
          <w:color w:val="auto"/>
          <w:spacing w:val="-2"/>
          <w:sz w:val="28"/>
          <w:szCs w:val="28"/>
          <w:lang w:eastAsia="en-US"/>
        </w:rPr>
      </w:pPr>
      <w:bookmarkStart w:id="165" w:name="_Toc340912354"/>
      <w:r w:rsidRPr="009710CE">
        <w:rPr>
          <w:rFonts w:ascii="Times New Roman" w:hAnsi="Times New Roman" w:cs="Times New Roman"/>
          <w:color w:val="auto"/>
          <w:spacing w:val="-2"/>
          <w:sz w:val="28"/>
          <w:szCs w:val="28"/>
          <w:lang w:eastAsia="en-US"/>
        </w:rPr>
        <w:t>Đối với khu dân cư nông thôn vấn đề quan trọng là bố trí hợp lý, kết hợp hài hoà phong tục tập quán, thuận tiện cho sản xuất nhưng phải tạo điều kiện đầu tư tập trung và phát huy hiệu quả, thuận lợi cho phát triển xã hội.</w:t>
      </w:r>
    </w:p>
    <w:p w14:paraId="0911063C" w14:textId="77777777" w:rsidR="00C518F8" w:rsidRPr="009710CE" w:rsidRDefault="00C518F8" w:rsidP="00C740B8">
      <w:pPr>
        <w:widowControl/>
        <w:spacing w:before="120" w:line="340" w:lineRule="exact"/>
        <w:ind w:firstLine="720"/>
        <w:jc w:val="both"/>
        <w:rPr>
          <w:rFonts w:ascii="Times New Roman" w:hAnsi="Times New Roman" w:cs="Times New Roman"/>
          <w:color w:val="auto"/>
          <w:spacing w:val="-2"/>
          <w:sz w:val="28"/>
          <w:szCs w:val="28"/>
          <w:lang w:eastAsia="en-US"/>
        </w:rPr>
      </w:pPr>
      <w:r w:rsidRPr="009710CE">
        <w:rPr>
          <w:rFonts w:ascii="Times New Roman" w:hAnsi="Times New Roman" w:cs="Times New Roman"/>
          <w:color w:val="auto"/>
          <w:spacing w:val="-2"/>
          <w:sz w:val="28"/>
          <w:szCs w:val="28"/>
          <w:lang w:eastAsia="en-US"/>
        </w:rPr>
        <w:t>Cần sớm xác định và ổn định địa bàn các khu dân cư tập trung tạo điều kiện thuận lợi cho đầu tư xây dựng cơ sở hạ tầng, thúc đẩy các hoạt động công nghiệp, thương mại - dịch vụ.</w:t>
      </w:r>
      <w:bookmarkStart w:id="166" w:name="_Toc340912355"/>
      <w:bookmarkEnd w:id="165"/>
      <w:r w:rsidRPr="009710CE">
        <w:rPr>
          <w:rFonts w:ascii="Times New Roman" w:hAnsi="Times New Roman" w:cs="Times New Roman"/>
          <w:color w:val="auto"/>
          <w:spacing w:val="-2"/>
          <w:sz w:val="28"/>
          <w:szCs w:val="28"/>
          <w:lang w:eastAsia="en-US"/>
        </w:rPr>
        <w:t xml:space="preserve"> </w:t>
      </w:r>
    </w:p>
    <w:p w14:paraId="6D28E1F8" w14:textId="77777777" w:rsidR="00C518F8" w:rsidRPr="009710CE" w:rsidRDefault="00C518F8" w:rsidP="00C740B8">
      <w:pPr>
        <w:widowControl/>
        <w:spacing w:before="120" w:line="340" w:lineRule="exact"/>
        <w:ind w:firstLine="720"/>
        <w:jc w:val="both"/>
        <w:rPr>
          <w:rFonts w:ascii="Times New Roman" w:hAnsi="Times New Roman" w:cs="Times New Roman"/>
          <w:color w:val="auto"/>
          <w:spacing w:val="-2"/>
          <w:sz w:val="28"/>
          <w:szCs w:val="28"/>
          <w:lang w:eastAsia="en-US"/>
        </w:rPr>
      </w:pPr>
      <w:r w:rsidRPr="009710CE">
        <w:rPr>
          <w:rFonts w:ascii="Times New Roman" w:hAnsi="Times New Roman" w:cs="Times New Roman"/>
          <w:color w:val="auto"/>
          <w:spacing w:val="-2"/>
          <w:sz w:val="28"/>
          <w:szCs w:val="28"/>
          <w:lang w:eastAsia="en-US"/>
        </w:rPr>
        <w:t xml:space="preserve">Sử dụng đất phải mang lại lợi ích kinh tế - xã hội và môi trường cho người sử dụng đất và cho nhu cầu xã hội. </w:t>
      </w:r>
      <w:bookmarkStart w:id="167" w:name="_Toc340912356"/>
      <w:bookmarkEnd w:id="166"/>
      <w:r w:rsidRPr="009710CE">
        <w:rPr>
          <w:rFonts w:ascii="Times New Roman" w:hAnsi="Times New Roman" w:cs="Times New Roman"/>
          <w:color w:val="auto"/>
          <w:spacing w:val="-2"/>
          <w:sz w:val="28"/>
          <w:szCs w:val="28"/>
          <w:lang w:eastAsia="en-US"/>
        </w:rPr>
        <w:t>Tính toán, có các giải pháp hữu hiệu, tái tạo tài nguyên, môi trường, bảo vệ cảnh quan thiên nhiên bền vững.</w:t>
      </w:r>
      <w:bookmarkStart w:id="168" w:name="_Toc340912357"/>
      <w:bookmarkEnd w:id="167"/>
      <w:r w:rsidRPr="009710CE">
        <w:rPr>
          <w:rFonts w:ascii="Times New Roman" w:hAnsi="Times New Roman" w:cs="Times New Roman"/>
          <w:color w:val="auto"/>
          <w:spacing w:val="-2"/>
          <w:sz w:val="28"/>
          <w:szCs w:val="28"/>
          <w:lang w:eastAsia="en-US"/>
        </w:rPr>
        <w:t xml:space="preserve"> </w:t>
      </w:r>
      <w:bookmarkEnd w:id="168"/>
    </w:p>
    <w:p w14:paraId="5471CD72" w14:textId="77777777" w:rsidR="00C518F8" w:rsidRPr="009710CE" w:rsidRDefault="00C518F8" w:rsidP="00C740B8">
      <w:pPr>
        <w:widowControl/>
        <w:spacing w:before="120" w:line="340" w:lineRule="exact"/>
        <w:ind w:firstLine="720"/>
        <w:jc w:val="both"/>
        <w:rPr>
          <w:rFonts w:ascii="Times New Roman" w:hAnsi="Times New Roman" w:cs="Times New Roman"/>
          <w:color w:val="auto"/>
          <w:sz w:val="28"/>
          <w:szCs w:val="28"/>
          <w:lang w:eastAsia="en-US"/>
        </w:rPr>
      </w:pPr>
      <w:r w:rsidRPr="009710CE">
        <w:rPr>
          <w:rFonts w:ascii="Times New Roman" w:hAnsi="Times New Roman" w:cs="Times New Roman"/>
          <w:color w:val="auto"/>
          <w:sz w:val="28"/>
          <w:szCs w:val="28"/>
          <w:lang w:eastAsia="en-US"/>
        </w:rPr>
        <w:t>5) Gắn khai thác sử dụng với nhiệm vụ bảo vệ, bồi dưỡng tái tạo, làm tăng độ phì cho đất... chống suy thoái đất, gắn lợi ích kinh tế với bảo vệ môi trường, bảo đảm sử dụng đất bền vững lâu dài. Ngoài ra việc khai thác sử dụng đất để phát triển kinh tế - xã hội phải đảm bảo môi trường sinh thái, cảnh quan đô thị, giữ gìn và phát huy bản sắc văn hoá, góp phần giữ vững an ninh chính trị, trật tự an toàn xã hội.</w:t>
      </w:r>
    </w:p>
    <w:p w14:paraId="2CE36D0D" w14:textId="77777777" w:rsidR="00C518F8" w:rsidRPr="009710CE" w:rsidRDefault="00C518F8" w:rsidP="00C740B8">
      <w:pPr>
        <w:keepNext/>
        <w:widowControl/>
        <w:spacing w:before="120" w:line="340" w:lineRule="exact"/>
        <w:ind w:firstLine="720"/>
        <w:jc w:val="both"/>
        <w:outlineLvl w:val="2"/>
        <w:rPr>
          <w:rFonts w:ascii="Times New Roman" w:hAnsi="Times New Roman" w:cs="Times New Roman"/>
          <w:b/>
          <w:bCs/>
          <w:color w:val="auto"/>
          <w:sz w:val="28"/>
          <w:szCs w:val="28"/>
          <w:lang w:val="nl-NL" w:eastAsia="x-none"/>
        </w:rPr>
      </w:pPr>
      <w:bookmarkStart w:id="169" w:name="_Toc424281503"/>
      <w:bookmarkStart w:id="170" w:name="_Toc470073624"/>
      <w:bookmarkStart w:id="171" w:name="_Toc479003320"/>
      <w:bookmarkStart w:id="172" w:name="_Toc68523002"/>
      <w:bookmarkStart w:id="173" w:name="_Toc68523167"/>
      <w:bookmarkStart w:id="174" w:name="_Toc72403240"/>
      <w:bookmarkStart w:id="175" w:name="_Toc167429130"/>
      <w:r w:rsidRPr="009710CE">
        <w:rPr>
          <w:rFonts w:ascii="Times New Roman" w:hAnsi="Times New Roman" w:cs="Times New Roman"/>
          <w:b/>
          <w:bCs/>
          <w:color w:val="auto"/>
          <w:sz w:val="28"/>
          <w:szCs w:val="28"/>
          <w:lang w:val="nl-NL" w:eastAsia="x-none"/>
        </w:rPr>
        <w:t>1.3. Định hướng sử dụng đất theo khu chức năng</w:t>
      </w:r>
      <w:bookmarkEnd w:id="169"/>
      <w:bookmarkEnd w:id="170"/>
      <w:bookmarkEnd w:id="171"/>
      <w:bookmarkEnd w:id="172"/>
      <w:bookmarkEnd w:id="173"/>
      <w:bookmarkEnd w:id="174"/>
      <w:bookmarkEnd w:id="175"/>
    </w:p>
    <w:p w14:paraId="2BDB4F03" w14:textId="77777777" w:rsidR="00C518F8" w:rsidRPr="009710CE" w:rsidRDefault="00C518F8"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176" w:name="_Toc424281504"/>
      <w:bookmarkStart w:id="177" w:name="_Toc450117206"/>
      <w:bookmarkStart w:id="178" w:name="_Toc470073625"/>
      <w:bookmarkStart w:id="179" w:name="_Toc479003321"/>
      <w:bookmarkStart w:id="180" w:name="_Toc62435526"/>
      <w:bookmarkStart w:id="181" w:name="_Toc68523003"/>
      <w:bookmarkStart w:id="182" w:name="_Toc68523168"/>
      <w:bookmarkStart w:id="183" w:name="_Toc69568231"/>
      <w:bookmarkStart w:id="184" w:name="_Toc69766667"/>
      <w:bookmarkStart w:id="185" w:name="_Toc69975585"/>
      <w:bookmarkStart w:id="186" w:name="_Toc71040540"/>
      <w:bookmarkStart w:id="187" w:name="_Toc72403241"/>
      <w:bookmarkStart w:id="188" w:name="_Toc167429131"/>
      <w:r w:rsidRPr="009710CE">
        <w:rPr>
          <w:rFonts w:ascii="Times New Roman" w:hAnsi="Times New Roman" w:cs="Times New Roman"/>
          <w:i/>
          <w:iCs/>
          <w:color w:val="auto"/>
          <w:sz w:val="28"/>
          <w:szCs w:val="28"/>
          <w:lang w:val="en-US"/>
        </w:rPr>
        <w:t>1.3.1. Đất sản xuất nông nghiệp</w:t>
      </w:r>
      <w:bookmarkEnd w:id="176"/>
      <w:bookmarkEnd w:id="177"/>
      <w:bookmarkEnd w:id="178"/>
      <w:bookmarkEnd w:id="179"/>
      <w:bookmarkEnd w:id="180"/>
      <w:bookmarkEnd w:id="181"/>
      <w:bookmarkEnd w:id="182"/>
      <w:bookmarkEnd w:id="183"/>
      <w:bookmarkEnd w:id="184"/>
      <w:bookmarkEnd w:id="185"/>
      <w:bookmarkEnd w:id="186"/>
      <w:bookmarkEnd w:id="187"/>
      <w:bookmarkEnd w:id="188"/>
      <w:r w:rsidRPr="009710CE">
        <w:rPr>
          <w:rFonts w:ascii="Times New Roman" w:hAnsi="Times New Roman" w:cs="Times New Roman"/>
          <w:i/>
          <w:iCs/>
          <w:color w:val="auto"/>
          <w:sz w:val="28"/>
          <w:szCs w:val="28"/>
          <w:lang w:val="en-US"/>
        </w:rPr>
        <w:t xml:space="preserve"> </w:t>
      </w:r>
    </w:p>
    <w:p w14:paraId="1772DDEA" w14:textId="1E7B5CCB" w:rsidR="00C518F8" w:rsidRPr="009710CE" w:rsidRDefault="00C518F8" w:rsidP="00C740B8">
      <w:pPr>
        <w:widowControl/>
        <w:spacing w:before="120" w:line="340" w:lineRule="exact"/>
        <w:ind w:firstLine="720"/>
        <w:jc w:val="both"/>
        <w:rPr>
          <w:rFonts w:ascii="Times New Roman" w:hAnsi="Times New Roman" w:cs="Times New Roman"/>
          <w:color w:val="auto"/>
          <w:spacing w:val="-4"/>
          <w:sz w:val="28"/>
          <w:szCs w:val="28"/>
          <w:lang w:val="nl-NL" w:eastAsia="en-US"/>
        </w:rPr>
      </w:pPr>
      <w:r w:rsidRPr="009710CE">
        <w:rPr>
          <w:rFonts w:ascii="Times New Roman" w:hAnsi="Times New Roman" w:cs="Times New Roman"/>
          <w:color w:val="auto"/>
          <w:spacing w:val="-4"/>
          <w:sz w:val="28"/>
          <w:szCs w:val="28"/>
          <w:lang w:val="nl-NL" w:eastAsia="en-US"/>
        </w:rPr>
        <w:t xml:space="preserve">Trên cơ sở thực hiện chuyển dịch cơ cấu kinh tế trong nông nghiệp, theo hướng chuyên canh và sản xuất hàng hóa có giá trị cao; </w:t>
      </w:r>
      <w:bookmarkStart w:id="189" w:name="_Toc424281505"/>
      <w:bookmarkStart w:id="190" w:name="_Toc450117207"/>
      <w:bookmarkStart w:id="191" w:name="_Toc470073626"/>
      <w:bookmarkStart w:id="192" w:name="_Toc479003322"/>
      <w:r w:rsidRPr="009710CE">
        <w:rPr>
          <w:rFonts w:ascii="Times New Roman" w:hAnsi="Times New Roman" w:cs="Times New Roman"/>
          <w:color w:val="auto"/>
          <w:spacing w:val="-4"/>
          <w:sz w:val="28"/>
          <w:szCs w:val="28"/>
          <w:lang w:val="nl-NL" w:eastAsia="en-US"/>
        </w:rPr>
        <w:t>kết hợp trồng trọt trong nông nghiệp với các dải cây xanh, công viên cây xanh, tạo ra thành không gian vườn đô thị. Nông nghiệp của huyện phát triển theo hướng phục vụ ngành dịch vụ.</w:t>
      </w:r>
      <w:r w:rsidR="003F2543" w:rsidRPr="009710CE">
        <w:rPr>
          <w:rFonts w:ascii="Times New Roman" w:hAnsi="Times New Roman" w:cs="Times New Roman"/>
          <w:color w:val="auto"/>
          <w:spacing w:val="-4"/>
          <w:sz w:val="28"/>
          <w:szCs w:val="28"/>
          <w:lang w:val="nl-NL" w:eastAsia="en-US"/>
        </w:rPr>
        <w:t xml:space="preserve"> Đất sản xuất nông nghiệp đến năm 2030 khoảng trên 13.570 ha.</w:t>
      </w:r>
      <w:r w:rsidRPr="009710CE">
        <w:rPr>
          <w:rFonts w:ascii="Times New Roman" w:hAnsi="Times New Roman" w:cs="Times New Roman"/>
          <w:color w:val="auto"/>
          <w:spacing w:val="-4"/>
          <w:sz w:val="28"/>
          <w:szCs w:val="28"/>
          <w:lang w:val="nl-NL" w:eastAsia="en-US"/>
        </w:rPr>
        <w:t xml:space="preserve"> </w:t>
      </w:r>
    </w:p>
    <w:p w14:paraId="2CB819D9" w14:textId="77777777" w:rsidR="00C518F8" w:rsidRPr="009710CE" w:rsidRDefault="00C518F8"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193" w:name="_Toc167429132"/>
      <w:r w:rsidRPr="009710CE">
        <w:rPr>
          <w:rFonts w:ascii="Times New Roman" w:hAnsi="Times New Roman" w:cs="Times New Roman"/>
          <w:i/>
          <w:iCs/>
          <w:color w:val="auto"/>
          <w:sz w:val="28"/>
          <w:szCs w:val="28"/>
          <w:lang w:val="en-US"/>
        </w:rPr>
        <w:t>1.3.2. Đất cho phát triển thương mại, du lịch</w:t>
      </w:r>
      <w:bookmarkEnd w:id="189"/>
      <w:bookmarkEnd w:id="190"/>
      <w:bookmarkEnd w:id="191"/>
      <w:bookmarkEnd w:id="192"/>
      <w:bookmarkEnd w:id="193"/>
    </w:p>
    <w:p w14:paraId="2DC46A62" w14:textId="77777777" w:rsidR="00C518F8" w:rsidRPr="009710CE" w:rsidRDefault="00C518F8" w:rsidP="00C740B8">
      <w:pPr>
        <w:widowControl/>
        <w:spacing w:before="120" w:line="340" w:lineRule="exact"/>
        <w:ind w:firstLine="720"/>
        <w:jc w:val="both"/>
        <w:rPr>
          <w:rFonts w:ascii="Times New Roman" w:hAnsi="Times New Roman" w:cs="Times New Roman"/>
          <w:color w:val="auto"/>
          <w:sz w:val="28"/>
          <w:szCs w:val="28"/>
          <w:lang w:eastAsia="en-US"/>
        </w:rPr>
      </w:pPr>
      <w:r w:rsidRPr="009710CE">
        <w:rPr>
          <w:rFonts w:ascii="Times New Roman" w:hAnsi="Times New Roman" w:cs="Times New Roman"/>
          <w:color w:val="auto"/>
          <w:sz w:val="28"/>
          <w:szCs w:val="28"/>
          <w:lang w:val="nl-BE" w:eastAsia="en-US"/>
        </w:rPr>
        <w:t xml:space="preserve">Đẩy mạnh và thu hút các nguồn lực đầu tư phát triển thương mại, dịch vụ và du lịch; khơi dậy và phát huy tiềm năng thế mạnh của huyện trong phát triển du lịch, dịch vụ; gắn phát triển du lịch với di tích lịch sử, văn hóa, tâm linh, du lịch sinh thái, </w:t>
      </w:r>
      <w:r w:rsidRPr="009710CE">
        <w:rPr>
          <w:rFonts w:ascii="Times New Roman" w:eastAsia="SimSun" w:hAnsi="Times New Roman" w:cs="Times New Roman"/>
          <w:color w:val="auto"/>
          <w:spacing w:val="4"/>
          <w:sz w:val="28"/>
          <w:szCs w:val="28"/>
          <w:lang w:val="nl-NL" w:eastAsia="en-US"/>
        </w:rPr>
        <w:t>phấn đấu đến năm 2025, du lịch trở thành ngành kinh tế quan trọng, đến năm 2030 trở thành ngành kinh tế mũi nhọn.</w:t>
      </w:r>
      <w:r w:rsidRPr="009710CE">
        <w:rPr>
          <w:rFonts w:ascii="Times New Roman" w:hAnsi="Times New Roman" w:cs="Times New Roman"/>
          <w:color w:val="auto"/>
          <w:sz w:val="28"/>
          <w:szCs w:val="28"/>
          <w:lang w:eastAsia="en-US"/>
        </w:rPr>
        <w:t xml:space="preserve"> Xây dựng khu trưng </w:t>
      </w:r>
      <w:r w:rsidRPr="009710CE">
        <w:rPr>
          <w:rFonts w:ascii="Times New Roman" w:hAnsi="Times New Roman" w:cs="Times New Roman"/>
          <w:color w:val="auto"/>
          <w:sz w:val="28"/>
          <w:szCs w:val="28"/>
          <w:lang w:eastAsia="en-US"/>
        </w:rPr>
        <w:lastRenderedPageBreak/>
        <w:t xml:space="preserve">bày sản phẩm, triển lãm thành tựu phát triển kinh tế - xã hội của huyện, của tỉnh Lạng Sơn và các tỉnh bạn, tại huyện Chi Lăng. </w:t>
      </w:r>
    </w:p>
    <w:p w14:paraId="6331EF31" w14:textId="77777777" w:rsidR="00C518F8" w:rsidRPr="009710CE" w:rsidRDefault="00C518F8" w:rsidP="00C740B8">
      <w:pPr>
        <w:widowControl/>
        <w:spacing w:before="120" w:line="340" w:lineRule="exact"/>
        <w:ind w:firstLine="720"/>
        <w:jc w:val="both"/>
        <w:rPr>
          <w:rFonts w:ascii="Times New Roman" w:eastAsia="SimSun" w:hAnsi="Times New Roman" w:cs="Times New Roman"/>
          <w:b/>
          <w:color w:val="auto"/>
          <w:spacing w:val="4"/>
          <w:sz w:val="28"/>
          <w:szCs w:val="28"/>
          <w:lang w:val="nl-NL" w:eastAsia="en-US"/>
        </w:rPr>
      </w:pPr>
      <w:r w:rsidRPr="009710CE">
        <w:rPr>
          <w:rFonts w:ascii="Times New Roman" w:eastAsia="SimSun" w:hAnsi="Times New Roman" w:cs="Times New Roman"/>
          <w:color w:val="auto"/>
          <w:spacing w:val="4"/>
          <w:sz w:val="28"/>
          <w:szCs w:val="28"/>
          <w:lang w:val="nl-NL" w:eastAsia="en-US"/>
        </w:rPr>
        <w:t xml:space="preserve">Bố trí đất quy hoạch phát triển </w:t>
      </w:r>
      <w:r w:rsidRPr="009710CE">
        <w:rPr>
          <w:rFonts w:ascii="Times New Roman" w:hAnsi="Times New Roman" w:cs="Times New Roman"/>
          <w:iCs/>
          <w:color w:val="auto"/>
          <w:sz w:val="28"/>
          <w:szCs w:val="28"/>
          <w:lang w:eastAsia="en-US"/>
        </w:rPr>
        <w:t xml:space="preserve">thương mại, du lịch: </w:t>
      </w:r>
      <w:r w:rsidRPr="009710CE">
        <w:rPr>
          <w:rFonts w:ascii="Times New Roman" w:eastAsia="SimSun" w:hAnsi="Times New Roman" w:cs="Times New Roman"/>
          <w:b/>
          <w:color w:val="auto"/>
          <w:spacing w:val="4"/>
          <w:sz w:val="28"/>
          <w:szCs w:val="28"/>
          <w:lang w:val="nl-NL" w:eastAsia="en-US"/>
        </w:rPr>
        <w:t xml:space="preserve"> </w:t>
      </w:r>
    </w:p>
    <w:p w14:paraId="0DB2107B" w14:textId="77777777" w:rsidR="00C518F8" w:rsidRPr="009710CE" w:rsidRDefault="00C518F8" w:rsidP="00C740B8">
      <w:pPr>
        <w:widowControl/>
        <w:spacing w:before="120" w:line="340" w:lineRule="exact"/>
        <w:ind w:firstLine="720"/>
        <w:jc w:val="both"/>
        <w:rPr>
          <w:rFonts w:ascii="Times New Roman" w:hAnsi="Times New Roman" w:cs="Times New Roman"/>
          <w:b/>
          <w:i/>
          <w:color w:val="auto"/>
          <w:sz w:val="28"/>
          <w:szCs w:val="28"/>
          <w:lang w:val="nl-NL" w:eastAsia="en-US"/>
        </w:rPr>
      </w:pPr>
      <w:r w:rsidRPr="009710CE">
        <w:rPr>
          <w:rFonts w:ascii="Times New Roman" w:hAnsi="Times New Roman" w:cs="Times New Roman"/>
          <w:i/>
          <w:color w:val="auto"/>
          <w:sz w:val="28"/>
          <w:szCs w:val="28"/>
          <w:lang w:val="nl-NL" w:eastAsia="en-US"/>
        </w:rPr>
        <w:t>Vùng du lịch trung tâm Chi Lăng:</w:t>
      </w:r>
      <w:r w:rsidRPr="009710CE">
        <w:rPr>
          <w:rFonts w:ascii="Times New Roman" w:hAnsi="Times New Roman" w:cs="Times New Roman"/>
          <w:color w:val="auto"/>
          <w:sz w:val="28"/>
          <w:szCs w:val="28"/>
          <w:lang w:val="nl-NL" w:eastAsia="en-US"/>
        </w:rPr>
        <w:t xml:space="preserve"> khu vực thị trấn Chi Lăng; Khu vực Ải Chi Lăng (Công viên lịch sử ngoài trời); khu vực thị trấn Đồng Mỏ và phụ cận, khu vực xã Mai Sao.</w:t>
      </w:r>
      <w:r w:rsidRPr="009710CE">
        <w:rPr>
          <w:rFonts w:ascii="Times New Roman" w:hAnsi="Times New Roman" w:cs="Times New Roman"/>
          <w:b/>
          <w:i/>
          <w:color w:val="auto"/>
          <w:sz w:val="28"/>
          <w:szCs w:val="28"/>
          <w:lang w:val="nl-NL" w:eastAsia="en-US"/>
        </w:rPr>
        <w:t xml:space="preserve"> </w:t>
      </w:r>
    </w:p>
    <w:p w14:paraId="032F04D2" w14:textId="77777777" w:rsidR="00C518F8" w:rsidRPr="009710CE" w:rsidRDefault="00C518F8" w:rsidP="00C740B8">
      <w:pPr>
        <w:widowControl/>
        <w:spacing w:before="120" w:line="340" w:lineRule="exact"/>
        <w:ind w:firstLine="720"/>
        <w:jc w:val="both"/>
        <w:rPr>
          <w:rFonts w:ascii="Times New Roman" w:hAnsi="Times New Roman" w:cs="Times New Roman"/>
          <w:color w:val="auto"/>
          <w:sz w:val="28"/>
          <w:szCs w:val="28"/>
          <w:lang w:val="nl-NL" w:eastAsia="en-US"/>
        </w:rPr>
      </w:pPr>
      <w:r w:rsidRPr="009710CE">
        <w:rPr>
          <w:rFonts w:ascii="Times New Roman" w:hAnsi="Times New Roman" w:cs="Times New Roman"/>
          <w:i/>
          <w:color w:val="auto"/>
          <w:sz w:val="28"/>
          <w:szCs w:val="28"/>
          <w:lang w:val="nl-NL" w:eastAsia="en-US"/>
        </w:rPr>
        <w:t>Vùng du lịch phía Tây Chi Lăng:</w:t>
      </w:r>
      <w:r w:rsidRPr="009710CE">
        <w:rPr>
          <w:rFonts w:ascii="Times New Roman" w:hAnsi="Times New Roman" w:cs="Times New Roman"/>
          <w:color w:val="auto"/>
          <w:sz w:val="28"/>
          <w:szCs w:val="28"/>
          <w:lang w:val="nl-NL" w:eastAsia="en-US"/>
        </w:rPr>
        <w:t xml:space="preserve"> đầu tư xây dựng kế hoạch phát triển du lịch cộng đồng cho từng điểm du lịch, thí điểm lựa chọn hỗ trợ một số hộ, gia đình tiêu biểu đầu tư cơ sở vật chất đảm bảo đón khách du lịch. Đầu tư xây dựng nhà văn hóa cộng đồng tại các điểm du lịch cộng đồng đảm bảo các hoạt động biểu diễn, sinh hoạt cộng đồng tại địa bàn các xã Gia Lộc, Vạn Linh, Bằng Mạc.</w:t>
      </w:r>
    </w:p>
    <w:p w14:paraId="3DD8A05D" w14:textId="77777777" w:rsidR="00C518F8" w:rsidRPr="009710CE" w:rsidRDefault="00C518F8" w:rsidP="00C740B8">
      <w:pPr>
        <w:widowControl/>
        <w:shd w:val="clear" w:color="auto" w:fill="FFFFFF"/>
        <w:spacing w:before="120" w:line="340" w:lineRule="exact"/>
        <w:ind w:firstLine="720"/>
        <w:jc w:val="both"/>
        <w:rPr>
          <w:rFonts w:ascii="Times New Roman" w:hAnsi="Times New Roman" w:cs="Times New Roman"/>
          <w:color w:val="auto"/>
          <w:sz w:val="28"/>
          <w:szCs w:val="28"/>
          <w:lang w:val="nl-NL" w:eastAsia="en-US"/>
        </w:rPr>
      </w:pPr>
      <w:r w:rsidRPr="009710CE">
        <w:rPr>
          <w:rFonts w:ascii="Times New Roman" w:hAnsi="Times New Roman" w:cs="Times New Roman"/>
          <w:i/>
          <w:color w:val="auto"/>
          <w:sz w:val="28"/>
          <w:szCs w:val="28"/>
          <w:lang w:val="nl-NL" w:eastAsia="en-US"/>
        </w:rPr>
        <w:t>Vùng du lịch phía Đông Chi Lăng:</w:t>
      </w:r>
      <w:r w:rsidRPr="009710CE">
        <w:rPr>
          <w:rFonts w:ascii="Times New Roman" w:hAnsi="Times New Roman" w:cs="Times New Roman"/>
          <w:b/>
          <w:color w:val="auto"/>
          <w:sz w:val="28"/>
          <w:szCs w:val="28"/>
          <w:lang w:val="nl-NL" w:eastAsia="en-US"/>
        </w:rPr>
        <w:t xml:space="preserve"> </w:t>
      </w:r>
      <w:r w:rsidRPr="009710CE">
        <w:rPr>
          <w:rFonts w:ascii="Times New Roman" w:hAnsi="Times New Roman" w:cs="Times New Roman"/>
          <w:color w:val="auto"/>
          <w:sz w:val="28"/>
          <w:szCs w:val="28"/>
          <w:lang w:val="nl-NL" w:eastAsia="en-US"/>
        </w:rPr>
        <w:t>Khu du lịch sinh thái thảo nguyên Khau Slao; Khu du lịch nghỉ dưỡng</w:t>
      </w:r>
      <w:r w:rsidRPr="009710CE">
        <w:rPr>
          <w:rFonts w:ascii="Times New Roman" w:hAnsi="Times New Roman" w:cs="Times New Roman"/>
          <w:color w:val="auto"/>
          <w:sz w:val="28"/>
          <w:szCs w:val="28"/>
          <w:lang w:eastAsia="en-US"/>
        </w:rPr>
        <w:t>, giải trí “Cổng trời”</w:t>
      </w:r>
      <w:r w:rsidRPr="009710CE">
        <w:rPr>
          <w:rFonts w:ascii="Times New Roman" w:hAnsi="Times New Roman" w:cs="Times New Roman"/>
          <w:color w:val="auto"/>
          <w:sz w:val="28"/>
          <w:szCs w:val="28"/>
          <w:lang w:val="nl-NL" w:eastAsia="en-US"/>
        </w:rPr>
        <w:t>; Khu du lịch sinh thái mạo hiểm Suối Pá Mị và thác Hố Dùng; Khu du lịch sinh thái suối Cấm Thù.</w:t>
      </w:r>
    </w:p>
    <w:p w14:paraId="3A8CF2D8" w14:textId="77777777" w:rsidR="00C518F8" w:rsidRPr="009710CE" w:rsidRDefault="00C518F8"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194" w:name="_Toc424281506"/>
      <w:bookmarkStart w:id="195" w:name="_Toc450117208"/>
      <w:bookmarkStart w:id="196" w:name="_Toc470073627"/>
      <w:bookmarkStart w:id="197" w:name="_Toc479003323"/>
      <w:bookmarkStart w:id="198" w:name="_Toc62435527"/>
      <w:bookmarkStart w:id="199" w:name="_Toc68523004"/>
      <w:bookmarkStart w:id="200" w:name="_Toc68523169"/>
      <w:bookmarkStart w:id="201" w:name="_Toc69568232"/>
      <w:bookmarkStart w:id="202" w:name="_Toc69766668"/>
      <w:bookmarkStart w:id="203" w:name="_Toc69975586"/>
      <w:bookmarkStart w:id="204" w:name="_Toc71040541"/>
      <w:bookmarkStart w:id="205" w:name="_Toc72403242"/>
      <w:bookmarkStart w:id="206" w:name="_Toc167429133"/>
      <w:r w:rsidRPr="009710CE">
        <w:rPr>
          <w:rFonts w:ascii="Times New Roman" w:hAnsi="Times New Roman" w:cs="Times New Roman"/>
          <w:i/>
          <w:iCs/>
          <w:color w:val="auto"/>
          <w:sz w:val="28"/>
          <w:szCs w:val="28"/>
          <w:lang w:val="en-US"/>
        </w:rPr>
        <w:t>1.3.3. Đất công nghiệp, tiểu thủ công nghiệp</w:t>
      </w:r>
      <w:bookmarkStart w:id="207" w:name="_Toc424281508"/>
      <w:bookmarkStart w:id="208" w:name="_Toc470073629"/>
      <w:bookmarkEnd w:id="194"/>
      <w:bookmarkEnd w:id="195"/>
      <w:bookmarkEnd w:id="196"/>
      <w:bookmarkEnd w:id="197"/>
      <w:bookmarkEnd w:id="198"/>
      <w:bookmarkEnd w:id="199"/>
      <w:bookmarkEnd w:id="200"/>
      <w:bookmarkEnd w:id="201"/>
      <w:bookmarkEnd w:id="202"/>
      <w:bookmarkEnd w:id="203"/>
      <w:bookmarkEnd w:id="204"/>
      <w:bookmarkEnd w:id="205"/>
      <w:bookmarkEnd w:id="206"/>
    </w:p>
    <w:p w14:paraId="4C4D17E4" w14:textId="7DB99D6A" w:rsidR="00C518F8" w:rsidRPr="009710CE" w:rsidRDefault="00C518F8"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lang w:eastAsia="en-US"/>
        </w:rPr>
        <w:t xml:space="preserve">Hiện trạng đất khu công nghiệp 30,75 ha, định hướng khu công nghiệp đến năm 2030 là </w:t>
      </w:r>
      <w:r w:rsidR="009B3A59" w:rsidRPr="009710CE">
        <w:rPr>
          <w:rFonts w:ascii="Times New Roman" w:hAnsi="Times New Roman" w:cs="Times New Roman"/>
          <w:color w:val="auto"/>
          <w:kern w:val="16"/>
          <w:sz w:val="28"/>
          <w:szCs w:val="28"/>
          <w:lang w:val="en-US" w:eastAsia="en-US"/>
        </w:rPr>
        <w:t>162,00</w:t>
      </w:r>
      <w:r w:rsidRPr="009710CE">
        <w:rPr>
          <w:rFonts w:ascii="Times New Roman" w:hAnsi="Times New Roman" w:cs="Times New Roman"/>
          <w:color w:val="auto"/>
          <w:kern w:val="16"/>
          <w:sz w:val="28"/>
          <w:szCs w:val="28"/>
          <w:lang w:eastAsia="en-US"/>
        </w:rPr>
        <w:t xml:space="preserve"> ha (khu công nghiệp Đồng Bành-thị trấn Chi Lăng); </w:t>
      </w:r>
      <w:r w:rsidR="009B3A59" w:rsidRPr="009710CE">
        <w:rPr>
          <w:rFonts w:ascii="Times New Roman" w:hAnsi="Times New Roman" w:cs="Times New Roman"/>
          <w:color w:val="auto"/>
          <w:kern w:val="16"/>
          <w:sz w:val="28"/>
          <w:szCs w:val="28"/>
          <w:lang w:val="en-US" w:eastAsia="en-US"/>
        </w:rPr>
        <w:t>Cụm công nghiệp: 161,03</w:t>
      </w:r>
      <w:r w:rsidRPr="009710CE">
        <w:rPr>
          <w:rFonts w:ascii="Times New Roman" w:hAnsi="Times New Roman" w:cs="Times New Roman"/>
          <w:color w:val="auto"/>
          <w:kern w:val="16"/>
          <w:sz w:val="28"/>
          <w:szCs w:val="28"/>
          <w:lang w:eastAsia="en-US"/>
        </w:rPr>
        <w:t xml:space="preserve"> ha</w:t>
      </w:r>
      <w:r w:rsidR="009B3A59" w:rsidRPr="009710CE">
        <w:rPr>
          <w:rFonts w:ascii="Times New Roman" w:hAnsi="Times New Roman" w:cs="Times New Roman"/>
          <w:color w:val="auto"/>
          <w:kern w:val="16"/>
          <w:sz w:val="28"/>
          <w:szCs w:val="28"/>
          <w:lang w:val="en-US" w:eastAsia="en-US"/>
        </w:rPr>
        <w:t>, gồm (</w:t>
      </w:r>
      <w:r w:rsidR="009B3A59" w:rsidRPr="009710CE">
        <w:rPr>
          <w:rFonts w:ascii="Times New Roman" w:hAnsi="Times New Roman" w:cs="Times New Roman"/>
          <w:color w:val="auto"/>
          <w:kern w:val="16"/>
          <w:sz w:val="28"/>
          <w:szCs w:val="28"/>
          <w:lang w:eastAsia="en-US"/>
        </w:rPr>
        <w:t>Cụm công nghiệp Chi Lăng</w:t>
      </w:r>
      <w:r w:rsidR="009B3A59" w:rsidRPr="009710CE">
        <w:rPr>
          <w:rFonts w:ascii="Times New Roman" w:hAnsi="Times New Roman" w:cs="Times New Roman"/>
          <w:color w:val="auto"/>
          <w:kern w:val="16"/>
          <w:sz w:val="28"/>
          <w:szCs w:val="28"/>
          <w:lang w:val="en-US" w:eastAsia="en-US"/>
        </w:rPr>
        <w:t xml:space="preserve">, tại thị trấn </w:t>
      </w:r>
      <w:r w:rsidR="009B3A59" w:rsidRPr="009710CE">
        <w:rPr>
          <w:rFonts w:ascii="Times New Roman" w:hAnsi="Times New Roman" w:cs="Times New Roman"/>
          <w:color w:val="auto"/>
          <w:kern w:val="16"/>
          <w:sz w:val="28"/>
          <w:szCs w:val="28"/>
          <w:lang w:eastAsia="en-US"/>
        </w:rPr>
        <w:t>Đồng Mỏ</w:t>
      </w:r>
      <w:r w:rsidR="009B3A59" w:rsidRPr="009710CE">
        <w:rPr>
          <w:rFonts w:ascii="Times New Roman" w:hAnsi="Times New Roman" w:cs="Times New Roman"/>
          <w:color w:val="auto"/>
          <w:kern w:val="16"/>
          <w:sz w:val="28"/>
          <w:szCs w:val="28"/>
          <w:lang w:val="en-US" w:eastAsia="en-US"/>
        </w:rPr>
        <w:t xml:space="preserve">: 24,55 ha; </w:t>
      </w:r>
      <w:r w:rsidR="009B3A59" w:rsidRPr="009710CE">
        <w:rPr>
          <w:rFonts w:ascii="Times New Roman" w:hAnsi="Times New Roman" w:cs="Times New Roman"/>
          <w:color w:val="auto"/>
          <w:kern w:val="16"/>
          <w:sz w:val="28"/>
          <w:szCs w:val="28"/>
          <w:lang w:eastAsia="en-US"/>
        </w:rPr>
        <w:t>Cụm công nghiệp phía Đông Nam thị trấn Đồng Mỏ</w:t>
      </w:r>
      <w:r w:rsidR="009B3A59" w:rsidRPr="009710CE">
        <w:rPr>
          <w:rFonts w:ascii="Times New Roman" w:hAnsi="Times New Roman" w:cs="Times New Roman"/>
          <w:color w:val="auto"/>
          <w:kern w:val="16"/>
          <w:sz w:val="28"/>
          <w:szCs w:val="28"/>
          <w:lang w:val="en-US" w:eastAsia="en-US"/>
        </w:rPr>
        <w:t xml:space="preserve">: 70,00 ha; </w:t>
      </w:r>
      <w:r w:rsidR="009B3A59" w:rsidRPr="009710CE">
        <w:rPr>
          <w:rFonts w:ascii="Times New Roman" w:hAnsi="Times New Roman" w:cs="Times New Roman"/>
          <w:color w:val="auto"/>
          <w:kern w:val="16"/>
          <w:sz w:val="28"/>
          <w:szCs w:val="28"/>
          <w:lang w:eastAsia="en-US"/>
        </w:rPr>
        <w:t>Cụm công nghiệp Đồng Mỏ</w:t>
      </w:r>
      <w:r w:rsidR="009B3A59" w:rsidRPr="009710CE">
        <w:rPr>
          <w:rFonts w:ascii="Times New Roman" w:hAnsi="Times New Roman" w:cs="Times New Roman"/>
          <w:color w:val="auto"/>
          <w:kern w:val="16"/>
          <w:sz w:val="28"/>
          <w:szCs w:val="28"/>
          <w:lang w:val="en-US" w:eastAsia="en-US"/>
        </w:rPr>
        <w:t>: 68,48 ha)</w:t>
      </w:r>
      <w:r w:rsidRPr="009710CE">
        <w:rPr>
          <w:rFonts w:ascii="Times New Roman" w:hAnsi="Times New Roman" w:cs="Times New Roman"/>
          <w:color w:val="auto"/>
          <w:kern w:val="16"/>
          <w:sz w:val="28"/>
          <w:szCs w:val="28"/>
          <w:shd w:val="clear" w:color="auto" w:fill="FFFFFF"/>
          <w:lang w:val="en-US" w:eastAsia="en-US"/>
        </w:rPr>
        <w:t>.</w:t>
      </w:r>
      <w:r w:rsidR="003F2543" w:rsidRPr="009710CE">
        <w:rPr>
          <w:rFonts w:ascii="Times New Roman" w:hAnsi="Times New Roman" w:cs="Times New Roman"/>
          <w:color w:val="auto"/>
          <w:kern w:val="16"/>
          <w:sz w:val="28"/>
          <w:szCs w:val="28"/>
          <w:shd w:val="clear" w:color="auto" w:fill="FFFFFF"/>
          <w:lang w:val="en-US" w:eastAsia="en-US"/>
        </w:rPr>
        <w:t xml:space="preserve"> Đến năm 2030 đất phát triển công nghiệp (Khu công nghiệp, cụm công nghiệp) khoảng 323,03 ha.</w:t>
      </w:r>
    </w:p>
    <w:p w14:paraId="449A7459" w14:textId="77777777" w:rsidR="00C518F8" w:rsidRPr="009710CE" w:rsidRDefault="00C518F8"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209" w:name="_Toc62435528"/>
      <w:bookmarkStart w:id="210" w:name="_Toc68523005"/>
      <w:bookmarkStart w:id="211" w:name="_Toc68523170"/>
      <w:bookmarkStart w:id="212" w:name="_Toc69568233"/>
      <w:bookmarkStart w:id="213" w:name="_Toc69766669"/>
      <w:bookmarkStart w:id="214" w:name="_Toc69975587"/>
      <w:bookmarkStart w:id="215" w:name="_Toc71040542"/>
      <w:bookmarkStart w:id="216" w:name="_Toc72403243"/>
      <w:bookmarkStart w:id="217" w:name="_Toc167429134"/>
      <w:r w:rsidRPr="009710CE">
        <w:rPr>
          <w:rFonts w:ascii="Times New Roman" w:hAnsi="Times New Roman" w:cs="Times New Roman"/>
          <w:i/>
          <w:iCs/>
          <w:color w:val="auto"/>
          <w:sz w:val="28"/>
          <w:szCs w:val="28"/>
          <w:lang w:val="en-US"/>
        </w:rPr>
        <w:t>1.3.4. Định hướng sử dụng đất cho khu vực đô thị</w:t>
      </w:r>
      <w:bookmarkEnd w:id="209"/>
      <w:bookmarkEnd w:id="210"/>
      <w:bookmarkEnd w:id="211"/>
      <w:bookmarkEnd w:id="212"/>
      <w:bookmarkEnd w:id="213"/>
      <w:bookmarkEnd w:id="214"/>
      <w:bookmarkEnd w:id="215"/>
      <w:bookmarkEnd w:id="216"/>
      <w:bookmarkEnd w:id="217"/>
    </w:p>
    <w:p w14:paraId="746E5119" w14:textId="196AC621" w:rsidR="00C518F8" w:rsidRPr="009710CE" w:rsidRDefault="00C518F8" w:rsidP="00C740B8">
      <w:pPr>
        <w:widowControl/>
        <w:spacing w:before="120" w:line="340" w:lineRule="exact"/>
        <w:ind w:firstLine="720"/>
        <w:jc w:val="both"/>
        <w:rPr>
          <w:rFonts w:ascii="Times New Roman" w:hAnsi="Times New Roman" w:cs="Times New Roman"/>
          <w:color w:val="auto"/>
          <w:spacing w:val="-4"/>
          <w:sz w:val="28"/>
          <w:szCs w:val="28"/>
          <w:lang w:eastAsia="en-US"/>
        </w:rPr>
      </w:pPr>
      <w:r w:rsidRPr="009710CE">
        <w:rPr>
          <w:rFonts w:ascii="Times New Roman" w:hAnsi="Times New Roman" w:cs="Times New Roman"/>
          <w:color w:val="auto"/>
          <w:sz w:val="28"/>
          <w:szCs w:val="28"/>
          <w:lang w:eastAsia="en-US"/>
        </w:rPr>
        <w:t xml:space="preserve">Tiếp tục đầu tư xây dựng và phát triển hạ tầng đô thị đồng bộ, góp phần hoàn thiện hạ tầng khung đô thị của huyện. Chỉnh trang, nâng cấp đô thị, hoàn </w:t>
      </w:r>
      <w:r w:rsidRPr="009710CE">
        <w:rPr>
          <w:rFonts w:ascii="Times New Roman" w:hAnsi="Times New Roman" w:cs="Times New Roman"/>
          <w:color w:val="auto"/>
          <w:spacing w:val="-4"/>
          <w:sz w:val="28"/>
          <w:szCs w:val="28"/>
          <w:lang w:eastAsia="en-US"/>
        </w:rPr>
        <w:t xml:space="preserve">thành việc đầu tư xây dựng các khu </w:t>
      </w:r>
      <w:r w:rsidR="00F04627" w:rsidRPr="009710CE">
        <w:rPr>
          <w:rFonts w:ascii="Times New Roman" w:hAnsi="Times New Roman" w:cs="Times New Roman"/>
          <w:color w:val="auto"/>
          <w:spacing w:val="-4"/>
          <w:sz w:val="28"/>
          <w:szCs w:val="28"/>
          <w:lang w:val="en-US" w:eastAsia="en-US"/>
        </w:rPr>
        <w:t>hoa</w:t>
      </w:r>
      <w:r w:rsidRPr="009710CE">
        <w:rPr>
          <w:rFonts w:ascii="Times New Roman" w:hAnsi="Times New Roman" w:cs="Times New Roman"/>
          <w:color w:val="auto"/>
          <w:spacing w:val="-4"/>
          <w:sz w:val="28"/>
          <w:szCs w:val="28"/>
          <w:lang w:eastAsia="en-US"/>
        </w:rPr>
        <w:t xml:space="preserve"> viên, vui chơi giải trí trên địa bàn huyện, xây dựng các bãi đỗ xe thông minh và trung tâm tổ chức sự kiện trên địa bàn huyện.  </w:t>
      </w:r>
    </w:p>
    <w:p w14:paraId="472A12F5" w14:textId="0B6793F4" w:rsidR="00C518F8" w:rsidRPr="009710CE" w:rsidRDefault="00C518F8" w:rsidP="00C740B8">
      <w:pPr>
        <w:widowControl/>
        <w:spacing w:before="120" w:line="340" w:lineRule="exact"/>
        <w:ind w:firstLine="720"/>
        <w:jc w:val="both"/>
        <w:rPr>
          <w:rFonts w:ascii="Times New Roman" w:hAnsi="Times New Roman" w:cs="Times New Roman"/>
          <w:color w:val="auto"/>
          <w:sz w:val="28"/>
          <w:szCs w:val="28"/>
          <w:lang w:eastAsia="en-US"/>
        </w:rPr>
      </w:pPr>
      <w:r w:rsidRPr="009710CE">
        <w:rPr>
          <w:rFonts w:ascii="Times New Roman" w:hAnsi="Times New Roman" w:cs="Times New Roman"/>
          <w:color w:val="auto"/>
          <w:sz w:val="28"/>
          <w:szCs w:val="28"/>
          <w:lang w:eastAsia="en-US"/>
        </w:rPr>
        <w:t xml:space="preserve">Chú trọng kêu gọi đầu tư các nguồn lực ngoài nhà nước vào các lĩnh vực phát triển kết cấu hạ tầng, phát triển </w:t>
      </w:r>
      <w:r w:rsidR="0002691D" w:rsidRPr="009710CE">
        <w:rPr>
          <w:rFonts w:ascii="Times New Roman" w:hAnsi="Times New Roman" w:cs="Times New Roman"/>
          <w:color w:val="auto"/>
          <w:sz w:val="28"/>
          <w:szCs w:val="28"/>
          <w:lang w:val="en-US" w:eastAsia="en-US"/>
        </w:rPr>
        <w:t xml:space="preserve">khu công nghiệp </w:t>
      </w:r>
      <w:r w:rsidRPr="009710CE">
        <w:rPr>
          <w:rFonts w:ascii="Times New Roman" w:hAnsi="Times New Roman" w:cs="Times New Roman"/>
          <w:color w:val="auto"/>
          <w:sz w:val="28"/>
          <w:szCs w:val="28"/>
          <w:lang w:eastAsia="en-US"/>
        </w:rPr>
        <w:t>các khu dịch vụ, thương mại để thu hút lao động, giải quyết việc làm, góp phần chuyển dịch cơ cấu kinh tế theo hướng công nghiệp hóa, hiện đại hóa. Chuẩn bị đề xuất các dự án ODA trong các lĩnh vực về hạ tầng thủy lợi (chống ngập, úng), ứng phó với biến đổi khí hậu.</w:t>
      </w:r>
    </w:p>
    <w:p w14:paraId="342629FB" w14:textId="77777777" w:rsidR="00C518F8" w:rsidRPr="009710CE" w:rsidRDefault="00C518F8" w:rsidP="00C740B8">
      <w:pPr>
        <w:widowControl/>
        <w:spacing w:before="120" w:line="340" w:lineRule="exact"/>
        <w:ind w:firstLine="720"/>
        <w:jc w:val="both"/>
        <w:rPr>
          <w:rFonts w:ascii="Times New Roman" w:hAnsi="Times New Roman" w:cs="Times New Roman"/>
          <w:color w:val="auto"/>
          <w:sz w:val="28"/>
          <w:szCs w:val="28"/>
          <w:lang w:eastAsia="en-US"/>
        </w:rPr>
      </w:pPr>
      <w:r w:rsidRPr="009710CE">
        <w:rPr>
          <w:rFonts w:ascii="Times New Roman" w:hAnsi="Times New Roman" w:cs="Times New Roman"/>
          <w:color w:val="auto"/>
          <w:sz w:val="28"/>
          <w:szCs w:val="28"/>
          <w:lang w:eastAsia="en-US"/>
        </w:rPr>
        <w:t>Định hướng phát triển không gian các khu phố cũ và khu đô thị:</w:t>
      </w:r>
    </w:p>
    <w:p w14:paraId="37254805" w14:textId="77777777" w:rsidR="00C518F8" w:rsidRPr="009710CE" w:rsidRDefault="00C518F8" w:rsidP="00C740B8">
      <w:pPr>
        <w:spacing w:before="120" w:line="34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(1) Khu đô thị trung tâm </w:t>
      </w:r>
    </w:p>
    <w:p w14:paraId="2C48A662" w14:textId="77777777" w:rsidR="00C518F8" w:rsidRPr="009710CE" w:rsidRDefault="00C518F8" w:rsidP="00C740B8">
      <w:pPr>
        <w:spacing w:before="120" w:line="34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Khu cơ quan hành chính huyện Chi Lăng là nơi tập trung bộ máy quản lý hành chính của huyệnh như HĐND, UBND huyện, Huyện ủy, các cơ quan hành </w:t>
      </w:r>
      <w:r w:rsidRPr="009710CE">
        <w:rPr>
          <w:rFonts w:ascii="Times New Roman" w:hAnsi="Times New Roman" w:cs="Times New Roman"/>
          <w:color w:val="auto"/>
          <w:sz w:val="28"/>
          <w:szCs w:val="28"/>
          <w:lang w:eastAsia="en-GB"/>
        </w:rPr>
        <w:lastRenderedPageBreak/>
        <w:t>chính Huyện, và các cơ quan hành chính khác. Cảnh quan khu trung tâm hành chính được hình thành từ các công trình kiến trúc đẹp.</w:t>
      </w:r>
    </w:p>
    <w:p w14:paraId="7A23CAC6" w14:textId="77777777" w:rsidR="00C518F8" w:rsidRPr="009710CE" w:rsidRDefault="00C518F8" w:rsidP="00C740B8">
      <w:pPr>
        <w:spacing w:before="120" w:line="34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(2) Khu nhà ở chia thành khu nhà ở đô thị, khu nhà ở nhà vườn và khu làng xóm nông thôn. </w:t>
      </w:r>
    </w:p>
    <w:p w14:paraId="4A271194" w14:textId="77777777" w:rsidR="00C518F8" w:rsidRPr="009710CE" w:rsidRDefault="00C518F8" w:rsidP="00C740B8">
      <w:pPr>
        <w:spacing w:before="120" w:line="34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Khu nhà ở đô thị bao gồm các nhà cao trung bình và thấp tầng, có mật độ cao, bố trí quanh các đầu mối vào huyện Chi Lăng. Yêu cầu về cảnh quan là hài hòa, thích hợp với dạng nhà ở đô thị. Cảnh quan phân khu nhà ở đô thị được thiết kế ưa nhìn, không tạo cảm giác nặng nề, định hướng chung về chiều cao các công trình để không tạo hình dáng trên nền trời lồi lõm.</w:t>
      </w:r>
    </w:p>
    <w:p w14:paraId="57DA3A26" w14:textId="77777777" w:rsidR="00C518F8" w:rsidRPr="009710CE" w:rsidRDefault="00C518F8" w:rsidP="00C740B8">
      <w:pPr>
        <w:spacing w:before="120" w:line="34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(3) Phân khu công nghiệp, cụm công nghiệp  </w:t>
      </w:r>
    </w:p>
    <w:p w14:paraId="69F5A668" w14:textId="77777777" w:rsidR="00C518F8" w:rsidRPr="009710CE" w:rsidRDefault="00C518F8" w:rsidP="00C740B8">
      <w:pPr>
        <w:spacing w:before="120" w:line="34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Về cơ bản, không gian khu công nghiệp, cụm tiểu TCN làng nghề cần tạo ra cảnh quan hài hòa với cảnh quan xung quanh và có tính đến vệ bảo môi trường sống xung quanh.</w:t>
      </w:r>
    </w:p>
    <w:p w14:paraId="0FFDE57C" w14:textId="77777777" w:rsidR="00C518F8" w:rsidRPr="009710CE" w:rsidRDefault="00C518F8"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218" w:name="_Toc62435529"/>
      <w:bookmarkStart w:id="219" w:name="_Toc68523006"/>
      <w:bookmarkStart w:id="220" w:name="_Toc68523171"/>
      <w:bookmarkStart w:id="221" w:name="_Toc69568234"/>
      <w:bookmarkStart w:id="222" w:name="_Toc69766670"/>
      <w:bookmarkStart w:id="223" w:name="_Toc69975588"/>
      <w:bookmarkStart w:id="224" w:name="_Toc71040543"/>
      <w:bookmarkStart w:id="225" w:name="_Toc72403244"/>
      <w:bookmarkStart w:id="226" w:name="_Toc167429135"/>
      <w:r w:rsidRPr="009710CE">
        <w:rPr>
          <w:rFonts w:ascii="Times New Roman" w:hAnsi="Times New Roman" w:cs="Times New Roman"/>
          <w:i/>
          <w:iCs/>
          <w:color w:val="auto"/>
          <w:sz w:val="28"/>
          <w:szCs w:val="28"/>
          <w:lang w:val="en-US"/>
        </w:rPr>
        <w:t>1.3.5. Định hướng sử dụng đất cho khu dân cư nông thôn</w:t>
      </w:r>
      <w:bookmarkEnd w:id="218"/>
      <w:bookmarkEnd w:id="219"/>
      <w:bookmarkEnd w:id="220"/>
      <w:bookmarkEnd w:id="221"/>
      <w:bookmarkEnd w:id="222"/>
      <w:bookmarkEnd w:id="223"/>
      <w:bookmarkEnd w:id="224"/>
      <w:bookmarkEnd w:id="225"/>
      <w:bookmarkEnd w:id="226"/>
      <w:r w:rsidRPr="009710CE">
        <w:rPr>
          <w:rFonts w:ascii="Times New Roman" w:hAnsi="Times New Roman" w:cs="Times New Roman"/>
          <w:i/>
          <w:iCs/>
          <w:color w:val="auto"/>
          <w:sz w:val="28"/>
          <w:szCs w:val="28"/>
          <w:lang w:val="en-US"/>
        </w:rPr>
        <w:t xml:space="preserve"> </w:t>
      </w:r>
    </w:p>
    <w:p w14:paraId="1A5989A3" w14:textId="3C5FE557" w:rsidR="00C518F8" w:rsidRPr="009710CE" w:rsidRDefault="00C518F8" w:rsidP="00C740B8">
      <w:pPr>
        <w:spacing w:before="120" w:line="34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Phân khu làng xóm nông thôn bao gồm các làng xóm</w:t>
      </w:r>
      <w:r w:rsidR="0002691D" w:rsidRPr="009710CE">
        <w:rPr>
          <w:rFonts w:ascii="Times New Roman" w:hAnsi="Times New Roman" w:cs="Times New Roman"/>
          <w:color w:val="auto"/>
          <w:sz w:val="28"/>
          <w:szCs w:val="28"/>
          <w:lang w:val="en-US" w:eastAsia="en-GB"/>
        </w:rPr>
        <w:t>, thôn, bản</w:t>
      </w:r>
      <w:r w:rsidRPr="009710CE">
        <w:rPr>
          <w:rFonts w:ascii="Times New Roman" w:hAnsi="Times New Roman" w:cs="Times New Roman"/>
          <w:color w:val="auto"/>
          <w:sz w:val="28"/>
          <w:szCs w:val="28"/>
          <w:lang w:eastAsia="en-GB"/>
        </w:rPr>
        <w:t xml:space="preserve"> hiện nay, tránh xáo trộn, đảm bảo bố trí dân cư kết hợp hiện đại hài hòa với tính truyền thống nhằm giữ gìn bản sắc văn hóa các dân tộc vùng nông thôn, đây là sản phẩm du lịch cộng đồng, du lịch sinh thái nông nghiệp. </w:t>
      </w:r>
    </w:p>
    <w:p w14:paraId="59BDF823" w14:textId="769EBBFC" w:rsidR="00A06FF1" w:rsidRPr="009710CE" w:rsidRDefault="00A06FF1" w:rsidP="00C740B8">
      <w:pPr>
        <w:pStyle w:val="Heading2"/>
        <w:spacing w:before="120" w:line="340" w:lineRule="exact"/>
        <w:ind w:firstLine="720"/>
        <w:rPr>
          <w:rFonts w:ascii="Times New Roman" w:hAnsi="Times New Roman" w:cs="Times New Roman"/>
          <w:color w:val="auto"/>
        </w:rPr>
      </w:pPr>
      <w:bookmarkStart w:id="227" w:name="bookmark885"/>
      <w:bookmarkStart w:id="228" w:name="bookmark884"/>
      <w:bookmarkStart w:id="229" w:name="bookmark886"/>
      <w:bookmarkStart w:id="230" w:name="_Toc167429136"/>
      <w:bookmarkEnd w:id="207"/>
      <w:bookmarkEnd w:id="208"/>
      <w:r w:rsidRPr="009710CE">
        <w:rPr>
          <w:rFonts w:ascii="Times New Roman" w:hAnsi="Times New Roman" w:cs="Times New Roman"/>
          <w:color w:val="auto"/>
        </w:rPr>
        <w:t>I</w:t>
      </w:r>
      <w:bookmarkEnd w:id="227"/>
      <w:r w:rsidRPr="009710CE">
        <w:rPr>
          <w:rFonts w:ascii="Times New Roman" w:hAnsi="Times New Roman" w:cs="Times New Roman"/>
          <w:color w:val="auto"/>
        </w:rPr>
        <w:t xml:space="preserve">I. PHƯƠNG ÁN </w:t>
      </w:r>
      <w:r w:rsidR="00C518F8" w:rsidRPr="009710CE">
        <w:rPr>
          <w:rFonts w:ascii="Times New Roman" w:hAnsi="Times New Roman" w:cs="Times New Roman"/>
          <w:color w:val="auto"/>
          <w:lang w:val="en-US"/>
        </w:rPr>
        <w:t xml:space="preserve">ĐIỀU CHỈNH </w:t>
      </w:r>
      <w:r w:rsidRPr="009710CE">
        <w:rPr>
          <w:rFonts w:ascii="Times New Roman" w:hAnsi="Times New Roman" w:cs="Times New Roman"/>
          <w:color w:val="auto"/>
        </w:rPr>
        <w:t>QUY HOẠCH SỬ DỤNG ĐẤT</w:t>
      </w:r>
      <w:bookmarkEnd w:id="228"/>
      <w:bookmarkEnd w:id="229"/>
      <w:bookmarkEnd w:id="230"/>
    </w:p>
    <w:p w14:paraId="67E532E0" w14:textId="77777777" w:rsidR="00A06FF1" w:rsidRPr="009710CE" w:rsidRDefault="00A06FF1" w:rsidP="00C740B8">
      <w:pPr>
        <w:pStyle w:val="Heading3"/>
        <w:tabs>
          <w:tab w:val="left" w:pos="1276"/>
        </w:tabs>
        <w:spacing w:before="120" w:line="340" w:lineRule="exact"/>
        <w:ind w:firstLine="720"/>
        <w:jc w:val="both"/>
        <w:rPr>
          <w:rFonts w:ascii="Times New Roman" w:hAnsi="Times New Roman" w:cs="Times New Roman"/>
          <w:color w:val="auto"/>
          <w:sz w:val="28"/>
          <w:szCs w:val="28"/>
        </w:rPr>
      </w:pPr>
      <w:bookmarkStart w:id="231" w:name="bookmark887"/>
      <w:bookmarkStart w:id="232" w:name="_Toc167429137"/>
      <w:r w:rsidRPr="009710CE">
        <w:rPr>
          <w:rFonts w:ascii="Times New Roman" w:hAnsi="Times New Roman" w:cs="Times New Roman"/>
          <w:color w:val="auto"/>
          <w:sz w:val="28"/>
          <w:szCs w:val="28"/>
        </w:rPr>
        <w:t>2</w:t>
      </w:r>
      <w:bookmarkEnd w:id="231"/>
      <w:r w:rsidRPr="009710CE">
        <w:rPr>
          <w:rFonts w:ascii="Times New Roman" w:hAnsi="Times New Roman" w:cs="Times New Roman"/>
          <w:color w:val="auto"/>
          <w:sz w:val="28"/>
          <w:szCs w:val="28"/>
        </w:rPr>
        <w:t>.1. Chỉ tiêu phát triển kinh tế - xã hội</w:t>
      </w:r>
      <w:bookmarkEnd w:id="232"/>
    </w:p>
    <w:p w14:paraId="41BD4E36" w14:textId="77777777" w:rsidR="00EB416B" w:rsidRPr="009710CE" w:rsidRDefault="001723EB"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233" w:name="_Toc167429138"/>
      <w:bookmarkStart w:id="234" w:name="bookmark888"/>
      <w:r w:rsidRPr="009710CE">
        <w:rPr>
          <w:rFonts w:ascii="Times New Roman" w:hAnsi="Times New Roman" w:cs="Times New Roman"/>
          <w:i/>
          <w:iCs/>
          <w:color w:val="auto"/>
          <w:sz w:val="28"/>
          <w:szCs w:val="28"/>
          <w:lang w:val="en-US"/>
        </w:rPr>
        <w:t>2.1.1. Chỉ tiêu tăng trưởng kinh tế và chuyển dịch cơ cấu kinh tế;</w:t>
      </w:r>
      <w:bookmarkEnd w:id="233"/>
      <w:r w:rsidRPr="009710CE">
        <w:rPr>
          <w:rFonts w:ascii="Times New Roman" w:hAnsi="Times New Roman" w:cs="Times New Roman"/>
          <w:i/>
          <w:iCs/>
          <w:color w:val="auto"/>
          <w:sz w:val="28"/>
          <w:szCs w:val="28"/>
          <w:lang w:val="en-US"/>
        </w:rPr>
        <w:t xml:space="preserve"> </w:t>
      </w:r>
    </w:p>
    <w:p w14:paraId="1A020B6C" w14:textId="77777777" w:rsidR="00BD5A1E" w:rsidRPr="009710CE" w:rsidRDefault="00BD5A1E" w:rsidP="00C740B8">
      <w:pPr>
        <w:adjustRightInd w:val="0"/>
        <w:snapToGrid w:val="0"/>
        <w:spacing w:before="120" w:line="340" w:lineRule="exact"/>
        <w:ind w:firstLine="720"/>
        <w:jc w:val="both"/>
        <w:rPr>
          <w:rFonts w:ascii="Times New Roman" w:hAnsi="Times New Roman" w:cs="Times New Roman"/>
          <w:bCs/>
          <w:i/>
          <w:iCs/>
          <w:color w:val="auto"/>
          <w:sz w:val="28"/>
          <w:szCs w:val="28"/>
          <w:lang w:val="en-US"/>
        </w:rPr>
      </w:pPr>
      <w:r w:rsidRPr="009710CE">
        <w:rPr>
          <w:rFonts w:ascii="Times New Roman" w:hAnsi="Times New Roman" w:cs="Times New Roman"/>
          <w:bCs/>
          <w:i/>
          <w:iCs/>
          <w:color w:val="auto"/>
          <w:sz w:val="28"/>
          <w:szCs w:val="28"/>
          <w:lang w:val="en-US"/>
        </w:rPr>
        <w:t>* Các chỉ tiêu kinh tế</w:t>
      </w:r>
    </w:p>
    <w:p w14:paraId="5B7CF976"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pt-BR"/>
        </w:rPr>
      </w:pPr>
      <w:r w:rsidRPr="009710CE">
        <w:rPr>
          <w:rFonts w:ascii="Times New Roman" w:hAnsi="Times New Roman" w:cs="Times New Roman"/>
          <w:bCs/>
          <w:color w:val="auto"/>
          <w:sz w:val="28"/>
          <w:szCs w:val="28"/>
          <w:lang w:val="en-US"/>
        </w:rPr>
        <w:t>(</w:t>
      </w:r>
      <w:r w:rsidRPr="009710CE">
        <w:rPr>
          <w:rFonts w:ascii="Times New Roman" w:hAnsi="Times New Roman" w:cs="Times New Roman"/>
          <w:bCs/>
          <w:color w:val="auto"/>
          <w:sz w:val="28"/>
          <w:szCs w:val="28"/>
          <w:lang w:val="pt-BR"/>
        </w:rPr>
        <w:t>1) Thu nhập bình quân đầu người đạt 65 triệu đồng/ người/năm.</w:t>
      </w:r>
    </w:p>
    <w:p w14:paraId="647B0BCA"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pt-BR"/>
        </w:rPr>
      </w:pPr>
      <w:r w:rsidRPr="009710CE">
        <w:rPr>
          <w:rFonts w:ascii="Times New Roman" w:hAnsi="Times New Roman" w:cs="Times New Roman"/>
          <w:bCs/>
          <w:color w:val="auto"/>
          <w:sz w:val="28"/>
          <w:szCs w:val="28"/>
          <w:lang w:val="pt-BR"/>
        </w:rPr>
        <w:t xml:space="preserve">(2) Lượng khách du lịch đến năm 2025 đạt 280 nghìn người. Doanh thu du lịch đến năm 2025 đạt 157,5 tỷ đồng/năm. </w:t>
      </w:r>
    </w:p>
    <w:p w14:paraId="5F80421C"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pt-BR"/>
        </w:rPr>
      </w:pPr>
      <w:r w:rsidRPr="009710CE">
        <w:rPr>
          <w:rFonts w:ascii="Times New Roman" w:hAnsi="Times New Roman" w:cs="Times New Roman"/>
          <w:bCs/>
          <w:color w:val="auto"/>
          <w:sz w:val="28"/>
          <w:szCs w:val="28"/>
          <w:lang w:val="pt-BR"/>
        </w:rPr>
        <w:t>(3) Kim ngạch xuất khẩu hàng địa phương tăng bình quân 9,3%.</w:t>
      </w:r>
    </w:p>
    <w:p w14:paraId="5675246E"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pt-BR"/>
        </w:rPr>
      </w:pPr>
      <w:r w:rsidRPr="009710CE">
        <w:rPr>
          <w:rFonts w:ascii="Times New Roman" w:hAnsi="Times New Roman" w:cs="Times New Roman"/>
          <w:bCs/>
          <w:color w:val="auto"/>
          <w:sz w:val="28"/>
          <w:szCs w:val="28"/>
          <w:lang w:val="pt-BR"/>
        </w:rPr>
        <w:t>(4) Thu nội địa tăng bình quân 12%.</w:t>
      </w:r>
    </w:p>
    <w:p w14:paraId="67037E41"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pt-BR"/>
        </w:rPr>
      </w:pPr>
      <w:r w:rsidRPr="009710CE">
        <w:rPr>
          <w:rFonts w:ascii="Times New Roman" w:hAnsi="Times New Roman" w:cs="Times New Roman"/>
          <w:bCs/>
          <w:color w:val="auto"/>
          <w:sz w:val="28"/>
          <w:szCs w:val="28"/>
          <w:lang w:val="pt-BR"/>
        </w:rPr>
        <w:t xml:space="preserve">(5) Tỷ lệ hộ nghèo giảm bình quân hằng năm (theo tiêu chí giai đoạn 2021-2025) là 3%. </w:t>
      </w:r>
    </w:p>
    <w:p w14:paraId="0C0F6BD8" w14:textId="77777777" w:rsidR="00BD5A1E" w:rsidRPr="009710CE" w:rsidRDefault="00BD5A1E" w:rsidP="00C740B8">
      <w:pPr>
        <w:adjustRightInd w:val="0"/>
        <w:snapToGrid w:val="0"/>
        <w:spacing w:before="120" w:line="340" w:lineRule="exact"/>
        <w:ind w:firstLine="720"/>
        <w:jc w:val="both"/>
        <w:rPr>
          <w:rFonts w:ascii="Times New Roman" w:hAnsi="Times New Roman" w:cs="Times New Roman"/>
          <w:i/>
          <w:iCs/>
          <w:color w:val="auto"/>
          <w:sz w:val="28"/>
          <w:szCs w:val="28"/>
          <w:lang w:val="en-US" w:eastAsia="en-GB"/>
        </w:rPr>
      </w:pPr>
      <w:r w:rsidRPr="009710CE">
        <w:rPr>
          <w:rFonts w:ascii="Times New Roman" w:hAnsi="Times New Roman" w:cs="Times New Roman"/>
          <w:color w:val="auto"/>
          <w:sz w:val="28"/>
          <w:szCs w:val="28"/>
          <w:lang w:eastAsia="en-GB"/>
        </w:rPr>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i/>
          <w:iCs/>
          <w:color w:val="auto"/>
          <w:sz w:val="28"/>
          <w:szCs w:val="28"/>
          <w:lang w:eastAsia="en-GB"/>
        </w:rPr>
        <w:t xml:space="preserve">Các chỉ tiêu </w:t>
      </w:r>
      <w:r w:rsidRPr="009710CE">
        <w:rPr>
          <w:rFonts w:ascii="Times New Roman" w:hAnsi="Times New Roman" w:cs="Times New Roman"/>
          <w:i/>
          <w:iCs/>
          <w:color w:val="auto"/>
          <w:sz w:val="28"/>
          <w:szCs w:val="28"/>
          <w:lang w:val="en-US" w:eastAsia="en-GB"/>
        </w:rPr>
        <w:t xml:space="preserve">về </w:t>
      </w:r>
      <w:r w:rsidRPr="009710CE">
        <w:rPr>
          <w:rFonts w:ascii="Times New Roman" w:hAnsi="Times New Roman" w:cs="Times New Roman"/>
          <w:i/>
          <w:iCs/>
          <w:color w:val="auto"/>
          <w:sz w:val="28"/>
          <w:szCs w:val="28"/>
          <w:lang w:eastAsia="en-GB"/>
        </w:rPr>
        <w:t>xã hội</w:t>
      </w:r>
      <w:r w:rsidRPr="009710CE">
        <w:rPr>
          <w:rFonts w:ascii="Times New Roman" w:hAnsi="Times New Roman" w:cs="Times New Roman"/>
          <w:i/>
          <w:iCs/>
          <w:color w:val="auto"/>
          <w:sz w:val="28"/>
          <w:szCs w:val="28"/>
          <w:lang w:val="en-US" w:eastAsia="en-GB"/>
        </w:rPr>
        <w:t xml:space="preserve"> – môi trường</w:t>
      </w:r>
    </w:p>
    <w:p w14:paraId="46A8E3FB" w14:textId="77777777" w:rsidR="00BD5A1E" w:rsidRPr="009710CE" w:rsidRDefault="00BD5A1E" w:rsidP="00C740B8">
      <w:pPr>
        <w:spacing w:before="120" w:line="340" w:lineRule="exact"/>
        <w:ind w:firstLine="720"/>
        <w:jc w:val="both"/>
        <w:rPr>
          <w:rFonts w:ascii="Times New Roman" w:hAnsi="Times New Roman" w:cs="Times New Roman"/>
          <w:bCs/>
          <w:color w:val="auto"/>
          <w:spacing w:val="-2"/>
          <w:sz w:val="28"/>
          <w:szCs w:val="28"/>
          <w:lang w:val="fr-FR"/>
        </w:rPr>
      </w:pPr>
      <w:r w:rsidRPr="009710CE">
        <w:rPr>
          <w:rFonts w:ascii="Times New Roman" w:hAnsi="Times New Roman" w:cs="Times New Roman"/>
          <w:bCs/>
          <w:color w:val="auto"/>
          <w:spacing w:val="-2"/>
          <w:sz w:val="28"/>
          <w:szCs w:val="28"/>
          <w:lang w:val="en-US"/>
        </w:rPr>
        <w:t xml:space="preserve"> (</w:t>
      </w:r>
      <w:r w:rsidRPr="009710CE">
        <w:rPr>
          <w:rFonts w:ascii="Times New Roman" w:hAnsi="Times New Roman" w:cs="Times New Roman"/>
          <w:bCs/>
          <w:color w:val="auto"/>
          <w:spacing w:val="-2"/>
          <w:sz w:val="28"/>
          <w:szCs w:val="28"/>
          <w:lang w:val="fr-FR"/>
        </w:rPr>
        <w:t>7) Tỷ lệ dân cư nông thôn sử dụng nước hợp vệ sinh 99,5%. Tỷ lệ chất thải rắn ở đô thị được thu gom và xử lý 97%, tỷ lệ chất thải Y tế được xử lý 100%.</w:t>
      </w:r>
    </w:p>
    <w:p w14:paraId="583EFBF5"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pt-BR"/>
        </w:rPr>
      </w:pPr>
      <w:r w:rsidRPr="009710CE">
        <w:rPr>
          <w:rFonts w:ascii="Times New Roman" w:hAnsi="Times New Roman" w:cs="Times New Roman"/>
          <w:bCs/>
          <w:color w:val="auto"/>
          <w:sz w:val="28"/>
          <w:szCs w:val="28"/>
          <w:lang w:val="pt-BR"/>
        </w:rPr>
        <w:t>(8) Số xã, thị trấn đạt Bộ tiêu chí quốc gia về y tế 20/20 xã.</w:t>
      </w:r>
    </w:p>
    <w:p w14:paraId="0354D5CD"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pt-BR"/>
        </w:rPr>
      </w:pPr>
      <w:r w:rsidRPr="009710CE">
        <w:rPr>
          <w:rFonts w:ascii="Times New Roman" w:hAnsi="Times New Roman" w:cs="Times New Roman"/>
          <w:bCs/>
          <w:color w:val="auto"/>
          <w:sz w:val="28"/>
          <w:szCs w:val="28"/>
          <w:lang w:val="pt-BR"/>
        </w:rPr>
        <w:t>(9) Tỷ lệ người dân tham gia bảo hiểm y tế đạt 98%.</w:t>
      </w:r>
    </w:p>
    <w:p w14:paraId="689ACD3F"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pt-BR"/>
        </w:rPr>
      </w:pPr>
      <w:r w:rsidRPr="009710CE">
        <w:rPr>
          <w:rFonts w:ascii="Times New Roman" w:hAnsi="Times New Roman" w:cs="Times New Roman"/>
          <w:bCs/>
          <w:color w:val="auto"/>
          <w:sz w:val="28"/>
          <w:szCs w:val="28"/>
          <w:lang w:val="pt-BR"/>
        </w:rPr>
        <w:lastRenderedPageBreak/>
        <w:t>(10) Tỷ lệ thôn có nhà văn hóa đạt chuẩn 70%.</w:t>
      </w:r>
    </w:p>
    <w:p w14:paraId="15C0D770"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pt-BR"/>
        </w:rPr>
      </w:pPr>
      <w:r w:rsidRPr="009710CE">
        <w:rPr>
          <w:rFonts w:ascii="Times New Roman" w:hAnsi="Times New Roman" w:cs="Times New Roman"/>
          <w:bCs/>
          <w:color w:val="auto"/>
          <w:sz w:val="28"/>
          <w:szCs w:val="28"/>
          <w:lang w:val="pt-BR"/>
        </w:rPr>
        <w:t>(11) Tỷ lệ thôn có đường ôtô đến trung tâm thôn được cứng hóa là 90%.</w:t>
      </w:r>
    </w:p>
    <w:p w14:paraId="22159D3C"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pt-BR"/>
        </w:rPr>
      </w:pPr>
      <w:r w:rsidRPr="009710CE">
        <w:rPr>
          <w:rFonts w:ascii="Times New Roman" w:hAnsi="Times New Roman" w:cs="Times New Roman"/>
          <w:bCs/>
          <w:color w:val="auto"/>
          <w:sz w:val="28"/>
          <w:szCs w:val="28"/>
          <w:lang w:val="pt-BR"/>
        </w:rPr>
        <w:t xml:space="preserve">(12) Đến năm 2025 tỷ lệ lao động qua đào tạo đạt 62%. </w:t>
      </w:r>
    </w:p>
    <w:p w14:paraId="323DCD75" w14:textId="77777777" w:rsidR="00BD5A1E" w:rsidRPr="009710CE" w:rsidRDefault="00BD5A1E" w:rsidP="00C740B8">
      <w:pPr>
        <w:adjustRightInd w:val="0"/>
        <w:snapToGrid w:val="0"/>
        <w:spacing w:before="120" w:line="340"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 xml:space="preserve">* Quốc phòng an ninh </w:t>
      </w:r>
    </w:p>
    <w:p w14:paraId="07FFBFFF"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nl-BE"/>
        </w:rPr>
      </w:pPr>
      <w:r w:rsidRPr="009710CE">
        <w:rPr>
          <w:rFonts w:ascii="Times New Roman" w:hAnsi="Times New Roman" w:cs="Times New Roman"/>
          <w:bCs/>
          <w:color w:val="auto"/>
          <w:sz w:val="28"/>
          <w:szCs w:val="28"/>
          <w:lang w:val="nl-BE"/>
        </w:rPr>
        <w:t>Tiếp tục quán triệt và thực hiện các quan điểm, chủ trương của Đảng về Chiến lược bảo vệ Tổ quốc trong tình hình mới. Xây dựng nền quốc phòng toàn dân gắn với thế trận an ninh nhân dân, xây dựng thế trận khu vực phòng thủ vững mạnh đáp ứng yêu cầu nhiệm vụ. Làm tốt công tác giáo dục, bồi dưỡng kiến thức quốc phòng, an ninh cho các đối tượng. Hoàn thành chỉ tiêu tuyển quân hàng năm gắn với nâng cao chất lượng. Tổ chức tốt việc huấn luyện, diễn tập phòng thủ cấp huyện, cấp xã. Thực hiện tốt chính sách hậu phương quân đội.</w:t>
      </w:r>
    </w:p>
    <w:p w14:paraId="79755FD7"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nl-BE"/>
        </w:rPr>
      </w:pPr>
      <w:r w:rsidRPr="009710CE">
        <w:rPr>
          <w:rFonts w:ascii="Times New Roman" w:hAnsi="Times New Roman" w:cs="Times New Roman"/>
          <w:bCs/>
          <w:color w:val="auto"/>
          <w:sz w:val="28"/>
          <w:szCs w:val="28"/>
          <w:lang w:val="nl-BE"/>
        </w:rPr>
        <w:t>Thực hiện tốt công tác quản lý về an ninh trật tự, an toàn xã hội. Tiếp tục thực hiện các chương trình quốc gia về phòng chống tội phạm, ma tuý, mại dâm; giảm tội phạm hình sự, đẩy lùi các tệ nạn xã hội. Nâng cao chất lượng phong trào toàn dân bảo vệ an ninh Tổ quốc ở từng địa bàn. Làm tốt công tác đảm bảo an toàn giao thông. Xây dựng lực lượng công an trong sạch, vững mạnh; phát huy tốt vai trò của lực lượng Công an chính quy tại cơ sở, đáp ứng tốt hơn yêu cầu nhiệm vụ trong tình hình mới.</w:t>
      </w:r>
    </w:p>
    <w:p w14:paraId="26EAC2E1"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nl-BE"/>
        </w:rPr>
      </w:pPr>
      <w:r w:rsidRPr="009710CE">
        <w:rPr>
          <w:rFonts w:ascii="Times New Roman" w:hAnsi="Times New Roman" w:cs="Times New Roman"/>
          <w:bCs/>
          <w:color w:val="auto"/>
          <w:sz w:val="28"/>
          <w:szCs w:val="28"/>
          <w:lang w:val="nl-BE"/>
        </w:rPr>
        <w:t>Thực hiện đồng bộ các biện pháp quản lý tốt thị trường, chống buôn lậu, gian lận thương mại. Tăng cường công tác thanh tra, kiểm tra, tiếp công dân, giải quyết khiếu nại, tố cáo</w:t>
      </w:r>
      <w:r w:rsidRPr="009710CE">
        <w:rPr>
          <w:rFonts w:ascii="Times New Roman" w:hAnsi="Times New Roman" w:cs="Times New Roman"/>
          <w:bCs/>
          <w:i/>
          <w:iCs/>
          <w:color w:val="auto"/>
          <w:sz w:val="28"/>
          <w:szCs w:val="28"/>
          <w:lang w:val="nl-BE"/>
        </w:rPr>
        <w:t xml:space="preserve">, </w:t>
      </w:r>
      <w:r w:rsidRPr="009710CE">
        <w:rPr>
          <w:rFonts w:ascii="Times New Roman" w:hAnsi="Times New Roman" w:cs="Times New Roman"/>
          <w:bCs/>
          <w:color w:val="auto"/>
          <w:sz w:val="28"/>
          <w:szCs w:val="28"/>
          <w:lang w:val="nl-BE"/>
        </w:rPr>
        <w:t xml:space="preserve">nhất là các lĩnh vực về quản lý đất đai, đầu tư xây dựng cơ bản... không để hình thành "điểm nóng", mất an ninh trật tự. Thực hiện có hiệu quả công tác tư pháp. Tăng cường tuyên truyền, phổ biến giáo dục pháp luật; hoà giải cơ sở, trợ giúp pháp lý. </w:t>
      </w:r>
    </w:p>
    <w:p w14:paraId="5EDDA53F" w14:textId="34225BB7" w:rsidR="00A06FF1" w:rsidRPr="009710CE" w:rsidRDefault="00A06FF1"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235" w:name="_Toc167429139"/>
      <w:r w:rsidRPr="009710CE">
        <w:rPr>
          <w:rFonts w:ascii="Times New Roman" w:hAnsi="Times New Roman" w:cs="Times New Roman"/>
          <w:i/>
          <w:iCs/>
          <w:color w:val="auto"/>
          <w:sz w:val="28"/>
          <w:szCs w:val="28"/>
          <w:lang w:val="en-US"/>
        </w:rPr>
        <w:t>2</w:t>
      </w:r>
      <w:bookmarkEnd w:id="234"/>
      <w:r w:rsidRPr="009710CE">
        <w:rPr>
          <w:rFonts w:ascii="Times New Roman" w:hAnsi="Times New Roman" w:cs="Times New Roman"/>
          <w:i/>
          <w:iCs/>
          <w:color w:val="auto"/>
          <w:sz w:val="28"/>
          <w:szCs w:val="28"/>
          <w:lang w:val="en-US"/>
        </w:rPr>
        <w:t>.1.</w:t>
      </w:r>
      <w:r w:rsidR="001723EB" w:rsidRPr="009710CE">
        <w:rPr>
          <w:rFonts w:ascii="Times New Roman" w:hAnsi="Times New Roman" w:cs="Times New Roman"/>
          <w:i/>
          <w:iCs/>
          <w:color w:val="auto"/>
          <w:sz w:val="28"/>
          <w:szCs w:val="28"/>
          <w:lang w:val="en-US"/>
        </w:rPr>
        <w:t>2</w:t>
      </w:r>
      <w:r w:rsidRPr="009710CE">
        <w:rPr>
          <w:rFonts w:ascii="Times New Roman" w:hAnsi="Times New Roman" w:cs="Times New Roman"/>
          <w:i/>
          <w:iCs/>
          <w:color w:val="auto"/>
          <w:sz w:val="28"/>
          <w:szCs w:val="28"/>
          <w:lang w:val="en-US"/>
        </w:rPr>
        <w:t xml:space="preserve">. </w:t>
      </w:r>
      <w:r w:rsidR="001723EB" w:rsidRPr="009710CE">
        <w:rPr>
          <w:rFonts w:ascii="Times New Roman" w:hAnsi="Times New Roman" w:cs="Times New Roman"/>
          <w:i/>
          <w:iCs/>
          <w:color w:val="auto"/>
          <w:sz w:val="28"/>
          <w:szCs w:val="28"/>
          <w:lang w:val="en-US"/>
        </w:rPr>
        <w:t>Chỉ tiêu quy hoạch phát triển các ngành kinh tế</w:t>
      </w:r>
      <w:bookmarkEnd w:id="235"/>
    </w:p>
    <w:p w14:paraId="2C40358E" w14:textId="77777777" w:rsidR="00C518F8" w:rsidRPr="009710CE" w:rsidRDefault="00C518F8" w:rsidP="00C740B8">
      <w:pPr>
        <w:widowControl/>
        <w:spacing w:before="120" w:line="340" w:lineRule="exact"/>
        <w:ind w:firstLine="720"/>
        <w:jc w:val="both"/>
        <w:rPr>
          <w:rFonts w:ascii="Times New Roman" w:hAnsi="Times New Roman" w:cs="Times New Roman"/>
          <w:bCs/>
          <w:i/>
          <w:color w:val="auto"/>
          <w:sz w:val="28"/>
          <w:szCs w:val="28"/>
          <w:lang w:val="nl-NL" w:eastAsia="en-US"/>
        </w:rPr>
      </w:pPr>
      <w:bookmarkStart w:id="236" w:name="_Toc62435537"/>
      <w:r w:rsidRPr="009710CE">
        <w:rPr>
          <w:rFonts w:ascii="Times New Roman" w:hAnsi="Times New Roman" w:cs="Times New Roman"/>
          <w:bCs/>
          <w:i/>
          <w:color w:val="auto"/>
          <w:sz w:val="28"/>
          <w:szCs w:val="28"/>
          <w:lang w:val="nl-NL" w:eastAsia="en-US"/>
        </w:rPr>
        <w:t>a. Về nông, lâm nghiệp, thủy sản</w:t>
      </w:r>
    </w:p>
    <w:p w14:paraId="3653596F" w14:textId="77777777" w:rsidR="00C518F8" w:rsidRPr="009710CE" w:rsidRDefault="00C518F8" w:rsidP="00C740B8">
      <w:pPr>
        <w:widowControl/>
        <w:spacing w:before="120" w:line="340" w:lineRule="exact"/>
        <w:ind w:firstLine="720"/>
        <w:jc w:val="both"/>
        <w:rPr>
          <w:rFonts w:ascii="Times New Roman" w:hAnsi="Times New Roman" w:cs="Times New Roman"/>
          <w:iCs/>
          <w:color w:val="auto"/>
          <w:sz w:val="28"/>
          <w:szCs w:val="28"/>
          <w:lang w:val="da-DK" w:eastAsia="en-US"/>
        </w:rPr>
      </w:pPr>
      <w:r w:rsidRPr="009710CE">
        <w:rPr>
          <w:rFonts w:ascii="Times New Roman" w:hAnsi="Times New Roman" w:cs="Times New Roman"/>
          <w:color w:val="auto"/>
          <w:sz w:val="28"/>
          <w:szCs w:val="28"/>
          <w:lang w:val="nl-NL" w:eastAsia="en-US"/>
        </w:rPr>
        <w:t xml:space="preserve">- Phát huy tiềm năng, lợi thế của kinh tế đồi rừng, phát triển lâm nghiệp bền vững; chuyển dịch cơ cấu ngành chăn nuôi, phát triển chăn nuôi theo hướng gia trại, trang trại gắn với cơ sở giết mổ tập trung. </w:t>
      </w:r>
      <w:r w:rsidRPr="009710CE">
        <w:rPr>
          <w:rFonts w:ascii="Times New Roman" w:hAnsi="Times New Roman" w:cs="Times New Roman"/>
          <w:iCs/>
          <w:color w:val="auto"/>
          <w:sz w:val="28"/>
          <w:szCs w:val="28"/>
          <w:lang w:val="da-DK" w:eastAsia="en-US"/>
        </w:rPr>
        <w:t>Tập trung phát triển nông nghiệp theo hướng nâng cao giá trị gia tăng, tăng cường liên kết chuỗi phát triển bền vững gắn với mục tiêu xây dựng nông thôn mới. Hình thành các vùng sản xuất hàng hóa nông nghiệp chuyên canh, quy mô lớn, an toàn, hữu cơ, ứng dụng công nghệ cao; vùng sản xuất lúa; vùng sản xuất cây ăn quả an toàn, ứng dụng công nghệ cao; chăn nuôi tập trung, trồng rừng gỗ lớn.</w:t>
      </w:r>
    </w:p>
    <w:p w14:paraId="369AD0CA" w14:textId="77777777" w:rsidR="00C518F8" w:rsidRPr="009710CE" w:rsidRDefault="00C518F8" w:rsidP="00C740B8">
      <w:pPr>
        <w:widowControl/>
        <w:spacing w:before="120" w:line="350" w:lineRule="exact"/>
        <w:ind w:firstLine="720"/>
        <w:jc w:val="both"/>
        <w:rPr>
          <w:rFonts w:ascii="Times New Roman" w:hAnsi="Times New Roman" w:cs="Times New Roman"/>
          <w:color w:val="auto"/>
          <w:spacing w:val="-2"/>
          <w:kern w:val="28"/>
          <w:sz w:val="28"/>
          <w:szCs w:val="28"/>
          <w:lang w:val="da-DK" w:eastAsia="en-US"/>
        </w:rPr>
      </w:pPr>
      <w:r w:rsidRPr="009710CE">
        <w:rPr>
          <w:rFonts w:ascii="Times New Roman" w:hAnsi="Times New Roman" w:cs="Times New Roman"/>
          <w:color w:val="auto"/>
          <w:sz w:val="28"/>
          <w:szCs w:val="28"/>
          <w:lang w:val="da-DK" w:eastAsia="en-US"/>
        </w:rPr>
        <w:t xml:space="preserve">- Xây dựng, quảng bá và phát triển thương hiệu sản phẩm địa phương, mở rộng các hình thức liên kết từ sản xuất, chế biến, tiêu thụ sản phẩm. Thúc đẩy triển khai Chương trình mỗi xã một sản phẩm (OCOP) nhằm phát triển các sản </w:t>
      </w:r>
      <w:r w:rsidRPr="009710CE">
        <w:rPr>
          <w:rFonts w:ascii="Times New Roman" w:hAnsi="Times New Roman" w:cs="Times New Roman"/>
          <w:color w:val="auto"/>
          <w:sz w:val="28"/>
          <w:szCs w:val="28"/>
          <w:lang w:val="da-DK" w:eastAsia="en-US"/>
        </w:rPr>
        <w:lastRenderedPageBreak/>
        <w:t xml:space="preserve">phẩm đặc sản của huyện. </w:t>
      </w:r>
      <w:r w:rsidRPr="009710CE">
        <w:rPr>
          <w:rFonts w:ascii="Times New Roman" w:hAnsi="Times New Roman" w:cs="Times New Roman"/>
          <w:color w:val="auto"/>
          <w:spacing w:val="-2"/>
          <w:sz w:val="28"/>
          <w:szCs w:val="28"/>
          <w:lang w:val="da-DK" w:eastAsia="en-US"/>
        </w:rPr>
        <w:t xml:space="preserve">Ưu tiên đẩy mạnh ứng dụng các tiến bộ khoa học kỹ thuật vào thực tiễn sản xuất nhằm nâng cao năng suất, chất lượng, giá trị gia tăng của sản phẩm. </w:t>
      </w:r>
    </w:p>
    <w:p w14:paraId="6C48AA93" w14:textId="77777777" w:rsidR="00C518F8" w:rsidRPr="009710CE" w:rsidRDefault="00C518F8" w:rsidP="00C740B8">
      <w:pPr>
        <w:widowControl/>
        <w:spacing w:before="120" w:line="350" w:lineRule="exact"/>
        <w:ind w:firstLine="720"/>
        <w:jc w:val="both"/>
        <w:rPr>
          <w:rFonts w:ascii="Times New Roman" w:hAnsi="Times New Roman" w:cs="Times New Roman"/>
          <w:iCs/>
          <w:color w:val="auto"/>
          <w:sz w:val="28"/>
          <w:szCs w:val="28"/>
          <w:lang w:val="da-DK" w:eastAsia="en-US"/>
        </w:rPr>
      </w:pPr>
      <w:r w:rsidRPr="009710CE">
        <w:rPr>
          <w:rFonts w:ascii="Times New Roman" w:hAnsi="Times New Roman" w:cs="Times New Roman"/>
          <w:iCs/>
          <w:color w:val="auto"/>
          <w:sz w:val="28"/>
          <w:szCs w:val="28"/>
          <w:lang w:val="da-DK" w:eastAsia="en-US"/>
        </w:rPr>
        <w:t>- Nâng cao chất lượng, giá trị cây ăn quả, xây dựng và hình thành các sản phẩm gắn với làng nghề, Hợp tác xã sản xuất, chế biến trên địa bàn huyện; quảng bá, giới thiệu thương hiệu các sản phẩm đặc sản của huyện Chi Lăng; duy trì và tổ chức tốt các Lễ hội na Chi Lăng; cao khô Vạn Linh, mật ong ngũ gia bì,...</w:t>
      </w:r>
    </w:p>
    <w:p w14:paraId="3AC4B766" w14:textId="77777777" w:rsidR="00C518F8" w:rsidRPr="009710CE" w:rsidRDefault="00C518F8" w:rsidP="00C740B8">
      <w:pPr>
        <w:widowControl/>
        <w:spacing w:before="120" w:line="350" w:lineRule="exact"/>
        <w:ind w:firstLine="720"/>
        <w:jc w:val="both"/>
        <w:rPr>
          <w:rFonts w:ascii="Times New Roman" w:hAnsi="Times New Roman" w:cs="Times New Roman"/>
          <w:iCs/>
          <w:color w:val="auto"/>
          <w:sz w:val="28"/>
          <w:szCs w:val="28"/>
          <w:lang w:val="da-DK" w:eastAsia="en-US"/>
        </w:rPr>
      </w:pPr>
      <w:r w:rsidRPr="009710CE">
        <w:rPr>
          <w:rFonts w:ascii="Times New Roman" w:hAnsi="Times New Roman" w:cs="Times New Roman"/>
          <w:iCs/>
          <w:color w:val="auto"/>
          <w:sz w:val="28"/>
          <w:szCs w:val="28"/>
          <w:lang w:val="da-DK" w:eastAsia="en-US"/>
        </w:rPr>
        <w:t xml:space="preserve">- Thực hiện rà soát quy hoạch các vùng sản xuất tập trung gắn với quy hoạch chung nông thôn xã; kế hoạch thực hiện chuyển đổi cơ cấu cây trồng từ diện tích đất trồng lúa hiệu quả thấp sang trồng các loại cây có giá trị kinh tế cao theo đúng quy định. Triển khai thực hiện các giải pháp đổi mới tổ chức sản xuất theo hướng phát triển hợp tác, liên kết giữa Doanh nghiệp, Hợp tác xã, người dân trong sản xuất, chế biến gắn với tiêu thụ sản phẩm nông nghiệp. </w:t>
      </w:r>
    </w:p>
    <w:p w14:paraId="27BC9069" w14:textId="77777777" w:rsidR="00C518F8" w:rsidRPr="009710CE" w:rsidRDefault="00C518F8" w:rsidP="00C740B8">
      <w:pPr>
        <w:widowControl/>
        <w:spacing w:before="120" w:line="350" w:lineRule="exact"/>
        <w:ind w:firstLine="720"/>
        <w:jc w:val="both"/>
        <w:rPr>
          <w:rFonts w:ascii="Times New Roman" w:hAnsi="Times New Roman" w:cs="Times New Roman"/>
          <w:iCs/>
          <w:color w:val="auto"/>
          <w:sz w:val="28"/>
          <w:szCs w:val="28"/>
          <w:lang w:val="da-DK" w:eastAsia="en-US"/>
        </w:rPr>
      </w:pPr>
      <w:r w:rsidRPr="009710CE">
        <w:rPr>
          <w:rFonts w:ascii="Times New Roman" w:hAnsi="Times New Roman" w:cs="Times New Roman"/>
          <w:iCs/>
          <w:color w:val="auto"/>
          <w:sz w:val="28"/>
          <w:szCs w:val="28"/>
          <w:lang w:val="da-DK" w:eastAsia="en-US"/>
        </w:rPr>
        <w:t>- Rà soát, bổ sung các vùng chăn nuôi tập trung vào quy hoạch chung nông thôn xã; tập trung vào phát triển chăn nuôi lợn và vật nuôi đặc sản theo định hướng áp dụng KHCN tiên tiến vào sản xuất, phòng chống dịch bệnh và vệ sinh môi trường, tạo ra các sản phẩm an toàn cung cấp cho thị trường. Phát triển chăn nuôi đa dạng, theo hướng sản xuất hàng hoá; tạo điều kiện và từng bước hình thành các khu chăn nuôi tập trung, phát triển các trang trại chăn nuôi, từng bước giảm dần các hình thức chăn nuôi nhỏ, lẻ. Khai thác và sử dụng có hiệu quả diện tích mặt nước để phát triển đa dạng các hình thức chăn nuôi thủy sản.</w:t>
      </w:r>
    </w:p>
    <w:p w14:paraId="07FCC325" w14:textId="77777777" w:rsidR="00C518F8" w:rsidRPr="009710CE" w:rsidRDefault="00C518F8" w:rsidP="00C740B8">
      <w:pPr>
        <w:widowControl/>
        <w:spacing w:before="120" w:line="350" w:lineRule="exact"/>
        <w:ind w:firstLine="720"/>
        <w:jc w:val="both"/>
        <w:rPr>
          <w:rFonts w:ascii="Times New Roman" w:hAnsi="Times New Roman" w:cs="Times New Roman"/>
          <w:iCs/>
          <w:color w:val="auto"/>
          <w:sz w:val="28"/>
          <w:szCs w:val="28"/>
          <w:lang w:val="da-DK" w:eastAsia="en-US"/>
        </w:rPr>
      </w:pPr>
      <w:r w:rsidRPr="009710CE">
        <w:rPr>
          <w:rFonts w:ascii="Times New Roman" w:hAnsi="Times New Roman" w:cs="Times New Roman"/>
          <w:iCs/>
          <w:color w:val="auto"/>
          <w:sz w:val="28"/>
          <w:szCs w:val="28"/>
          <w:lang w:val="da-DK" w:eastAsia="en-US"/>
        </w:rPr>
        <w:t>- Tiếp tục đẩy mạnh phát triển kinh tế đồi rừng, nâng cao hiệu quả rừng sản xuất; tạo điều kiện để các cơ sở sản xuất kinh doanh, chế biến lâm sản trên địa bàn phát triển sản xuất. Tăng cường các biện pháp quản lý và bảo vệ rừng.</w:t>
      </w:r>
    </w:p>
    <w:p w14:paraId="06D7225C" w14:textId="77777777" w:rsidR="00C518F8" w:rsidRPr="009710CE" w:rsidRDefault="00C518F8" w:rsidP="00C740B8">
      <w:pPr>
        <w:widowControl/>
        <w:spacing w:before="120" w:line="350" w:lineRule="exact"/>
        <w:ind w:firstLine="720"/>
        <w:jc w:val="both"/>
        <w:rPr>
          <w:rFonts w:ascii="Times New Roman" w:hAnsi="Times New Roman" w:cs="Times New Roman"/>
          <w:bCs/>
          <w:i/>
          <w:color w:val="auto"/>
          <w:spacing w:val="-2"/>
          <w:sz w:val="28"/>
          <w:szCs w:val="28"/>
          <w:lang w:val="da-DK" w:eastAsia="en-US"/>
        </w:rPr>
      </w:pPr>
      <w:r w:rsidRPr="009710CE">
        <w:rPr>
          <w:rFonts w:ascii="Times New Roman" w:hAnsi="Times New Roman" w:cs="Times New Roman"/>
          <w:bCs/>
          <w:i/>
          <w:color w:val="auto"/>
          <w:spacing w:val="-2"/>
          <w:sz w:val="28"/>
          <w:szCs w:val="28"/>
          <w:lang w:val="da-DK" w:eastAsia="en-US"/>
        </w:rPr>
        <w:t>b. Phát triển công nghiệp, xây dựng</w:t>
      </w:r>
    </w:p>
    <w:p w14:paraId="064DD494" w14:textId="77777777" w:rsidR="00C518F8" w:rsidRPr="009710CE" w:rsidRDefault="00C518F8" w:rsidP="00C740B8">
      <w:pPr>
        <w:widowControl/>
        <w:spacing w:before="120" w:line="350" w:lineRule="exact"/>
        <w:ind w:firstLine="720"/>
        <w:jc w:val="both"/>
        <w:rPr>
          <w:rFonts w:ascii="Times New Roman" w:hAnsi="Times New Roman" w:cs="Times New Roman"/>
          <w:iCs/>
          <w:color w:val="auto"/>
          <w:sz w:val="28"/>
          <w:szCs w:val="28"/>
          <w:lang w:val="da-DK" w:eastAsia="en-US"/>
        </w:rPr>
      </w:pPr>
      <w:r w:rsidRPr="009710CE">
        <w:rPr>
          <w:rFonts w:ascii="Times New Roman" w:hAnsi="Times New Roman" w:cs="Times New Roman"/>
          <w:iCs/>
          <w:color w:val="auto"/>
          <w:sz w:val="28"/>
          <w:szCs w:val="28"/>
          <w:lang w:val="da-DK" w:eastAsia="en-US"/>
        </w:rPr>
        <w:t>Tiếp tục đẩy mạnh phát triển công nghiệp, tiểu thủ công nghiệp theo hướng hiện đại, thân thiện với môi trường. Tiếp tục thực hiện tốt các giải pháp thu hút đầu tư; đồng thời rà soát, cân đối, hoàn thiện quy hoạch, kế hoạch sử dụng hiệu quả các nguồn lực, tài nguyên đảm bảo cho phát triển mạnh công nghiệp, tiểu thủ công nghiệp. Khai thác có hiệu quả các nguồn lực, nhằm đẩy mạnh phát triển công nghiệp - tiểu thủ công nghiệp, từng bước tạo cơ cấu giá trị sản xuất vững chắc trong cơ cấu kinh tế. Tạo môi trường thuận lợi thu hút các nhà đầu tư vào các cụm công nghiệp trên địa bàn. Chú trọng phát triển sản xuất tiểu thủ công nghiệp và làng nghề ở khu vực nông thôn gắn với phục vụ thị trường trong nước và xuất khẩu. Nâng cao hiệu quả hoạt động của các làng nghề; thực hiện tốt công tác khuyến công, hỗ trợ sản xuất để phát triển các ngành nghề, làng nghề mới gắn với nghề truyền thống, nguyên liệu tại chỗ.</w:t>
      </w:r>
    </w:p>
    <w:p w14:paraId="72E0EB3C" w14:textId="77777777" w:rsidR="00C518F8" w:rsidRPr="009710CE" w:rsidRDefault="00C518F8" w:rsidP="00C740B8">
      <w:pPr>
        <w:widowControl/>
        <w:spacing w:before="120" w:line="340" w:lineRule="exact"/>
        <w:ind w:firstLine="720"/>
        <w:jc w:val="both"/>
        <w:rPr>
          <w:rFonts w:ascii="Times New Roman" w:hAnsi="Times New Roman" w:cs="Times New Roman"/>
          <w:bCs/>
          <w:i/>
          <w:color w:val="auto"/>
          <w:spacing w:val="-2"/>
          <w:sz w:val="28"/>
          <w:szCs w:val="28"/>
          <w:lang w:val="da-DK" w:eastAsia="en-US"/>
        </w:rPr>
      </w:pPr>
      <w:r w:rsidRPr="009710CE">
        <w:rPr>
          <w:rFonts w:ascii="Times New Roman" w:hAnsi="Times New Roman" w:cs="Times New Roman"/>
          <w:bCs/>
          <w:i/>
          <w:color w:val="auto"/>
          <w:spacing w:val="-2"/>
          <w:sz w:val="28"/>
          <w:szCs w:val="28"/>
          <w:lang w:val="da-DK" w:eastAsia="en-US"/>
        </w:rPr>
        <w:lastRenderedPageBreak/>
        <w:t xml:space="preserve">c. Phát triển thương mại, dịch vụ, du lịch </w:t>
      </w:r>
    </w:p>
    <w:p w14:paraId="39AD42DA" w14:textId="54D8F97F" w:rsidR="00C518F8" w:rsidRPr="009710CE" w:rsidRDefault="00C518F8" w:rsidP="00C740B8">
      <w:pPr>
        <w:widowControl/>
        <w:spacing w:before="120" w:line="340" w:lineRule="exact"/>
        <w:ind w:firstLine="720"/>
        <w:jc w:val="both"/>
        <w:rPr>
          <w:rFonts w:ascii="Times New Roman" w:hAnsi="Times New Roman" w:cs="Times New Roman"/>
          <w:i/>
          <w:color w:val="auto"/>
          <w:sz w:val="28"/>
          <w:szCs w:val="28"/>
          <w:lang w:val="da-DK" w:eastAsia="en-US"/>
        </w:rPr>
      </w:pPr>
      <w:r w:rsidRPr="009710CE">
        <w:rPr>
          <w:rFonts w:ascii="Times New Roman" w:hAnsi="Times New Roman" w:cs="Times New Roman"/>
          <w:i/>
          <w:iCs/>
          <w:color w:val="auto"/>
          <w:sz w:val="28"/>
          <w:szCs w:val="28"/>
          <w:lang w:val="da-DK" w:eastAsia="en-US"/>
        </w:rPr>
        <w:t>- Về hoạt động thương mại, dịch vụ:</w:t>
      </w:r>
      <w:r w:rsidRPr="009710CE">
        <w:rPr>
          <w:rFonts w:ascii="Times New Roman" w:hAnsi="Times New Roman" w:cs="Times New Roman"/>
          <w:iCs/>
          <w:color w:val="auto"/>
          <w:sz w:val="28"/>
          <w:szCs w:val="28"/>
          <w:lang w:val="da-DK" w:eastAsia="en-US"/>
        </w:rPr>
        <w:t xml:space="preserve"> tiếp tục thực hiện tốt công tác quản lý, định hướng tạo điều kiện để thương mại, dịch vụ phát triển đa dạng, có hiệu quả</w:t>
      </w:r>
      <w:r w:rsidRPr="009710CE">
        <w:rPr>
          <w:rFonts w:ascii="Times New Roman" w:hAnsi="Times New Roman" w:cs="Times New Roman"/>
          <w:color w:val="auto"/>
          <w:sz w:val="28"/>
          <w:szCs w:val="28"/>
          <w:lang w:val="da-DK" w:eastAsia="en-US"/>
        </w:rPr>
        <w:t xml:space="preserve">; thu hút đầu </w:t>
      </w:r>
      <w:r w:rsidRPr="009710CE">
        <w:rPr>
          <w:rFonts w:ascii="Times New Roman" w:hAnsi="Times New Roman" w:cs="Times New Roman"/>
          <w:iCs/>
          <w:color w:val="auto"/>
          <w:sz w:val="28"/>
          <w:szCs w:val="28"/>
          <w:lang w:val="da-DK" w:eastAsia="en-US"/>
        </w:rPr>
        <w:t>tư, tạo môi trường lành mạnh cho các thành phần kinh tế tham gia hoạt động thương mại, dịch vụ. Từng bước hoàn thiện việc chuyển đổi mô hình quản lý, kinh doanh các chợ dân sinh tại khu vực các xã, thị trấn, đồng thời kết nối thương mại khu vực đô thị, các chợ đầu mối; tạo điều kiện cho phát triển các loại hình bán lẻ c</w:t>
      </w:r>
      <w:r w:rsidRPr="009710CE">
        <w:rPr>
          <w:rFonts w:ascii="Times New Roman" w:hAnsi="Times New Roman" w:cs="Times New Roman"/>
          <w:color w:val="auto"/>
          <w:spacing w:val="-4"/>
          <w:sz w:val="28"/>
          <w:szCs w:val="28"/>
          <w:lang w:val="da-DK" w:eastAsia="en-US"/>
        </w:rPr>
        <w:t>ung ứng kịp thời, đầy đủ các mặt hàng cho các đối tượng thụ hưởng. Phát triển mạnh dịch vụ phục vụ sản xuất nông nghiệp, du lịch; tăng cường quản lý nhà nước và nâng cao chất lượng một số dịch vụ như: dịch vụ vận tải, bưu chính -</w:t>
      </w:r>
      <w:r w:rsidR="00773442" w:rsidRPr="009710CE">
        <w:rPr>
          <w:rFonts w:ascii="Times New Roman" w:hAnsi="Times New Roman" w:cs="Times New Roman"/>
          <w:color w:val="auto"/>
          <w:spacing w:val="-4"/>
          <w:sz w:val="28"/>
          <w:szCs w:val="28"/>
          <w:lang w:val="da-DK" w:eastAsia="en-US"/>
        </w:rPr>
        <w:t xml:space="preserve"> </w:t>
      </w:r>
      <w:r w:rsidRPr="009710CE">
        <w:rPr>
          <w:rFonts w:ascii="Times New Roman" w:hAnsi="Times New Roman" w:cs="Times New Roman"/>
          <w:color w:val="auto"/>
          <w:spacing w:val="-4"/>
          <w:sz w:val="28"/>
          <w:szCs w:val="28"/>
          <w:lang w:val="da-DK" w:eastAsia="en-US"/>
        </w:rPr>
        <w:t>viễn thông</w:t>
      </w:r>
      <w:r w:rsidRPr="009710CE">
        <w:rPr>
          <w:rFonts w:ascii="Times New Roman" w:hAnsi="Times New Roman" w:cs="Times New Roman"/>
          <w:color w:val="auto"/>
          <w:sz w:val="28"/>
          <w:szCs w:val="28"/>
          <w:lang w:val="da-DK" w:eastAsia="en-US"/>
        </w:rPr>
        <w:t>...</w:t>
      </w:r>
    </w:p>
    <w:p w14:paraId="46EA67F5" w14:textId="77777777" w:rsidR="00C518F8" w:rsidRPr="009710CE" w:rsidRDefault="00C518F8" w:rsidP="00C740B8">
      <w:pPr>
        <w:widowControl/>
        <w:spacing w:before="120" w:line="340" w:lineRule="exact"/>
        <w:ind w:firstLine="720"/>
        <w:jc w:val="both"/>
        <w:rPr>
          <w:rFonts w:ascii="Times New Roman" w:hAnsi="Times New Roman" w:cs="Times New Roman"/>
          <w:iCs/>
          <w:color w:val="auto"/>
          <w:sz w:val="28"/>
          <w:szCs w:val="28"/>
          <w:lang w:val="da-DK" w:eastAsia="en-US"/>
        </w:rPr>
      </w:pPr>
      <w:r w:rsidRPr="009710CE">
        <w:rPr>
          <w:rFonts w:ascii="Times New Roman" w:hAnsi="Times New Roman" w:cs="Times New Roman"/>
          <w:i/>
          <w:iCs/>
          <w:color w:val="auto"/>
          <w:sz w:val="28"/>
          <w:szCs w:val="28"/>
          <w:lang w:val="da-DK" w:eastAsia="en-US"/>
        </w:rPr>
        <w:t>- Về phát triển du lịch:</w:t>
      </w:r>
      <w:r w:rsidRPr="009710CE">
        <w:rPr>
          <w:rFonts w:ascii="Times New Roman" w:hAnsi="Times New Roman" w:cs="Times New Roman"/>
          <w:iCs/>
          <w:color w:val="auto"/>
          <w:sz w:val="28"/>
          <w:szCs w:val="28"/>
          <w:lang w:val="da-DK" w:eastAsia="en-US"/>
        </w:rPr>
        <w:t xml:space="preserve"> thực hiện hiệu quả công tác tuyên truyền, quảng bá các tiềm năng phát triển du lịch của huyện để kêu gọi, thu hút các nhà đầu tư, từng bước phát triển du lịch thành một ngành kinh tế quan trọng mang tính chất đột phá của huyện. Phối hợp lập quy hoạch phát triển du lịch huyện Chi Lăng gắn với quy hoạch phát triển du lịch của tỉnh Lạng Sơn.</w:t>
      </w:r>
    </w:p>
    <w:p w14:paraId="3FB6F398" w14:textId="77777777" w:rsidR="009E51DC" w:rsidRPr="009710CE" w:rsidRDefault="009E51DC" w:rsidP="00C740B8">
      <w:pPr>
        <w:keepNext/>
        <w:widowControl/>
        <w:spacing w:before="120" w:line="340" w:lineRule="exact"/>
        <w:ind w:firstLine="720"/>
        <w:jc w:val="both"/>
        <w:outlineLvl w:val="2"/>
        <w:rPr>
          <w:rFonts w:ascii="Times New Roman" w:hAnsi="Times New Roman" w:cs="Times New Roman"/>
          <w:b/>
          <w:iCs/>
          <w:color w:val="auto"/>
          <w:sz w:val="28"/>
          <w:szCs w:val="28"/>
          <w:lang w:val="en-US" w:eastAsia="x-none"/>
        </w:rPr>
      </w:pPr>
      <w:bookmarkStart w:id="237" w:name="_Toc167429140"/>
      <w:r w:rsidRPr="009710CE">
        <w:rPr>
          <w:rFonts w:ascii="Times New Roman" w:hAnsi="Times New Roman" w:cs="Times New Roman"/>
          <w:b/>
          <w:iCs/>
          <w:color w:val="auto"/>
          <w:sz w:val="28"/>
          <w:szCs w:val="28"/>
          <w:lang w:val="en-US" w:eastAsia="x-none"/>
        </w:rPr>
        <w:t>2.2. Cân đối, phân bổ diện tích các loại đất cho các mục đích sử dụng</w:t>
      </w:r>
      <w:bookmarkEnd w:id="237"/>
    </w:p>
    <w:p w14:paraId="68ABF34B" w14:textId="77777777" w:rsidR="009E51DC" w:rsidRPr="009710CE" w:rsidRDefault="009E51DC"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238" w:name="_Toc167429141"/>
      <w:r w:rsidRPr="009710CE">
        <w:rPr>
          <w:rFonts w:ascii="Times New Roman" w:hAnsi="Times New Roman" w:cs="Times New Roman"/>
          <w:i/>
          <w:iCs/>
          <w:color w:val="auto"/>
          <w:sz w:val="28"/>
          <w:szCs w:val="28"/>
          <w:lang w:val="en-US"/>
        </w:rPr>
        <w:t>2.2.1. Chỉ tiêu sử dụng đất đã được phân bổ từ phương án phân bổ sử dụng đất trong quy hoạch tỉnh và chỉ tiêu sử dụng đất theo nhu cầu sử dụng đất của cấp huyện và cấp xã</w:t>
      </w:r>
      <w:bookmarkEnd w:id="238"/>
    </w:p>
    <w:p w14:paraId="6E39C2A4" w14:textId="77777777" w:rsidR="0041611C" w:rsidRPr="009710CE" w:rsidRDefault="0028207B" w:rsidP="00C740B8">
      <w:pPr>
        <w:spacing w:before="120" w:line="340" w:lineRule="exact"/>
        <w:ind w:firstLine="720"/>
        <w:jc w:val="both"/>
        <w:rPr>
          <w:rFonts w:ascii="Times New Roman" w:eastAsia="Calibri" w:hAnsi="Times New Roman" w:cs="Times New Roman"/>
          <w:color w:val="auto"/>
          <w:sz w:val="28"/>
          <w:szCs w:val="28"/>
          <w:lang w:val="en-US" w:eastAsia="en-US"/>
        </w:rPr>
      </w:pPr>
      <w:bookmarkStart w:id="239" w:name="_Hlk111775192"/>
      <w:r w:rsidRPr="009710CE">
        <w:rPr>
          <w:rFonts w:ascii="Times New Roman" w:eastAsia="Calibri" w:hAnsi="Times New Roman" w:cs="Times New Roman"/>
          <w:color w:val="auto"/>
          <w:sz w:val="28"/>
          <w:szCs w:val="28"/>
          <w:lang w:val="en-US" w:eastAsia="en-US"/>
        </w:rPr>
        <w:t xml:space="preserve">Chỉ tiêu </w:t>
      </w:r>
      <w:r w:rsidR="0041611C" w:rsidRPr="009710CE">
        <w:rPr>
          <w:rFonts w:ascii="Times New Roman" w:eastAsia="Calibri" w:hAnsi="Times New Roman" w:cs="Times New Roman"/>
          <w:color w:val="auto"/>
          <w:sz w:val="28"/>
          <w:szCs w:val="28"/>
          <w:lang w:val="en-US" w:eastAsia="en-US"/>
        </w:rPr>
        <w:t>q</w:t>
      </w:r>
      <w:r w:rsidRPr="009710CE">
        <w:rPr>
          <w:rFonts w:ascii="Times New Roman" w:eastAsia="Calibri" w:hAnsi="Times New Roman" w:cs="Times New Roman"/>
          <w:color w:val="auto"/>
          <w:sz w:val="28"/>
          <w:szCs w:val="28"/>
          <w:lang w:val="en-US" w:eastAsia="en-US"/>
        </w:rPr>
        <w:t>uy hoạch, kế hoạch sử dụng đất cấp tỉnh đến năm 2030</w:t>
      </w:r>
      <w:bookmarkEnd w:id="239"/>
      <w:r w:rsidRPr="009710CE">
        <w:rPr>
          <w:rFonts w:ascii="Times New Roman" w:eastAsia="Calibri" w:hAnsi="Times New Roman" w:cs="Times New Roman"/>
          <w:color w:val="auto"/>
          <w:sz w:val="28"/>
          <w:szCs w:val="28"/>
          <w:lang w:val="en-US" w:eastAsia="en-US"/>
        </w:rPr>
        <w:t xml:space="preserve"> và năm 2025 </w:t>
      </w:r>
      <w:r w:rsidR="0041611C" w:rsidRPr="009710CE">
        <w:rPr>
          <w:rFonts w:ascii="Times New Roman" w:eastAsia="Calibri" w:hAnsi="Times New Roman" w:cs="Times New Roman"/>
          <w:color w:val="auto"/>
          <w:sz w:val="28"/>
          <w:szCs w:val="28"/>
          <w:lang w:val="en-US" w:eastAsia="en-US"/>
        </w:rPr>
        <w:t xml:space="preserve">phân bổ trên địa </w:t>
      </w:r>
      <w:r w:rsidRPr="009710CE">
        <w:rPr>
          <w:rFonts w:ascii="Times New Roman" w:eastAsia="Calibri" w:hAnsi="Times New Roman" w:cs="Times New Roman"/>
          <w:color w:val="auto"/>
          <w:sz w:val="28"/>
          <w:szCs w:val="28"/>
          <w:lang w:val="en-US" w:eastAsia="en-US"/>
        </w:rPr>
        <w:t>bàn huyện Chi Lăng tại Quyết định số 927/QĐ-UBND ngày 01/6/2022 của UBND tỉnh</w:t>
      </w:r>
      <w:r w:rsidR="009A4B20" w:rsidRPr="009710CE">
        <w:rPr>
          <w:rFonts w:ascii="Times New Roman" w:eastAsia="Calibri" w:hAnsi="Times New Roman" w:cs="Times New Roman"/>
          <w:color w:val="auto"/>
          <w:sz w:val="28"/>
          <w:szCs w:val="28"/>
          <w:lang w:val="en-US" w:eastAsia="en-US"/>
        </w:rPr>
        <w:t xml:space="preserve"> Lạng Sơn. </w:t>
      </w:r>
    </w:p>
    <w:p w14:paraId="11BF01F3" w14:textId="77777777" w:rsidR="00B158B8" w:rsidRPr="009710CE" w:rsidRDefault="009A4B20" w:rsidP="00C740B8">
      <w:pPr>
        <w:spacing w:before="120" w:line="340" w:lineRule="exact"/>
        <w:ind w:firstLine="720"/>
        <w:jc w:val="both"/>
        <w:rPr>
          <w:rFonts w:ascii="Times New Roman" w:hAnsi="Times New Roman" w:cs="Times New Roman"/>
          <w:iCs/>
          <w:color w:val="auto"/>
          <w:spacing w:val="2"/>
          <w:sz w:val="28"/>
          <w:szCs w:val="28"/>
          <w:lang w:val="en-US" w:eastAsia="x-none"/>
        </w:rPr>
      </w:pPr>
      <w:r w:rsidRPr="009710CE">
        <w:rPr>
          <w:rFonts w:ascii="Times New Roman" w:hAnsi="Times New Roman" w:cs="Times New Roman"/>
          <w:iCs/>
          <w:color w:val="auto"/>
          <w:sz w:val="28"/>
          <w:szCs w:val="28"/>
          <w:lang w:val="en-US" w:eastAsia="x-none"/>
        </w:rPr>
        <w:t>H</w:t>
      </w:r>
      <w:r w:rsidR="00F3273D" w:rsidRPr="009710CE">
        <w:rPr>
          <w:rFonts w:ascii="Times New Roman" w:hAnsi="Times New Roman" w:cs="Times New Roman"/>
          <w:iCs/>
          <w:color w:val="auto"/>
          <w:sz w:val="28"/>
          <w:szCs w:val="28"/>
          <w:lang w:val="en-US" w:eastAsia="x-none"/>
        </w:rPr>
        <w:t>uyện</w:t>
      </w:r>
      <w:r w:rsidR="005E39E3" w:rsidRPr="009710CE">
        <w:rPr>
          <w:rFonts w:ascii="Times New Roman" w:hAnsi="Times New Roman" w:cs="Times New Roman"/>
          <w:iCs/>
          <w:color w:val="auto"/>
          <w:sz w:val="28"/>
          <w:szCs w:val="28"/>
          <w:lang w:val="en-US" w:eastAsia="x-none"/>
        </w:rPr>
        <w:t xml:space="preserve"> </w:t>
      </w:r>
      <w:r w:rsidR="00F3273D" w:rsidRPr="009710CE">
        <w:rPr>
          <w:rFonts w:ascii="Times New Roman" w:hAnsi="Times New Roman" w:cs="Times New Roman"/>
          <w:iCs/>
          <w:color w:val="auto"/>
          <w:sz w:val="28"/>
          <w:szCs w:val="28"/>
          <w:lang w:val="en-US" w:eastAsia="x-none"/>
        </w:rPr>
        <w:t>Chi Lăng</w:t>
      </w:r>
      <w:r w:rsidR="005E39E3" w:rsidRPr="009710CE">
        <w:rPr>
          <w:rFonts w:ascii="Times New Roman" w:hAnsi="Times New Roman" w:cs="Times New Roman"/>
          <w:iCs/>
          <w:color w:val="auto"/>
          <w:sz w:val="28"/>
          <w:szCs w:val="28"/>
          <w:lang w:val="en-US" w:eastAsia="x-none"/>
        </w:rPr>
        <w:t xml:space="preserve"> xác định đầy đủ nhu cầu sử dụng đất phục vụ xây dựng và phát triển đến năm 2030 phù hợp với nhu cầu sử dụng đất của các ngành, lĩnh vực thời kỳ 2021- 2030, chỉ tiêu sử dụng đất được Thủ tướng Chính phủ phân bổ cho địa phương tại Quyết định số 326/QĐ-TTg ngày 09/3/2022 </w:t>
      </w:r>
      <w:r w:rsidR="002B5E2C" w:rsidRPr="009710CE">
        <w:rPr>
          <w:rFonts w:ascii="Times New Roman" w:hAnsi="Times New Roman" w:cs="Times New Roman"/>
          <w:iCs/>
          <w:color w:val="auto"/>
          <w:sz w:val="28"/>
          <w:szCs w:val="28"/>
          <w:lang w:val="en-US" w:eastAsia="x-none"/>
        </w:rPr>
        <w:t>P</w:t>
      </w:r>
      <w:r w:rsidR="005E39E3" w:rsidRPr="009710CE">
        <w:rPr>
          <w:rFonts w:ascii="Times New Roman" w:hAnsi="Times New Roman" w:cs="Times New Roman"/>
          <w:iCs/>
          <w:color w:val="auto"/>
          <w:sz w:val="28"/>
          <w:szCs w:val="28"/>
          <w:lang w:val="en-US" w:eastAsia="x-none"/>
        </w:rPr>
        <w:t>hân bổ chỉ tiêu Quy hoạch sử dụng đất quốc gia thời kỳ 2021 - 2030, tầm nhìn đến năm 2050, Kế hoạch sử dụng đất quốc gia 5 năm 2021-2025</w:t>
      </w:r>
      <w:r w:rsidR="00E51176" w:rsidRPr="009710CE">
        <w:rPr>
          <w:rFonts w:ascii="Times New Roman" w:hAnsi="Times New Roman" w:cs="Times New Roman"/>
          <w:iCs/>
          <w:color w:val="auto"/>
          <w:sz w:val="28"/>
          <w:szCs w:val="28"/>
          <w:lang w:val="en-US" w:eastAsia="x-none"/>
        </w:rPr>
        <w:t xml:space="preserve">; </w:t>
      </w:r>
      <w:r w:rsidRPr="009710CE">
        <w:rPr>
          <w:rFonts w:ascii="Times New Roman" w:hAnsi="Times New Roman" w:cs="Times New Roman"/>
          <w:iCs/>
          <w:color w:val="auto"/>
          <w:spacing w:val="2"/>
          <w:sz w:val="28"/>
          <w:szCs w:val="28"/>
          <w:lang w:val="en-US" w:eastAsia="x-none"/>
        </w:rPr>
        <w:t>Chỉ tiêu quy hoạch, kế hoạch sử dụng đất cấp tỉnh đến năm 2030</w:t>
      </w:r>
      <w:r w:rsidR="00B71265" w:rsidRPr="009710CE">
        <w:rPr>
          <w:rFonts w:ascii="Times New Roman" w:hAnsi="Times New Roman" w:cs="Times New Roman"/>
          <w:iCs/>
          <w:color w:val="auto"/>
          <w:spacing w:val="2"/>
          <w:sz w:val="28"/>
          <w:szCs w:val="28"/>
          <w:lang w:val="en-US" w:eastAsia="x-none"/>
        </w:rPr>
        <w:t xml:space="preserve"> </w:t>
      </w:r>
      <w:r w:rsidR="00E51176" w:rsidRPr="009710CE">
        <w:rPr>
          <w:rFonts w:ascii="Times New Roman" w:hAnsi="Times New Roman" w:cs="Times New Roman"/>
          <w:iCs/>
          <w:color w:val="auto"/>
          <w:spacing w:val="2"/>
          <w:sz w:val="28"/>
          <w:szCs w:val="28"/>
          <w:lang w:val="en-US" w:eastAsia="x-none"/>
        </w:rPr>
        <w:t xml:space="preserve">và đến năm 2025 phân bổ </w:t>
      </w:r>
      <w:r w:rsidR="0041611C" w:rsidRPr="009710CE">
        <w:rPr>
          <w:rFonts w:ascii="Times New Roman" w:hAnsi="Times New Roman" w:cs="Times New Roman"/>
          <w:iCs/>
          <w:color w:val="auto"/>
          <w:spacing w:val="2"/>
          <w:sz w:val="28"/>
          <w:szCs w:val="28"/>
          <w:lang w:val="en-US" w:eastAsia="x-none"/>
        </w:rPr>
        <w:t>trên đị</w:t>
      </w:r>
      <w:r w:rsidR="0002691D" w:rsidRPr="009710CE">
        <w:rPr>
          <w:rFonts w:ascii="Times New Roman" w:hAnsi="Times New Roman" w:cs="Times New Roman"/>
          <w:iCs/>
          <w:color w:val="auto"/>
          <w:spacing w:val="2"/>
          <w:sz w:val="28"/>
          <w:szCs w:val="28"/>
          <w:lang w:val="en-US" w:eastAsia="x-none"/>
        </w:rPr>
        <w:t>a</w:t>
      </w:r>
      <w:r w:rsidR="0041611C" w:rsidRPr="009710CE">
        <w:rPr>
          <w:rFonts w:ascii="Times New Roman" w:hAnsi="Times New Roman" w:cs="Times New Roman"/>
          <w:iCs/>
          <w:color w:val="auto"/>
          <w:spacing w:val="2"/>
          <w:sz w:val="28"/>
          <w:szCs w:val="28"/>
          <w:lang w:val="en-US" w:eastAsia="x-none"/>
        </w:rPr>
        <w:t xml:space="preserve"> bàn huyện Chi Lăng</w:t>
      </w:r>
      <w:r w:rsidR="002B5E2C" w:rsidRPr="009710CE">
        <w:rPr>
          <w:rFonts w:ascii="Times New Roman" w:hAnsi="Times New Roman" w:cs="Times New Roman"/>
          <w:iCs/>
          <w:color w:val="auto"/>
          <w:spacing w:val="2"/>
          <w:sz w:val="28"/>
          <w:szCs w:val="28"/>
          <w:lang w:val="en-US" w:eastAsia="x-none"/>
        </w:rPr>
        <w:t xml:space="preserve"> </w:t>
      </w:r>
      <w:r w:rsidR="00230AA8" w:rsidRPr="009710CE">
        <w:rPr>
          <w:rFonts w:ascii="Times New Roman" w:hAnsi="Times New Roman" w:cs="Times New Roman"/>
          <w:iCs/>
          <w:color w:val="auto"/>
          <w:spacing w:val="2"/>
          <w:sz w:val="28"/>
          <w:szCs w:val="28"/>
          <w:lang w:val="en-US" w:eastAsia="x-none"/>
        </w:rPr>
        <w:t>và chỉ tiêu sử dụng đất theo nhu cầu sử dụng đất của cấp huyện và cấp xã, c</w:t>
      </w:r>
      <w:r w:rsidR="00CD73F2" w:rsidRPr="009710CE">
        <w:rPr>
          <w:rFonts w:ascii="Times New Roman" w:hAnsi="Times New Roman" w:cs="Times New Roman"/>
          <w:iCs/>
          <w:color w:val="auto"/>
          <w:spacing w:val="2"/>
          <w:sz w:val="28"/>
          <w:szCs w:val="28"/>
          <w:lang w:val="en-US" w:eastAsia="x-none"/>
        </w:rPr>
        <w:t>ụ thể</w:t>
      </w:r>
      <w:r w:rsidR="00B71265" w:rsidRPr="009710CE">
        <w:rPr>
          <w:rFonts w:ascii="Times New Roman" w:hAnsi="Times New Roman" w:cs="Times New Roman"/>
          <w:iCs/>
          <w:color w:val="auto"/>
          <w:spacing w:val="2"/>
          <w:sz w:val="28"/>
          <w:szCs w:val="28"/>
          <w:lang w:val="en-US" w:eastAsia="x-none"/>
        </w:rPr>
        <w:t xml:space="preserve"> </w:t>
      </w:r>
      <w:r w:rsidR="0058482E" w:rsidRPr="009710CE">
        <w:rPr>
          <w:rFonts w:ascii="Times New Roman" w:hAnsi="Times New Roman" w:cs="Times New Roman"/>
          <w:iCs/>
          <w:color w:val="auto"/>
          <w:spacing w:val="2"/>
          <w:sz w:val="28"/>
          <w:szCs w:val="28"/>
          <w:lang w:val="en-US" w:eastAsia="x-none"/>
        </w:rPr>
        <w:t>như sau:</w:t>
      </w:r>
    </w:p>
    <w:p w14:paraId="23110BAF" w14:textId="5FF9EB26" w:rsidR="00B158B8" w:rsidRPr="009710CE" w:rsidRDefault="00B158B8" w:rsidP="00B158B8">
      <w:pPr>
        <w:spacing w:before="60" w:after="60" w:line="264" w:lineRule="auto"/>
        <w:jc w:val="both"/>
        <w:rPr>
          <w:rFonts w:ascii="Times New Roman" w:hAnsi="Times New Roman" w:cs="Times New Roman"/>
          <w:iCs/>
          <w:color w:val="auto"/>
          <w:spacing w:val="2"/>
          <w:sz w:val="28"/>
          <w:szCs w:val="28"/>
          <w:lang w:val="en-US" w:eastAsia="x-none"/>
        </w:rPr>
        <w:sectPr w:rsidR="00B158B8" w:rsidRPr="009710CE" w:rsidSect="001B5396">
          <w:pgSz w:w="11907" w:h="16840" w:code="9"/>
          <w:pgMar w:top="1418" w:right="1077" w:bottom="1418" w:left="1701" w:header="510" w:footer="397" w:gutter="0"/>
          <w:pgNumType w:chapStyle="1"/>
          <w:cols w:space="720"/>
          <w:docGrid w:linePitch="381"/>
        </w:sectPr>
      </w:pPr>
    </w:p>
    <w:p w14:paraId="05C8631E" w14:textId="5BDB2A35" w:rsidR="00CD73F2" w:rsidRPr="009710CE" w:rsidRDefault="00CD73F2" w:rsidP="007119B2">
      <w:pPr>
        <w:pStyle w:val="Caption"/>
        <w:spacing w:before="120" w:after="120"/>
        <w:jc w:val="center"/>
        <w:rPr>
          <w:rFonts w:ascii="Times New Roman" w:hAnsi="Times New Roman" w:cs="Times New Roman"/>
          <w:color w:val="auto"/>
          <w:sz w:val="24"/>
          <w:szCs w:val="24"/>
        </w:rPr>
      </w:pPr>
      <w:bookmarkStart w:id="240" w:name="_Toc167429178"/>
      <w:r w:rsidRPr="009710CE">
        <w:rPr>
          <w:rFonts w:ascii="Times New Roman" w:hAnsi="Times New Roman" w:cs="Times New Roman"/>
          <w:color w:val="auto"/>
          <w:sz w:val="24"/>
          <w:szCs w:val="24"/>
        </w:rPr>
        <w:lastRenderedPageBreak/>
        <w:t xml:space="preserve">Bảng </w:t>
      </w:r>
      <w:r w:rsidR="007119B2" w:rsidRPr="009710CE">
        <w:rPr>
          <w:rFonts w:ascii="Times New Roman" w:hAnsi="Times New Roman" w:cs="Times New Roman"/>
          <w:color w:val="auto"/>
          <w:sz w:val="24"/>
          <w:szCs w:val="24"/>
        </w:rPr>
        <w:fldChar w:fldCharType="begin"/>
      </w:r>
      <w:r w:rsidR="007119B2" w:rsidRPr="009710CE">
        <w:rPr>
          <w:rFonts w:ascii="Times New Roman" w:hAnsi="Times New Roman" w:cs="Times New Roman"/>
          <w:color w:val="auto"/>
          <w:sz w:val="24"/>
          <w:szCs w:val="24"/>
        </w:rPr>
        <w:instrText xml:space="preserve"> SEQ Bảng \* ARABIC </w:instrText>
      </w:r>
      <w:r w:rsidR="007119B2" w:rsidRPr="009710CE">
        <w:rPr>
          <w:rFonts w:ascii="Times New Roman" w:hAnsi="Times New Roman" w:cs="Times New Roman"/>
          <w:color w:val="auto"/>
          <w:sz w:val="24"/>
          <w:szCs w:val="24"/>
        </w:rPr>
        <w:fldChar w:fldCharType="separate"/>
      </w:r>
      <w:r w:rsidR="00436402">
        <w:rPr>
          <w:rFonts w:ascii="Times New Roman" w:hAnsi="Times New Roman" w:cs="Times New Roman"/>
          <w:noProof/>
          <w:color w:val="auto"/>
          <w:sz w:val="24"/>
          <w:szCs w:val="24"/>
        </w:rPr>
        <w:t>5</w:t>
      </w:r>
      <w:r w:rsidR="007119B2" w:rsidRPr="009710CE">
        <w:rPr>
          <w:rFonts w:ascii="Times New Roman" w:hAnsi="Times New Roman" w:cs="Times New Roman"/>
          <w:color w:val="auto"/>
          <w:sz w:val="24"/>
          <w:szCs w:val="24"/>
        </w:rPr>
        <w:fldChar w:fldCharType="end"/>
      </w:r>
      <w:r w:rsidRPr="009710CE">
        <w:rPr>
          <w:rFonts w:ascii="Times New Roman" w:hAnsi="Times New Roman" w:cs="Times New Roman"/>
          <w:color w:val="auto"/>
          <w:sz w:val="24"/>
          <w:szCs w:val="24"/>
        </w:rPr>
        <w:t>:</w:t>
      </w:r>
      <w:r w:rsidR="004E6CC5" w:rsidRPr="009710CE">
        <w:rPr>
          <w:rFonts w:ascii="Times New Roman" w:hAnsi="Times New Roman" w:cs="Times New Roman"/>
          <w:color w:val="auto"/>
          <w:sz w:val="24"/>
          <w:szCs w:val="24"/>
        </w:rPr>
        <w:t xml:space="preserve"> Chỉ tiêu các loại đất trong quy hoạch, kế hoạch sử dụng đất cấp tỉnh đến năm 2030 huyện Chi Lăng</w:t>
      </w:r>
      <w:bookmarkEnd w:id="240"/>
    </w:p>
    <w:tbl>
      <w:tblPr>
        <w:tblW w:w="14537" w:type="dxa"/>
        <w:tblLook w:val="04A0" w:firstRow="1" w:lastRow="0" w:firstColumn="1" w:lastColumn="0" w:noHBand="0" w:noVBand="1"/>
      </w:tblPr>
      <w:tblGrid>
        <w:gridCol w:w="1005"/>
        <w:gridCol w:w="5454"/>
        <w:gridCol w:w="1180"/>
        <w:gridCol w:w="1560"/>
        <w:gridCol w:w="1281"/>
        <w:gridCol w:w="1323"/>
        <w:gridCol w:w="1424"/>
        <w:gridCol w:w="1310"/>
      </w:tblGrid>
      <w:tr w:rsidR="009710CE" w:rsidRPr="009710CE" w14:paraId="7287BBE0" w14:textId="77777777" w:rsidTr="00B158B8">
        <w:trPr>
          <w:trHeight w:val="386"/>
          <w:tblHeader/>
        </w:trPr>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238356"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STT</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724553"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Chỉ tiêu sử dụng đất</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DA34C7"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Mã</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795E6"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Quy hoạch được duyệt đến năm 2030</w:t>
            </w:r>
            <w:r w:rsidRPr="009710CE">
              <w:rPr>
                <w:rFonts w:ascii="Times New Roman" w:hAnsi="Times New Roman" w:cs="Times New Roman"/>
                <w:b/>
                <w:bCs/>
                <w:color w:val="auto"/>
                <w:sz w:val="22"/>
                <w:szCs w:val="22"/>
                <w:vertAlign w:val="superscript"/>
                <w:lang w:val="en-US"/>
              </w:rPr>
              <w:t xml:space="preserve"> (1)</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AE9011"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 xml:space="preserve">Diện tích cấp tỉnh phân bổ </w:t>
            </w:r>
            <w:r w:rsidRPr="009710CE">
              <w:rPr>
                <w:rFonts w:ascii="Times New Roman" w:hAnsi="Times New Roman" w:cs="Times New Roman"/>
                <w:b/>
                <w:bCs/>
                <w:color w:val="auto"/>
                <w:sz w:val="22"/>
                <w:szCs w:val="22"/>
                <w:vertAlign w:val="superscript"/>
                <w:lang w:val="en-US"/>
              </w:rPr>
              <w:t>(2)</w:t>
            </w:r>
          </w:p>
        </w:tc>
        <w:tc>
          <w:tcPr>
            <w:tcW w:w="4057" w:type="dxa"/>
            <w:gridSpan w:val="3"/>
            <w:tcBorders>
              <w:top w:val="single" w:sz="4" w:space="0" w:color="auto"/>
              <w:left w:val="nil"/>
              <w:bottom w:val="single" w:sz="4" w:space="0" w:color="auto"/>
              <w:right w:val="single" w:sz="4" w:space="0" w:color="auto"/>
            </w:tcBorders>
            <w:shd w:val="clear" w:color="auto" w:fill="auto"/>
            <w:vAlign w:val="center"/>
            <w:hideMark/>
          </w:tcPr>
          <w:p w14:paraId="0DD9AB27"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Điều chỉnh quy hoạch đến năm 2030</w:t>
            </w:r>
          </w:p>
        </w:tc>
      </w:tr>
      <w:tr w:rsidR="009710CE" w:rsidRPr="009710CE" w14:paraId="1F2EA391" w14:textId="77777777" w:rsidTr="00B158B8">
        <w:trPr>
          <w:trHeight w:val="244"/>
          <w:tblHeader/>
        </w:trPr>
        <w:tc>
          <w:tcPr>
            <w:tcW w:w="1005" w:type="dxa"/>
            <w:vMerge/>
            <w:tcBorders>
              <w:top w:val="single" w:sz="4" w:space="0" w:color="auto"/>
              <w:left w:val="single" w:sz="4" w:space="0" w:color="auto"/>
              <w:bottom w:val="single" w:sz="4" w:space="0" w:color="auto"/>
              <w:right w:val="single" w:sz="4" w:space="0" w:color="auto"/>
            </w:tcBorders>
            <w:vAlign w:val="center"/>
            <w:hideMark/>
          </w:tcPr>
          <w:p w14:paraId="5C3F6FDE" w14:textId="77777777" w:rsidR="00B158B8" w:rsidRPr="009710CE" w:rsidRDefault="00B158B8" w:rsidP="00B158B8">
            <w:pPr>
              <w:widowControl/>
              <w:rPr>
                <w:rFonts w:ascii="Times New Roman" w:hAnsi="Times New Roman" w:cs="Times New Roman"/>
                <w:b/>
                <w:bCs/>
                <w:color w:val="auto"/>
                <w:sz w:val="22"/>
                <w:szCs w:val="22"/>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14:paraId="08B37C48" w14:textId="77777777" w:rsidR="00B158B8" w:rsidRPr="009710CE" w:rsidRDefault="00B158B8" w:rsidP="00B158B8">
            <w:pPr>
              <w:widowControl/>
              <w:rPr>
                <w:rFonts w:ascii="Times New Roman" w:hAnsi="Times New Roman" w:cs="Times New Roman"/>
                <w:b/>
                <w:bCs/>
                <w:color w:val="auto"/>
                <w:sz w:val="22"/>
                <w:szCs w:val="22"/>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68B38775" w14:textId="77777777" w:rsidR="00B158B8" w:rsidRPr="009710CE" w:rsidRDefault="00B158B8" w:rsidP="00B158B8">
            <w:pPr>
              <w:widowControl/>
              <w:rPr>
                <w:rFonts w:ascii="Times New Roman" w:hAnsi="Times New Roman" w:cs="Times New Roman"/>
                <w:b/>
                <w:bCs/>
                <w:color w:val="auto"/>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A608146" w14:textId="77777777" w:rsidR="00B158B8" w:rsidRPr="009710CE" w:rsidRDefault="00B158B8" w:rsidP="00B158B8">
            <w:pPr>
              <w:widowControl/>
              <w:rPr>
                <w:rFonts w:ascii="Times New Roman" w:hAnsi="Times New Roman" w:cs="Times New Roman"/>
                <w:b/>
                <w:bCs/>
                <w:color w:val="auto"/>
                <w:sz w:val="22"/>
                <w:szCs w:val="22"/>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34C383D" w14:textId="77777777" w:rsidR="00B158B8" w:rsidRPr="009710CE" w:rsidRDefault="00B158B8" w:rsidP="00B158B8">
            <w:pPr>
              <w:widowControl/>
              <w:rPr>
                <w:rFonts w:ascii="Times New Roman" w:hAnsi="Times New Roman" w:cs="Times New Roman"/>
                <w:b/>
                <w:bCs/>
                <w:color w:val="auto"/>
                <w:sz w:val="22"/>
                <w:szCs w:val="22"/>
              </w:rPr>
            </w:pP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4E1665E2"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Chỉ tiêu sử dụng đất</w:t>
            </w:r>
          </w:p>
        </w:tc>
        <w:tc>
          <w:tcPr>
            <w:tcW w:w="2734" w:type="dxa"/>
            <w:gridSpan w:val="2"/>
            <w:tcBorders>
              <w:top w:val="single" w:sz="4" w:space="0" w:color="auto"/>
              <w:left w:val="nil"/>
              <w:bottom w:val="single" w:sz="4" w:space="0" w:color="auto"/>
              <w:right w:val="single" w:sz="4" w:space="0" w:color="auto"/>
            </w:tcBorders>
            <w:shd w:val="clear" w:color="auto" w:fill="auto"/>
            <w:vAlign w:val="center"/>
            <w:hideMark/>
          </w:tcPr>
          <w:p w14:paraId="4C4F7454"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So sánh: tăng +; giảm -</w:t>
            </w:r>
          </w:p>
        </w:tc>
      </w:tr>
      <w:tr w:rsidR="009710CE" w:rsidRPr="009710CE" w14:paraId="73A8A05A" w14:textId="77777777" w:rsidTr="009562B9">
        <w:trPr>
          <w:trHeight w:val="439"/>
          <w:tblHeader/>
        </w:trPr>
        <w:tc>
          <w:tcPr>
            <w:tcW w:w="1005" w:type="dxa"/>
            <w:vMerge/>
            <w:tcBorders>
              <w:top w:val="single" w:sz="4" w:space="0" w:color="auto"/>
              <w:left w:val="single" w:sz="4" w:space="0" w:color="auto"/>
              <w:bottom w:val="single" w:sz="4" w:space="0" w:color="auto"/>
              <w:right w:val="single" w:sz="4" w:space="0" w:color="auto"/>
            </w:tcBorders>
            <w:vAlign w:val="center"/>
            <w:hideMark/>
          </w:tcPr>
          <w:p w14:paraId="5B45BE7A" w14:textId="77777777" w:rsidR="00B158B8" w:rsidRPr="009710CE" w:rsidRDefault="00B158B8" w:rsidP="00B158B8">
            <w:pPr>
              <w:widowControl/>
              <w:rPr>
                <w:rFonts w:ascii="Times New Roman" w:hAnsi="Times New Roman" w:cs="Times New Roman"/>
                <w:b/>
                <w:bCs/>
                <w:color w:val="auto"/>
                <w:sz w:val="22"/>
                <w:szCs w:val="22"/>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14:paraId="1DA92F21" w14:textId="77777777" w:rsidR="00B158B8" w:rsidRPr="009710CE" w:rsidRDefault="00B158B8" w:rsidP="00B158B8">
            <w:pPr>
              <w:widowControl/>
              <w:rPr>
                <w:rFonts w:ascii="Times New Roman" w:hAnsi="Times New Roman" w:cs="Times New Roman"/>
                <w:b/>
                <w:bCs/>
                <w:color w:val="auto"/>
                <w:sz w:val="22"/>
                <w:szCs w:val="22"/>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7E81D289" w14:textId="77777777" w:rsidR="00B158B8" w:rsidRPr="009710CE" w:rsidRDefault="00B158B8" w:rsidP="00B158B8">
            <w:pPr>
              <w:widowControl/>
              <w:rPr>
                <w:rFonts w:ascii="Times New Roman" w:hAnsi="Times New Roman" w:cs="Times New Roman"/>
                <w:b/>
                <w:bCs/>
                <w:color w:val="auto"/>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576D1E5" w14:textId="77777777" w:rsidR="00B158B8" w:rsidRPr="009710CE" w:rsidRDefault="00B158B8" w:rsidP="00B158B8">
            <w:pPr>
              <w:widowControl/>
              <w:rPr>
                <w:rFonts w:ascii="Times New Roman" w:hAnsi="Times New Roman" w:cs="Times New Roman"/>
                <w:b/>
                <w:bCs/>
                <w:color w:val="auto"/>
                <w:sz w:val="22"/>
                <w:szCs w:val="22"/>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A5F2F68" w14:textId="77777777" w:rsidR="00B158B8" w:rsidRPr="009710CE" w:rsidRDefault="00B158B8" w:rsidP="00B158B8">
            <w:pPr>
              <w:widowControl/>
              <w:rPr>
                <w:rFonts w:ascii="Times New Roman" w:hAnsi="Times New Roman" w:cs="Times New Roman"/>
                <w:b/>
                <w:bCs/>
                <w:color w:val="auto"/>
                <w:sz w:val="22"/>
                <w:szCs w:val="22"/>
              </w:rPr>
            </w:pPr>
          </w:p>
        </w:tc>
        <w:tc>
          <w:tcPr>
            <w:tcW w:w="1323" w:type="dxa"/>
            <w:vMerge/>
            <w:tcBorders>
              <w:top w:val="nil"/>
              <w:left w:val="single" w:sz="4" w:space="0" w:color="auto"/>
              <w:bottom w:val="single" w:sz="4" w:space="0" w:color="auto"/>
              <w:right w:val="single" w:sz="4" w:space="0" w:color="auto"/>
            </w:tcBorders>
            <w:vAlign w:val="center"/>
            <w:hideMark/>
          </w:tcPr>
          <w:p w14:paraId="40AA943B" w14:textId="77777777" w:rsidR="00B158B8" w:rsidRPr="009710CE" w:rsidRDefault="00B158B8" w:rsidP="00B158B8">
            <w:pPr>
              <w:widowControl/>
              <w:rPr>
                <w:rFonts w:ascii="Times New Roman" w:hAnsi="Times New Roman" w:cs="Times New Roman"/>
                <w:b/>
                <w:bCs/>
                <w:color w:val="auto"/>
                <w:sz w:val="22"/>
                <w:szCs w:val="22"/>
              </w:rPr>
            </w:pPr>
          </w:p>
        </w:tc>
        <w:tc>
          <w:tcPr>
            <w:tcW w:w="1424" w:type="dxa"/>
            <w:tcBorders>
              <w:top w:val="nil"/>
              <w:left w:val="nil"/>
              <w:bottom w:val="single" w:sz="4" w:space="0" w:color="auto"/>
              <w:right w:val="single" w:sz="4" w:space="0" w:color="auto"/>
            </w:tcBorders>
            <w:shd w:val="clear" w:color="auto" w:fill="auto"/>
            <w:vAlign w:val="center"/>
            <w:hideMark/>
          </w:tcPr>
          <w:p w14:paraId="6B05610A"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Quy hoạch được duyệt</w:t>
            </w:r>
          </w:p>
        </w:tc>
        <w:tc>
          <w:tcPr>
            <w:tcW w:w="1310" w:type="dxa"/>
            <w:tcBorders>
              <w:top w:val="nil"/>
              <w:left w:val="nil"/>
              <w:bottom w:val="single" w:sz="4" w:space="0" w:color="auto"/>
              <w:right w:val="single" w:sz="4" w:space="0" w:color="auto"/>
            </w:tcBorders>
            <w:shd w:val="clear" w:color="auto" w:fill="auto"/>
            <w:vAlign w:val="center"/>
            <w:hideMark/>
          </w:tcPr>
          <w:p w14:paraId="4868B305"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Cấp tỉnh phân bổ</w:t>
            </w:r>
          </w:p>
        </w:tc>
      </w:tr>
      <w:tr w:rsidR="009710CE" w:rsidRPr="009710CE" w14:paraId="1AC66E66" w14:textId="77777777" w:rsidTr="009562B9">
        <w:trPr>
          <w:trHeight w:val="287"/>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271C9F39"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w:t>
            </w:r>
          </w:p>
        </w:tc>
        <w:tc>
          <w:tcPr>
            <w:tcW w:w="5454" w:type="dxa"/>
            <w:tcBorders>
              <w:top w:val="nil"/>
              <w:left w:val="nil"/>
              <w:bottom w:val="single" w:sz="4" w:space="0" w:color="auto"/>
              <w:right w:val="single" w:sz="4" w:space="0" w:color="auto"/>
            </w:tcBorders>
            <w:shd w:val="clear" w:color="auto" w:fill="auto"/>
            <w:noWrap/>
            <w:vAlign w:val="center"/>
            <w:hideMark/>
          </w:tcPr>
          <w:p w14:paraId="1015115F"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w:t>
            </w:r>
          </w:p>
        </w:tc>
        <w:tc>
          <w:tcPr>
            <w:tcW w:w="1180" w:type="dxa"/>
            <w:tcBorders>
              <w:top w:val="nil"/>
              <w:left w:val="nil"/>
              <w:bottom w:val="single" w:sz="4" w:space="0" w:color="auto"/>
              <w:right w:val="single" w:sz="4" w:space="0" w:color="auto"/>
            </w:tcBorders>
            <w:shd w:val="clear" w:color="auto" w:fill="auto"/>
            <w:noWrap/>
            <w:vAlign w:val="center"/>
            <w:hideMark/>
          </w:tcPr>
          <w:p w14:paraId="13481DD1"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w:t>
            </w:r>
          </w:p>
        </w:tc>
        <w:tc>
          <w:tcPr>
            <w:tcW w:w="1560" w:type="dxa"/>
            <w:tcBorders>
              <w:top w:val="nil"/>
              <w:left w:val="nil"/>
              <w:bottom w:val="single" w:sz="4" w:space="0" w:color="auto"/>
              <w:right w:val="single" w:sz="4" w:space="0" w:color="auto"/>
            </w:tcBorders>
            <w:shd w:val="clear" w:color="auto" w:fill="auto"/>
            <w:noWrap/>
            <w:vAlign w:val="center"/>
            <w:hideMark/>
          </w:tcPr>
          <w:p w14:paraId="50AC8629"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(4)</w:t>
            </w:r>
          </w:p>
        </w:tc>
        <w:tc>
          <w:tcPr>
            <w:tcW w:w="1281" w:type="dxa"/>
            <w:tcBorders>
              <w:top w:val="nil"/>
              <w:left w:val="nil"/>
              <w:bottom w:val="single" w:sz="4" w:space="0" w:color="auto"/>
              <w:right w:val="single" w:sz="4" w:space="0" w:color="auto"/>
            </w:tcBorders>
            <w:shd w:val="clear" w:color="auto" w:fill="auto"/>
            <w:noWrap/>
            <w:vAlign w:val="center"/>
            <w:hideMark/>
          </w:tcPr>
          <w:p w14:paraId="05A3A552"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(5)</w:t>
            </w:r>
          </w:p>
        </w:tc>
        <w:tc>
          <w:tcPr>
            <w:tcW w:w="1323" w:type="dxa"/>
            <w:tcBorders>
              <w:top w:val="nil"/>
              <w:left w:val="nil"/>
              <w:bottom w:val="single" w:sz="4" w:space="0" w:color="auto"/>
              <w:right w:val="single" w:sz="4" w:space="0" w:color="auto"/>
            </w:tcBorders>
            <w:shd w:val="clear" w:color="auto" w:fill="auto"/>
            <w:noWrap/>
            <w:vAlign w:val="center"/>
            <w:hideMark/>
          </w:tcPr>
          <w:p w14:paraId="7209E6C5"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rPr>
              <w:t>(6)</w:t>
            </w:r>
          </w:p>
        </w:tc>
        <w:tc>
          <w:tcPr>
            <w:tcW w:w="1424" w:type="dxa"/>
            <w:tcBorders>
              <w:top w:val="nil"/>
              <w:left w:val="nil"/>
              <w:bottom w:val="single" w:sz="4" w:space="0" w:color="auto"/>
              <w:right w:val="single" w:sz="4" w:space="0" w:color="auto"/>
            </w:tcBorders>
            <w:shd w:val="clear" w:color="auto" w:fill="auto"/>
            <w:noWrap/>
            <w:vAlign w:val="center"/>
            <w:hideMark/>
          </w:tcPr>
          <w:p w14:paraId="00E70550"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(7)= (6)-(4)</w:t>
            </w:r>
          </w:p>
        </w:tc>
        <w:tc>
          <w:tcPr>
            <w:tcW w:w="1310" w:type="dxa"/>
            <w:tcBorders>
              <w:top w:val="nil"/>
              <w:left w:val="nil"/>
              <w:bottom w:val="single" w:sz="4" w:space="0" w:color="auto"/>
              <w:right w:val="single" w:sz="4" w:space="0" w:color="auto"/>
            </w:tcBorders>
            <w:shd w:val="clear" w:color="auto" w:fill="auto"/>
            <w:noWrap/>
            <w:vAlign w:val="center"/>
            <w:hideMark/>
          </w:tcPr>
          <w:p w14:paraId="39C37759"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(8)= (6)-(4)</w:t>
            </w:r>
          </w:p>
        </w:tc>
      </w:tr>
      <w:tr w:rsidR="009710CE" w:rsidRPr="009710CE" w14:paraId="23CA485D" w14:textId="77777777" w:rsidTr="009562B9">
        <w:trPr>
          <w:trHeight w:val="58"/>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4985EE8F"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I</w:t>
            </w:r>
          </w:p>
        </w:tc>
        <w:tc>
          <w:tcPr>
            <w:tcW w:w="5454" w:type="dxa"/>
            <w:tcBorders>
              <w:top w:val="nil"/>
              <w:left w:val="nil"/>
              <w:bottom w:val="single" w:sz="4" w:space="0" w:color="auto"/>
              <w:right w:val="single" w:sz="4" w:space="0" w:color="auto"/>
            </w:tcBorders>
            <w:shd w:val="clear" w:color="auto" w:fill="auto"/>
            <w:noWrap/>
            <w:vAlign w:val="center"/>
            <w:hideMark/>
          </w:tcPr>
          <w:p w14:paraId="321DC3EF"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Loại đất</w:t>
            </w:r>
          </w:p>
        </w:tc>
        <w:tc>
          <w:tcPr>
            <w:tcW w:w="1180" w:type="dxa"/>
            <w:tcBorders>
              <w:top w:val="nil"/>
              <w:left w:val="nil"/>
              <w:bottom w:val="single" w:sz="4" w:space="0" w:color="auto"/>
              <w:right w:val="single" w:sz="4" w:space="0" w:color="auto"/>
            </w:tcBorders>
            <w:shd w:val="clear" w:color="auto" w:fill="auto"/>
            <w:noWrap/>
            <w:vAlign w:val="center"/>
            <w:hideMark/>
          </w:tcPr>
          <w:p w14:paraId="3AF27573"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 </w:t>
            </w:r>
          </w:p>
        </w:tc>
        <w:tc>
          <w:tcPr>
            <w:tcW w:w="1560" w:type="dxa"/>
            <w:tcBorders>
              <w:top w:val="nil"/>
              <w:left w:val="nil"/>
              <w:bottom w:val="single" w:sz="4" w:space="0" w:color="auto"/>
              <w:right w:val="single" w:sz="4" w:space="0" w:color="auto"/>
            </w:tcBorders>
            <w:shd w:val="clear" w:color="auto" w:fill="auto"/>
            <w:vAlign w:val="center"/>
            <w:hideMark/>
          </w:tcPr>
          <w:p w14:paraId="02909D84" w14:textId="77777777" w:rsidR="00B158B8" w:rsidRPr="009710CE" w:rsidRDefault="00B158B8" w:rsidP="00B158B8">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70428,58</w:t>
            </w:r>
          </w:p>
        </w:tc>
        <w:tc>
          <w:tcPr>
            <w:tcW w:w="1281" w:type="dxa"/>
            <w:tcBorders>
              <w:top w:val="nil"/>
              <w:left w:val="nil"/>
              <w:bottom w:val="single" w:sz="4" w:space="0" w:color="auto"/>
              <w:right w:val="single" w:sz="4" w:space="0" w:color="auto"/>
            </w:tcBorders>
            <w:shd w:val="clear" w:color="auto" w:fill="auto"/>
            <w:vAlign w:val="center"/>
            <w:hideMark/>
          </w:tcPr>
          <w:p w14:paraId="00F7712D" w14:textId="77777777" w:rsidR="00B158B8" w:rsidRPr="009710CE" w:rsidRDefault="00B158B8" w:rsidP="00B158B8">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70.428,6</w:t>
            </w:r>
          </w:p>
        </w:tc>
        <w:tc>
          <w:tcPr>
            <w:tcW w:w="1323" w:type="dxa"/>
            <w:tcBorders>
              <w:top w:val="nil"/>
              <w:left w:val="nil"/>
              <w:bottom w:val="single" w:sz="4" w:space="0" w:color="auto"/>
              <w:right w:val="single" w:sz="4" w:space="0" w:color="auto"/>
            </w:tcBorders>
            <w:shd w:val="clear" w:color="auto" w:fill="auto"/>
            <w:vAlign w:val="center"/>
            <w:hideMark/>
          </w:tcPr>
          <w:p w14:paraId="2FBD82E0" w14:textId="77777777" w:rsidR="00B158B8" w:rsidRPr="009710CE" w:rsidRDefault="00B158B8" w:rsidP="00B158B8">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70.428,58</w:t>
            </w:r>
          </w:p>
        </w:tc>
        <w:tc>
          <w:tcPr>
            <w:tcW w:w="1424" w:type="dxa"/>
            <w:tcBorders>
              <w:top w:val="nil"/>
              <w:left w:val="nil"/>
              <w:bottom w:val="single" w:sz="4" w:space="0" w:color="auto"/>
              <w:right w:val="single" w:sz="4" w:space="0" w:color="auto"/>
            </w:tcBorders>
            <w:shd w:val="clear" w:color="auto" w:fill="auto"/>
            <w:vAlign w:val="center"/>
            <w:hideMark/>
          </w:tcPr>
          <w:p w14:paraId="14528657" w14:textId="77777777" w:rsidR="00B158B8" w:rsidRPr="009710CE" w:rsidRDefault="00B158B8" w:rsidP="00B158B8">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 </w:t>
            </w:r>
          </w:p>
        </w:tc>
        <w:tc>
          <w:tcPr>
            <w:tcW w:w="1310" w:type="dxa"/>
            <w:tcBorders>
              <w:top w:val="nil"/>
              <w:left w:val="nil"/>
              <w:bottom w:val="single" w:sz="4" w:space="0" w:color="auto"/>
              <w:right w:val="single" w:sz="4" w:space="0" w:color="auto"/>
            </w:tcBorders>
            <w:shd w:val="clear" w:color="auto" w:fill="auto"/>
            <w:vAlign w:val="center"/>
            <w:hideMark/>
          </w:tcPr>
          <w:p w14:paraId="3CF87C6D" w14:textId="77777777" w:rsidR="00B158B8" w:rsidRPr="009710CE" w:rsidRDefault="00B158B8" w:rsidP="00B158B8">
            <w:pPr>
              <w:widowControl/>
              <w:rPr>
                <w:rFonts w:ascii="Calibri" w:hAnsi="Calibri" w:cs="Calibri"/>
                <w:color w:val="auto"/>
                <w:sz w:val="22"/>
                <w:szCs w:val="22"/>
              </w:rPr>
            </w:pPr>
            <w:r w:rsidRPr="009710CE">
              <w:rPr>
                <w:rFonts w:ascii="Calibri" w:hAnsi="Calibri" w:cs="Calibri"/>
                <w:color w:val="auto"/>
                <w:sz w:val="22"/>
                <w:szCs w:val="22"/>
              </w:rPr>
              <w:t> </w:t>
            </w:r>
          </w:p>
        </w:tc>
      </w:tr>
      <w:tr w:rsidR="009562B9" w:rsidRPr="009710CE" w14:paraId="2A64AF8D" w14:textId="77777777" w:rsidTr="009562B9">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246E304" w14:textId="2180B5E5" w:rsidR="009562B9" w:rsidRPr="009562B9" w:rsidRDefault="009562B9" w:rsidP="009562B9">
            <w:pPr>
              <w:widowControl/>
              <w:jc w:val="center"/>
              <w:rPr>
                <w:rFonts w:ascii="Times New Roman" w:hAnsi="Times New Roman" w:cs="Times New Roman"/>
                <w:b/>
                <w:bCs/>
                <w:color w:val="auto"/>
                <w:sz w:val="22"/>
                <w:szCs w:val="22"/>
              </w:rPr>
            </w:pPr>
            <w:r w:rsidRPr="009562B9">
              <w:rPr>
                <w:rFonts w:ascii="Times New Roman" w:hAnsi="Times New Roman" w:cs="Times New Roman"/>
                <w:b/>
                <w:bCs/>
                <w:sz w:val="22"/>
                <w:szCs w:val="22"/>
                <w:lang w:val="en-US"/>
              </w:rPr>
              <w:t>1</w:t>
            </w:r>
          </w:p>
        </w:tc>
        <w:tc>
          <w:tcPr>
            <w:tcW w:w="5454" w:type="dxa"/>
            <w:tcBorders>
              <w:top w:val="nil"/>
              <w:left w:val="nil"/>
              <w:bottom w:val="single" w:sz="4" w:space="0" w:color="auto"/>
              <w:right w:val="single" w:sz="4" w:space="0" w:color="auto"/>
            </w:tcBorders>
            <w:shd w:val="clear" w:color="auto" w:fill="auto"/>
            <w:vAlign w:val="center"/>
            <w:hideMark/>
          </w:tcPr>
          <w:p w14:paraId="147FD205" w14:textId="59086EAC" w:rsidR="009562B9" w:rsidRPr="009562B9" w:rsidRDefault="009562B9" w:rsidP="009562B9">
            <w:pPr>
              <w:widowControl/>
              <w:rPr>
                <w:rFonts w:ascii="Times New Roman" w:hAnsi="Times New Roman" w:cs="Times New Roman"/>
                <w:b/>
                <w:bCs/>
                <w:color w:val="auto"/>
                <w:sz w:val="22"/>
                <w:szCs w:val="22"/>
              </w:rPr>
            </w:pPr>
            <w:r w:rsidRPr="009562B9">
              <w:rPr>
                <w:rFonts w:ascii="Times New Roman" w:hAnsi="Times New Roman" w:cs="Times New Roman"/>
                <w:b/>
                <w:bCs/>
                <w:sz w:val="22"/>
                <w:szCs w:val="22"/>
                <w:lang w:val="en-US"/>
              </w:rPr>
              <w:t>Đất nông nghiệp</w:t>
            </w:r>
          </w:p>
        </w:tc>
        <w:tc>
          <w:tcPr>
            <w:tcW w:w="1180" w:type="dxa"/>
            <w:tcBorders>
              <w:top w:val="nil"/>
              <w:left w:val="nil"/>
              <w:bottom w:val="single" w:sz="4" w:space="0" w:color="auto"/>
              <w:right w:val="single" w:sz="4" w:space="0" w:color="auto"/>
            </w:tcBorders>
            <w:shd w:val="clear" w:color="auto" w:fill="auto"/>
            <w:vAlign w:val="center"/>
            <w:hideMark/>
          </w:tcPr>
          <w:p w14:paraId="06A8BAD3" w14:textId="6AB7F1A7" w:rsidR="009562B9" w:rsidRPr="009562B9" w:rsidRDefault="009562B9" w:rsidP="009562B9">
            <w:pPr>
              <w:widowControl/>
              <w:jc w:val="center"/>
              <w:rPr>
                <w:rFonts w:ascii="Times New Roman" w:hAnsi="Times New Roman" w:cs="Times New Roman"/>
                <w:b/>
                <w:bCs/>
                <w:color w:val="auto"/>
                <w:sz w:val="22"/>
                <w:szCs w:val="22"/>
              </w:rPr>
            </w:pPr>
            <w:r w:rsidRPr="009562B9">
              <w:rPr>
                <w:rFonts w:ascii="Times New Roman" w:hAnsi="Times New Roman" w:cs="Times New Roman"/>
                <w:b/>
                <w:bCs/>
                <w:sz w:val="22"/>
                <w:szCs w:val="22"/>
                <w:lang w:val="en-US"/>
              </w:rPr>
              <w:t>NNP</w:t>
            </w:r>
          </w:p>
        </w:tc>
        <w:tc>
          <w:tcPr>
            <w:tcW w:w="1560" w:type="dxa"/>
            <w:tcBorders>
              <w:top w:val="nil"/>
              <w:left w:val="nil"/>
              <w:bottom w:val="single" w:sz="4" w:space="0" w:color="auto"/>
              <w:right w:val="single" w:sz="4" w:space="0" w:color="auto"/>
            </w:tcBorders>
            <w:shd w:val="clear" w:color="auto" w:fill="auto"/>
            <w:noWrap/>
            <w:vAlign w:val="center"/>
            <w:hideMark/>
          </w:tcPr>
          <w:p w14:paraId="1213DC30" w14:textId="0127DB9D" w:rsidR="009562B9" w:rsidRPr="009562B9" w:rsidRDefault="009562B9" w:rsidP="009562B9">
            <w:pPr>
              <w:widowControl/>
              <w:jc w:val="right"/>
              <w:rPr>
                <w:rFonts w:ascii="Times New Roman" w:hAnsi="Times New Roman" w:cs="Times New Roman"/>
                <w:b/>
                <w:bCs/>
                <w:color w:val="auto"/>
                <w:sz w:val="22"/>
                <w:szCs w:val="22"/>
              </w:rPr>
            </w:pPr>
            <w:r w:rsidRPr="009562B9">
              <w:rPr>
                <w:rFonts w:ascii="Times New Roman" w:hAnsi="Times New Roman" w:cs="Times New Roman"/>
                <w:b/>
                <w:bCs/>
                <w:sz w:val="22"/>
                <w:szCs w:val="22"/>
              </w:rPr>
              <w:t>51.202,17</w:t>
            </w:r>
          </w:p>
        </w:tc>
        <w:tc>
          <w:tcPr>
            <w:tcW w:w="1281" w:type="dxa"/>
            <w:tcBorders>
              <w:top w:val="nil"/>
              <w:left w:val="nil"/>
              <w:bottom w:val="single" w:sz="4" w:space="0" w:color="auto"/>
              <w:right w:val="single" w:sz="4" w:space="0" w:color="auto"/>
            </w:tcBorders>
            <w:shd w:val="clear" w:color="auto" w:fill="auto"/>
            <w:vAlign w:val="center"/>
            <w:hideMark/>
          </w:tcPr>
          <w:p w14:paraId="1EF2E55F" w14:textId="11136173" w:rsidR="009562B9" w:rsidRPr="009562B9" w:rsidRDefault="009562B9" w:rsidP="009562B9">
            <w:pPr>
              <w:widowControl/>
              <w:jc w:val="right"/>
              <w:rPr>
                <w:rFonts w:ascii="Times New Roman" w:hAnsi="Times New Roman" w:cs="Times New Roman"/>
                <w:b/>
                <w:bCs/>
                <w:color w:val="auto"/>
                <w:sz w:val="22"/>
                <w:szCs w:val="22"/>
              </w:rPr>
            </w:pPr>
            <w:r w:rsidRPr="009562B9">
              <w:rPr>
                <w:rFonts w:ascii="Times New Roman" w:hAnsi="Times New Roman" w:cs="Times New Roman"/>
                <w:b/>
                <w:bCs/>
                <w:sz w:val="22"/>
                <w:szCs w:val="22"/>
                <w:lang w:val="en-US"/>
              </w:rPr>
              <w:t>52.597,90</w:t>
            </w:r>
          </w:p>
        </w:tc>
        <w:tc>
          <w:tcPr>
            <w:tcW w:w="1323" w:type="dxa"/>
            <w:tcBorders>
              <w:top w:val="nil"/>
              <w:left w:val="nil"/>
              <w:bottom w:val="single" w:sz="4" w:space="0" w:color="auto"/>
              <w:right w:val="single" w:sz="4" w:space="0" w:color="auto"/>
            </w:tcBorders>
            <w:shd w:val="clear" w:color="auto" w:fill="auto"/>
            <w:noWrap/>
            <w:vAlign w:val="center"/>
            <w:hideMark/>
          </w:tcPr>
          <w:p w14:paraId="67562F5F" w14:textId="7BCBD0B7" w:rsidR="009562B9" w:rsidRPr="009562B9" w:rsidRDefault="009562B9" w:rsidP="009562B9">
            <w:pPr>
              <w:widowControl/>
              <w:jc w:val="right"/>
              <w:rPr>
                <w:rFonts w:ascii="Times New Roman" w:hAnsi="Times New Roman" w:cs="Times New Roman"/>
                <w:b/>
                <w:bCs/>
                <w:color w:val="auto"/>
                <w:sz w:val="22"/>
                <w:szCs w:val="22"/>
              </w:rPr>
            </w:pPr>
            <w:r w:rsidRPr="009562B9">
              <w:rPr>
                <w:rFonts w:ascii="Times New Roman" w:hAnsi="Times New Roman" w:cs="Times New Roman"/>
                <w:b/>
                <w:bCs/>
                <w:sz w:val="22"/>
                <w:szCs w:val="22"/>
              </w:rPr>
              <w:t>52.535,13</w:t>
            </w:r>
          </w:p>
        </w:tc>
        <w:tc>
          <w:tcPr>
            <w:tcW w:w="1424" w:type="dxa"/>
            <w:tcBorders>
              <w:top w:val="nil"/>
              <w:left w:val="nil"/>
              <w:bottom w:val="single" w:sz="4" w:space="0" w:color="auto"/>
              <w:right w:val="single" w:sz="4" w:space="0" w:color="auto"/>
            </w:tcBorders>
            <w:shd w:val="clear" w:color="auto" w:fill="auto"/>
            <w:noWrap/>
            <w:vAlign w:val="center"/>
            <w:hideMark/>
          </w:tcPr>
          <w:p w14:paraId="706442C0" w14:textId="5194B86D" w:rsidR="009562B9" w:rsidRPr="009562B9" w:rsidRDefault="009562B9" w:rsidP="009562B9">
            <w:pPr>
              <w:widowControl/>
              <w:jc w:val="right"/>
              <w:rPr>
                <w:rFonts w:ascii="Times New Roman" w:hAnsi="Times New Roman" w:cs="Times New Roman"/>
                <w:b/>
                <w:bCs/>
                <w:color w:val="auto"/>
                <w:sz w:val="22"/>
                <w:szCs w:val="22"/>
              </w:rPr>
            </w:pPr>
            <w:r w:rsidRPr="009562B9">
              <w:rPr>
                <w:rFonts w:ascii="Times New Roman" w:hAnsi="Times New Roman" w:cs="Times New Roman"/>
                <w:b/>
                <w:bCs/>
                <w:sz w:val="22"/>
                <w:szCs w:val="22"/>
                <w:lang w:val="en-US"/>
              </w:rPr>
              <w:t>1.332,96</w:t>
            </w:r>
          </w:p>
        </w:tc>
        <w:tc>
          <w:tcPr>
            <w:tcW w:w="1310" w:type="dxa"/>
            <w:tcBorders>
              <w:top w:val="nil"/>
              <w:left w:val="nil"/>
              <w:bottom w:val="single" w:sz="4" w:space="0" w:color="auto"/>
              <w:right w:val="single" w:sz="4" w:space="0" w:color="auto"/>
            </w:tcBorders>
            <w:shd w:val="clear" w:color="auto" w:fill="auto"/>
            <w:noWrap/>
            <w:vAlign w:val="center"/>
            <w:hideMark/>
          </w:tcPr>
          <w:p w14:paraId="5161A786" w14:textId="6F2818FF" w:rsidR="009562B9" w:rsidRPr="009562B9" w:rsidRDefault="009562B9" w:rsidP="009562B9">
            <w:pPr>
              <w:widowControl/>
              <w:jc w:val="right"/>
              <w:rPr>
                <w:rFonts w:ascii="Times New Roman" w:hAnsi="Times New Roman" w:cs="Times New Roman"/>
                <w:b/>
                <w:bCs/>
                <w:color w:val="auto"/>
                <w:sz w:val="22"/>
                <w:szCs w:val="22"/>
              </w:rPr>
            </w:pPr>
            <w:r w:rsidRPr="009562B9">
              <w:rPr>
                <w:rFonts w:ascii="Times New Roman" w:hAnsi="Times New Roman" w:cs="Times New Roman"/>
                <w:b/>
                <w:bCs/>
                <w:sz w:val="22"/>
                <w:szCs w:val="22"/>
              </w:rPr>
              <w:t>-62,77</w:t>
            </w:r>
          </w:p>
        </w:tc>
      </w:tr>
      <w:tr w:rsidR="009562B9" w:rsidRPr="009710CE" w14:paraId="1F5CD68B" w14:textId="77777777" w:rsidTr="009562B9">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73AF6EF7" w14:textId="5FD05656"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 </w:t>
            </w:r>
          </w:p>
        </w:tc>
        <w:tc>
          <w:tcPr>
            <w:tcW w:w="5454" w:type="dxa"/>
            <w:tcBorders>
              <w:top w:val="nil"/>
              <w:left w:val="nil"/>
              <w:bottom w:val="single" w:sz="4" w:space="0" w:color="auto"/>
              <w:right w:val="single" w:sz="4" w:space="0" w:color="auto"/>
            </w:tcBorders>
            <w:shd w:val="clear" w:color="auto" w:fill="auto"/>
            <w:vAlign w:val="center"/>
            <w:hideMark/>
          </w:tcPr>
          <w:p w14:paraId="2C40E328" w14:textId="7A639C78"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Trong đó:</w:t>
            </w:r>
          </w:p>
        </w:tc>
        <w:tc>
          <w:tcPr>
            <w:tcW w:w="1180" w:type="dxa"/>
            <w:tcBorders>
              <w:top w:val="nil"/>
              <w:left w:val="nil"/>
              <w:bottom w:val="single" w:sz="4" w:space="0" w:color="auto"/>
              <w:right w:val="single" w:sz="4" w:space="0" w:color="auto"/>
            </w:tcBorders>
            <w:shd w:val="clear" w:color="auto" w:fill="auto"/>
            <w:vAlign w:val="center"/>
            <w:hideMark/>
          </w:tcPr>
          <w:p w14:paraId="50573EE3" w14:textId="140D5A80"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3E145DA3" w14:textId="702C1A39"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 </w:t>
            </w:r>
          </w:p>
        </w:tc>
        <w:tc>
          <w:tcPr>
            <w:tcW w:w="1281" w:type="dxa"/>
            <w:tcBorders>
              <w:top w:val="nil"/>
              <w:left w:val="nil"/>
              <w:bottom w:val="single" w:sz="4" w:space="0" w:color="auto"/>
              <w:right w:val="single" w:sz="4" w:space="0" w:color="auto"/>
            </w:tcBorders>
            <w:shd w:val="clear" w:color="auto" w:fill="auto"/>
            <w:vAlign w:val="center"/>
            <w:hideMark/>
          </w:tcPr>
          <w:p w14:paraId="2E590185" w14:textId="2BC46ECE"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rPr>
              <w:t> </w:t>
            </w:r>
          </w:p>
        </w:tc>
        <w:tc>
          <w:tcPr>
            <w:tcW w:w="1323" w:type="dxa"/>
            <w:tcBorders>
              <w:top w:val="nil"/>
              <w:left w:val="nil"/>
              <w:bottom w:val="single" w:sz="4" w:space="0" w:color="auto"/>
              <w:right w:val="single" w:sz="4" w:space="0" w:color="auto"/>
            </w:tcBorders>
            <w:shd w:val="clear" w:color="auto" w:fill="auto"/>
            <w:vAlign w:val="center"/>
            <w:hideMark/>
          </w:tcPr>
          <w:p w14:paraId="279C13D9" w14:textId="6992ADFF"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i/>
                <w:iCs/>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14:paraId="29B23F14" w14:textId="52CC1509"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 </w:t>
            </w:r>
          </w:p>
        </w:tc>
        <w:tc>
          <w:tcPr>
            <w:tcW w:w="1310" w:type="dxa"/>
            <w:tcBorders>
              <w:top w:val="nil"/>
              <w:left w:val="nil"/>
              <w:bottom w:val="single" w:sz="4" w:space="0" w:color="auto"/>
              <w:right w:val="single" w:sz="4" w:space="0" w:color="auto"/>
            </w:tcBorders>
            <w:shd w:val="clear" w:color="auto" w:fill="auto"/>
            <w:vAlign w:val="center"/>
            <w:hideMark/>
          </w:tcPr>
          <w:p w14:paraId="362AB48A" w14:textId="61E83A98"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 </w:t>
            </w:r>
          </w:p>
        </w:tc>
      </w:tr>
      <w:tr w:rsidR="009562B9" w:rsidRPr="009710CE" w14:paraId="2A7DF54B" w14:textId="77777777" w:rsidTr="009562B9">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79F661E" w14:textId="5C4FB29D"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1.1</w:t>
            </w:r>
          </w:p>
        </w:tc>
        <w:tc>
          <w:tcPr>
            <w:tcW w:w="5454" w:type="dxa"/>
            <w:tcBorders>
              <w:top w:val="nil"/>
              <w:left w:val="nil"/>
              <w:bottom w:val="single" w:sz="4" w:space="0" w:color="auto"/>
              <w:right w:val="single" w:sz="4" w:space="0" w:color="auto"/>
            </w:tcBorders>
            <w:shd w:val="clear" w:color="auto" w:fill="auto"/>
            <w:vAlign w:val="center"/>
            <w:hideMark/>
          </w:tcPr>
          <w:p w14:paraId="491D5BA6" w14:textId="01704DB3"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trồng lúa</w:t>
            </w:r>
          </w:p>
        </w:tc>
        <w:tc>
          <w:tcPr>
            <w:tcW w:w="1180" w:type="dxa"/>
            <w:tcBorders>
              <w:top w:val="nil"/>
              <w:left w:val="nil"/>
              <w:bottom w:val="single" w:sz="4" w:space="0" w:color="auto"/>
              <w:right w:val="single" w:sz="4" w:space="0" w:color="auto"/>
            </w:tcBorders>
            <w:shd w:val="clear" w:color="auto" w:fill="auto"/>
            <w:vAlign w:val="center"/>
            <w:hideMark/>
          </w:tcPr>
          <w:p w14:paraId="0651C57A" w14:textId="537C4880"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LUA</w:t>
            </w:r>
          </w:p>
        </w:tc>
        <w:tc>
          <w:tcPr>
            <w:tcW w:w="1560" w:type="dxa"/>
            <w:tcBorders>
              <w:top w:val="nil"/>
              <w:left w:val="nil"/>
              <w:bottom w:val="single" w:sz="4" w:space="0" w:color="auto"/>
              <w:right w:val="single" w:sz="4" w:space="0" w:color="auto"/>
            </w:tcBorders>
            <w:shd w:val="clear" w:color="auto" w:fill="auto"/>
            <w:noWrap/>
            <w:vAlign w:val="center"/>
            <w:hideMark/>
          </w:tcPr>
          <w:p w14:paraId="0A118874" w14:textId="3F1ECEF5"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4.254,67</w:t>
            </w:r>
          </w:p>
        </w:tc>
        <w:tc>
          <w:tcPr>
            <w:tcW w:w="1281" w:type="dxa"/>
            <w:tcBorders>
              <w:top w:val="nil"/>
              <w:left w:val="nil"/>
              <w:bottom w:val="single" w:sz="4" w:space="0" w:color="auto"/>
              <w:right w:val="single" w:sz="4" w:space="0" w:color="auto"/>
            </w:tcBorders>
            <w:shd w:val="clear" w:color="auto" w:fill="auto"/>
            <w:vAlign w:val="center"/>
            <w:hideMark/>
          </w:tcPr>
          <w:p w14:paraId="5DAC8748" w14:textId="53BDC1B4"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4.569,20</w:t>
            </w:r>
          </w:p>
        </w:tc>
        <w:tc>
          <w:tcPr>
            <w:tcW w:w="1323" w:type="dxa"/>
            <w:tcBorders>
              <w:top w:val="nil"/>
              <w:left w:val="nil"/>
              <w:bottom w:val="single" w:sz="4" w:space="0" w:color="auto"/>
              <w:right w:val="single" w:sz="4" w:space="0" w:color="auto"/>
            </w:tcBorders>
            <w:shd w:val="clear" w:color="auto" w:fill="auto"/>
            <w:noWrap/>
            <w:vAlign w:val="center"/>
            <w:hideMark/>
          </w:tcPr>
          <w:p w14:paraId="3ECEB763" w14:textId="3B63D60F"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4.517,17</w:t>
            </w:r>
          </w:p>
        </w:tc>
        <w:tc>
          <w:tcPr>
            <w:tcW w:w="1424" w:type="dxa"/>
            <w:tcBorders>
              <w:top w:val="nil"/>
              <w:left w:val="nil"/>
              <w:bottom w:val="single" w:sz="4" w:space="0" w:color="auto"/>
              <w:right w:val="single" w:sz="4" w:space="0" w:color="auto"/>
            </w:tcBorders>
            <w:shd w:val="clear" w:color="auto" w:fill="auto"/>
            <w:noWrap/>
            <w:vAlign w:val="center"/>
            <w:hideMark/>
          </w:tcPr>
          <w:p w14:paraId="1B5E2FD4" w14:textId="2CF5EBB4"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262,50</w:t>
            </w:r>
          </w:p>
        </w:tc>
        <w:tc>
          <w:tcPr>
            <w:tcW w:w="1310" w:type="dxa"/>
            <w:tcBorders>
              <w:top w:val="nil"/>
              <w:left w:val="nil"/>
              <w:bottom w:val="single" w:sz="4" w:space="0" w:color="auto"/>
              <w:right w:val="single" w:sz="4" w:space="0" w:color="auto"/>
            </w:tcBorders>
            <w:shd w:val="clear" w:color="auto" w:fill="auto"/>
            <w:noWrap/>
            <w:vAlign w:val="center"/>
            <w:hideMark/>
          </w:tcPr>
          <w:p w14:paraId="075D89D9" w14:textId="110C90E9"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-52,03</w:t>
            </w:r>
          </w:p>
        </w:tc>
      </w:tr>
      <w:tr w:rsidR="009562B9" w:rsidRPr="009710CE" w14:paraId="371CC596" w14:textId="77777777" w:rsidTr="009562B9">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3D37FF36" w14:textId="28BC4D61"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 </w:t>
            </w:r>
          </w:p>
        </w:tc>
        <w:tc>
          <w:tcPr>
            <w:tcW w:w="5454" w:type="dxa"/>
            <w:tcBorders>
              <w:top w:val="nil"/>
              <w:left w:val="nil"/>
              <w:bottom w:val="single" w:sz="4" w:space="0" w:color="auto"/>
              <w:right w:val="single" w:sz="4" w:space="0" w:color="auto"/>
            </w:tcBorders>
            <w:shd w:val="clear" w:color="auto" w:fill="auto"/>
            <w:vAlign w:val="center"/>
            <w:hideMark/>
          </w:tcPr>
          <w:p w14:paraId="2846809A" w14:textId="771E8BAD"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Trong đó: Đất chuyên trồng lúa nước</w:t>
            </w:r>
          </w:p>
        </w:tc>
        <w:tc>
          <w:tcPr>
            <w:tcW w:w="1180" w:type="dxa"/>
            <w:tcBorders>
              <w:top w:val="nil"/>
              <w:left w:val="nil"/>
              <w:bottom w:val="single" w:sz="4" w:space="0" w:color="auto"/>
              <w:right w:val="single" w:sz="4" w:space="0" w:color="auto"/>
            </w:tcBorders>
            <w:shd w:val="clear" w:color="auto" w:fill="auto"/>
            <w:vAlign w:val="center"/>
            <w:hideMark/>
          </w:tcPr>
          <w:p w14:paraId="33C06073" w14:textId="0953F0F4"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LUC</w:t>
            </w:r>
          </w:p>
        </w:tc>
        <w:tc>
          <w:tcPr>
            <w:tcW w:w="1560" w:type="dxa"/>
            <w:tcBorders>
              <w:top w:val="nil"/>
              <w:left w:val="nil"/>
              <w:bottom w:val="single" w:sz="4" w:space="0" w:color="auto"/>
              <w:right w:val="single" w:sz="4" w:space="0" w:color="auto"/>
            </w:tcBorders>
            <w:shd w:val="clear" w:color="auto" w:fill="auto"/>
            <w:noWrap/>
            <w:vAlign w:val="center"/>
            <w:hideMark/>
          </w:tcPr>
          <w:p w14:paraId="7640E0B5" w14:textId="28C18214"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rPr>
              <w:t>1.338,22</w:t>
            </w:r>
          </w:p>
        </w:tc>
        <w:tc>
          <w:tcPr>
            <w:tcW w:w="1281" w:type="dxa"/>
            <w:tcBorders>
              <w:top w:val="nil"/>
              <w:left w:val="nil"/>
              <w:bottom w:val="single" w:sz="4" w:space="0" w:color="auto"/>
              <w:right w:val="single" w:sz="4" w:space="0" w:color="auto"/>
            </w:tcBorders>
            <w:shd w:val="clear" w:color="auto" w:fill="auto"/>
            <w:vAlign w:val="center"/>
            <w:hideMark/>
          </w:tcPr>
          <w:p w14:paraId="31F98427" w14:textId="22CF9D0E"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1.389,20</w:t>
            </w:r>
          </w:p>
        </w:tc>
        <w:tc>
          <w:tcPr>
            <w:tcW w:w="1323" w:type="dxa"/>
            <w:tcBorders>
              <w:top w:val="nil"/>
              <w:left w:val="nil"/>
              <w:bottom w:val="single" w:sz="4" w:space="0" w:color="auto"/>
              <w:right w:val="single" w:sz="4" w:space="0" w:color="auto"/>
            </w:tcBorders>
            <w:shd w:val="clear" w:color="auto" w:fill="auto"/>
            <w:noWrap/>
            <w:vAlign w:val="center"/>
            <w:hideMark/>
          </w:tcPr>
          <w:p w14:paraId="4C4FA482" w14:textId="63002C9A"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1.373,41</w:t>
            </w:r>
          </w:p>
        </w:tc>
        <w:tc>
          <w:tcPr>
            <w:tcW w:w="1424" w:type="dxa"/>
            <w:tcBorders>
              <w:top w:val="nil"/>
              <w:left w:val="nil"/>
              <w:bottom w:val="single" w:sz="4" w:space="0" w:color="auto"/>
              <w:right w:val="single" w:sz="4" w:space="0" w:color="auto"/>
            </w:tcBorders>
            <w:shd w:val="clear" w:color="auto" w:fill="auto"/>
            <w:noWrap/>
            <w:vAlign w:val="center"/>
            <w:hideMark/>
          </w:tcPr>
          <w:p w14:paraId="2666EEFD" w14:textId="7C71D0C6"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35,19</w:t>
            </w:r>
          </w:p>
        </w:tc>
        <w:tc>
          <w:tcPr>
            <w:tcW w:w="1310" w:type="dxa"/>
            <w:tcBorders>
              <w:top w:val="nil"/>
              <w:left w:val="nil"/>
              <w:bottom w:val="single" w:sz="4" w:space="0" w:color="auto"/>
              <w:right w:val="single" w:sz="4" w:space="0" w:color="auto"/>
            </w:tcBorders>
            <w:shd w:val="clear" w:color="auto" w:fill="auto"/>
            <w:noWrap/>
            <w:vAlign w:val="center"/>
            <w:hideMark/>
          </w:tcPr>
          <w:p w14:paraId="55EB18A1" w14:textId="3A7CBC4E"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-15,79</w:t>
            </w:r>
          </w:p>
        </w:tc>
      </w:tr>
      <w:tr w:rsidR="009562B9" w:rsidRPr="009710CE" w14:paraId="3D478DDF"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65D4D0F3" w14:textId="6015586C"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1.2</w:t>
            </w:r>
          </w:p>
        </w:tc>
        <w:tc>
          <w:tcPr>
            <w:tcW w:w="5454" w:type="dxa"/>
            <w:tcBorders>
              <w:top w:val="nil"/>
              <w:left w:val="nil"/>
              <w:bottom w:val="single" w:sz="4" w:space="0" w:color="auto"/>
              <w:right w:val="single" w:sz="4" w:space="0" w:color="auto"/>
            </w:tcBorders>
            <w:shd w:val="clear" w:color="auto" w:fill="auto"/>
            <w:vAlign w:val="center"/>
            <w:hideMark/>
          </w:tcPr>
          <w:p w14:paraId="3060E2BB" w14:textId="1EF3E458"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trồng cây hàng năm khác</w:t>
            </w:r>
          </w:p>
        </w:tc>
        <w:tc>
          <w:tcPr>
            <w:tcW w:w="1180" w:type="dxa"/>
            <w:tcBorders>
              <w:top w:val="nil"/>
              <w:left w:val="nil"/>
              <w:bottom w:val="single" w:sz="4" w:space="0" w:color="auto"/>
              <w:right w:val="single" w:sz="4" w:space="0" w:color="auto"/>
            </w:tcBorders>
            <w:shd w:val="clear" w:color="auto" w:fill="auto"/>
            <w:vAlign w:val="center"/>
            <w:hideMark/>
          </w:tcPr>
          <w:p w14:paraId="0FE6DB5B" w14:textId="45C6EE0A"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HNK</w:t>
            </w:r>
          </w:p>
        </w:tc>
        <w:tc>
          <w:tcPr>
            <w:tcW w:w="1560" w:type="dxa"/>
            <w:tcBorders>
              <w:top w:val="nil"/>
              <w:left w:val="nil"/>
              <w:bottom w:val="single" w:sz="4" w:space="0" w:color="auto"/>
              <w:right w:val="single" w:sz="4" w:space="0" w:color="auto"/>
            </w:tcBorders>
            <w:shd w:val="clear" w:color="auto" w:fill="auto"/>
            <w:noWrap/>
            <w:vAlign w:val="center"/>
            <w:hideMark/>
          </w:tcPr>
          <w:p w14:paraId="2679E71C" w14:textId="4B637041"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4.783,06</w:t>
            </w:r>
          </w:p>
        </w:tc>
        <w:tc>
          <w:tcPr>
            <w:tcW w:w="1281" w:type="dxa"/>
            <w:tcBorders>
              <w:top w:val="nil"/>
              <w:left w:val="nil"/>
              <w:bottom w:val="single" w:sz="4" w:space="0" w:color="auto"/>
              <w:right w:val="single" w:sz="4" w:space="0" w:color="auto"/>
            </w:tcBorders>
            <w:shd w:val="clear" w:color="auto" w:fill="auto"/>
            <w:vAlign w:val="center"/>
            <w:hideMark/>
          </w:tcPr>
          <w:p w14:paraId="2DA3E7BA" w14:textId="79D5E3E9"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 </w:t>
            </w:r>
          </w:p>
        </w:tc>
        <w:tc>
          <w:tcPr>
            <w:tcW w:w="1323" w:type="dxa"/>
            <w:tcBorders>
              <w:top w:val="nil"/>
              <w:left w:val="nil"/>
              <w:bottom w:val="single" w:sz="4" w:space="0" w:color="auto"/>
              <w:right w:val="single" w:sz="4" w:space="0" w:color="auto"/>
            </w:tcBorders>
            <w:shd w:val="clear" w:color="auto" w:fill="auto"/>
            <w:noWrap/>
            <w:vAlign w:val="center"/>
            <w:hideMark/>
          </w:tcPr>
          <w:p w14:paraId="03FD9A26" w14:textId="04CC6B1F"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4953,7196</w:t>
            </w:r>
          </w:p>
        </w:tc>
        <w:tc>
          <w:tcPr>
            <w:tcW w:w="1424" w:type="dxa"/>
            <w:tcBorders>
              <w:top w:val="nil"/>
              <w:left w:val="nil"/>
              <w:bottom w:val="single" w:sz="4" w:space="0" w:color="auto"/>
              <w:right w:val="single" w:sz="4" w:space="0" w:color="auto"/>
            </w:tcBorders>
            <w:shd w:val="clear" w:color="auto" w:fill="auto"/>
            <w:noWrap/>
            <w:vAlign w:val="center"/>
            <w:hideMark/>
          </w:tcPr>
          <w:p w14:paraId="330F5389" w14:textId="066A11D4"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170,66</w:t>
            </w:r>
          </w:p>
        </w:tc>
        <w:tc>
          <w:tcPr>
            <w:tcW w:w="1310" w:type="dxa"/>
            <w:tcBorders>
              <w:top w:val="nil"/>
              <w:left w:val="nil"/>
              <w:bottom w:val="single" w:sz="4" w:space="0" w:color="auto"/>
              <w:right w:val="single" w:sz="4" w:space="0" w:color="auto"/>
            </w:tcBorders>
            <w:shd w:val="clear" w:color="auto" w:fill="auto"/>
            <w:noWrap/>
            <w:vAlign w:val="center"/>
            <w:hideMark/>
          </w:tcPr>
          <w:p w14:paraId="6E047D4B" w14:textId="1CEE2D4C"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4.953,72</w:t>
            </w:r>
          </w:p>
        </w:tc>
      </w:tr>
      <w:tr w:rsidR="009562B9" w:rsidRPr="009710CE" w14:paraId="226E8FE9"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7D1A85F1" w14:textId="2BD2FB5C"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1.3</w:t>
            </w:r>
          </w:p>
        </w:tc>
        <w:tc>
          <w:tcPr>
            <w:tcW w:w="5454" w:type="dxa"/>
            <w:tcBorders>
              <w:top w:val="nil"/>
              <w:left w:val="nil"/>
              <w:bottom w:val="single" w:sz="4" w:space="0" w:color="auto"/>
              <w:right w:val="single" w:sz="4" w:space="0" w:color="auto"/>
            </w:tcBorders>
            <w:shd w:val="clear" w:color="auto" w:fill="auto"/>
            <w:vAlign w:val="center"/>
            <w:hideMark/>
          </w:tcPr>
          <w:p w14:paraId="7D9157E6" w14:textId="54575AC7"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trồng cây lâu năm</w:t>
            </w:r>
          </w:p>
        </w:tc>
        <w:tc>
          <w:tcPr>
            <w:tcW w:w="1180" w:type="dxa"/>
            <w:tcBorders>
              <w:top w:val="nil"/>
              <w:left w:val="nil"/>
              <w:bottom w:val="single" w:sz="4" w:space="0" w:color="auto"/>
              <w:right w:val="single" w:sz="4" w:space="0" w:color="auto"/>
            </w:tcBorders>
            <w:shd w:val="clear" w:color="auto" w:fill="auto"/>
            <w:vAlign w:val="center"/>
            <w:hideMark/>
          </w:tcPr>
          <w:p w14:paraId="4BE5FB61" w14:textId="2A13DC2F"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CLN</w:t>
            </w:r>
          </w:p>
        </w:tc>
        <w:tc>
          <w:tcPr>
            <w:tcW w:w="1560" w:type="dxa"/>
            <w:tcBorders>
              <w:top w:val="nil"/>
              <w:left w:val="nil"/>
              <w:bottom w:val="single" w:sz="4" w:space="0" w:color="auto"/>
              <w:right w:val="single" w:sz="4" w:space="0" w:color="auto"/>
            </w:tcBorders>
            <w:shd w:val="clear" w:color="auto" w:fill="auto"/>
            <w:noWrap/>
            <w:vAlign w:val="center"/>
            <w:hideMark/>
          </w:tcPr>
          <w:p w14:paraId="50E99693" w14:textId="37042F34"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3.885,06</w:t>
            </w:r>
          </w:p>
        </w:tc>
        <w:tc>
          <w:tcPr>
            <w:tcW w:w="1281" w:type="dxa"/>
            <w:tcBorders>
              <w:top w:val="nil"/>
              <w:left w:val="nil"/>
              <w:bottom w:val="single" w:sz="4" w:space="0" w:color="auto"/>
              <w:right w:val="single" w:sz="4" w:space="0" w:color="auto"/>
            </w:tcBorders>
            <w:shd w:val="clear" w:color="auto" w:fill="auto"/>
            <w:vAlign w:val="center"/>
            <w:hideMark/>
          </w:tcPr>
          <w:p w14:paraId="2C42532E" w14:textId="5D7D8146"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4.072,30</w:t>
            </w:r>
          </w:p>
        </w:tc>
        <w:tc>
          <w:tcPr>
            <w:tcW w:w="1323" w:type="dxa"/>
            <w:tcBorders>
              <w:top w:val="nil"/>
              <w:left w:val="nil"/>
              <w:bottom w:val="single" w:sz="4" w:space="0" w:color="auto"/>
              <w:right w:val="single" w:sz="4" w:space="0" w:color="auto"/>
            </w:tcBorders>
            <w:shd w:val="clear" w:color="auto" w:fill="auto"/>
            <w:noWrap/>
            <w:vAlign w:val="center"/>
            <w:hideMark/>
          </w:tcPr>
          <w:p w14:paraId="077DD405" w14:textId="3BACE56C"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4.006,73</w:t>
            </w:r>
          </w:p>
        </w:tc>
        <w:tc>
          <w:tcPr>
            <w:tcW w:w="1424" w:type="dxa"/>
            <w:tcBorders>
              <w:top w:val="nil"/>
              <w:left w:val="nil"/>
              <w:bottom w:val="single" w:sz="4" w:space="0" w:color="auto"/>
              <w:right w:val="single" w:sz="4" w:space="0" w:color="auto"/>
            </w:tcBorders>
            <w:shd w:val="clear" w:color="auto" w:fill="auto"/>
            <w:noWrap/>
            <w:vAlign w:val="center"/>
            <w:hideMark/>
          </w:tcPr>
          <w:p w14:paraId="013B8229" w14:textId="20AB6697"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121,67</w:t>
            </w:r>
          </w:p>
        </w:tc>
        <w:tc>
          <w:tcPr>
            <w:tcW w:w="1310" w:type="dxa"/>
            <w:tcBorders>
              <w:top w:val="nil"/>
              <w:left w:val="nil"/>
              <w:bottom w:val="single" w:sz="4" w:space="0" w:color="auto"/>
              <w:right w:val="single" w:sz="4" w:space="0" w:color="auto"/>
            </w:tcBorders>
            <w:shd w:val="clear" w:color="auto" w:fill="auto"/>
            <w:noWrap/>
            <w:vAlign w:val="center"/>
            <w:hideMark/>
          </w:tcPr>
          <w:p w14:paraId="62FD172A" w14:textId="04757872"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-65,57</w:t>
            </w:r>
          </w:p>
        </w:tc>
      </w:tr>
      <w:tr w:rsidR="009562B9" w:rsidRPr="009710CE" w14:paraId="4AEA0D9E" w14:textId="77777777" w:rsidTr="009562B9">
        <w:trPr>
          <w:trHeight w:val="10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0693A0EF" w14:textId="22AC1AB1"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1.4</w:t>
            </w:r>
          </w:p>
        </w:tc>
        <w:tc>
          <w:tcPr>
            <w:tcW w:w="5454" w:type="dxa"/>
            <w:tcBorders>
              <w:top w:val="nil"/>
              <w:left w:val="nil"/>
              <w:bottom w:val="single" w:sz="4" w:space="0" w:color="auto"/>
              <w:right w:val="single" w:sz="4" w:space="0" w:color="auto"/>
            </w:tcBorders>
            <w:shd w:val="clear" w:color="auto" w:fill="auto"/>
            <w:vAlign w:val="center"/>
            <w:hideMark/>
          </w:tcPr>
          <w:p w14:paraId="6891A8A5" w14:textId="7BFBA2E3"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rừng phòng hộ</w:t>
            </w:r>
          </w:p>
        </w:tc>
        <w:tc>
          <w:tcPr>
            <w:tcW w:w="1180" w:type="dxa"/>
            <w:tcBorders>
              <w:top w:val="nil"/>
              <w:left w:val="nil"/>
              <w:bottom w:val="single" w:sz="4" w:space="0" w:color="auto"/>
              <w:right w:val="single" w:sz="4" w:space="0" w:color="auto"/>
            </w:tcBorders>
            <w:shd w:val="clear" w:color="auto" w:fill="auto"/>
            <w:vAlign w:val="center"/>
            <w:hideMark/>
          </w:tcPr>
          <w:p w14:paraId="36FFA825" w14:textId="74FEC0D8"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RPH</w:t>
            </w:r>
          </w:p>
        </w:tc>
        <w:tc>
          <w:tcPr>
            <w:tcW w:w="1560" w:type="dxa"/>
            <w:tcBorders>
              <w:top w:val="nil"/>
              <w:left w:val="nil"/>
              <w:bottom w:val="single" w:sz="4" w:space="0" w:color="auto"/>
              <w:right w:val="single" w:sz="4" w:space="0" w:color="auto"/>
            </w:tcBorders>
            <w:shd w:val="clear" w:color="auto" w:fill="auto"/>
            <w:noWrap/>
            <w:vAlign w:val="center"/>
            <w:hideMark/>
          </w:tcPr>
          <w:p w14:paraId="08E263FE" w14:textId="66A53ADE"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5.578,44</w:t>
            </w:r>
          </w:p>
        </w:tc>
        <w:tc>
          <w:tcPr>
            <w:tcW w:w="1281" w:type="dxa"/>
            <w:tcBorders>
              <w:top w:val="nil"/>
              <w:left w:val="nil"/>
              <w:bottom w:val="single" w:sz="4" w:space="0" w:color="auto"/>
              <w:right w:val="single" w:sz="4" w:space="0" w:color="auto"/>
            </w:tcBorders>
            <w:shd w:val="clear" w:color="auto" w:fill="auto"/>
            <w:vAlign w:val="center"/>
            <w:hideMark/>
          </w:tcPr>
          <w:p w14:paraId="7022C4DD" w14:textId="2F0EA3FE"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5.590,20</w:t>
            </w:r>
          </w:p>
        </w:tc>
        <w:tc>
          <w:tcPr>
            <w:tcW w:w="1323" w:type="dxa"/>
            <w:tcBorders>
              <w:top w:val="nil"/>
              <w:left w:val="nil"/>
              <w:bottom w:val="single" w:sz="4" w:space="0" w:color="auto"/>
              <w:right w:val="single" w:sz="4" w:space="0" w:color="auto"/>
            </w:tcBorders>
            <w:shd w:val="clear" w:color="auto" w:fill="auto"/>
            <w:noWrap/>
            <w:vAlign w:val="center"/>
            <w:hideMark/>
          </w:tcPr>
          <w:p w14:paraId="00E737F8" w14:textId="69FB9D60"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5.598,35</w:t>
            </w:r>
          </w:p>
        </w:tc>
        <w:tc>
          <w:tcPr>
            <w:tcW w:w="1424" w:type="dxa"/>
            <w:tcBorders>
              <w:top w:val="nil"/>
              <w:left w:val="nil"/>
              <w:bottom w:val="single" w:sz="4" w:space="0" w:color="auto"/>
              <w:right w:val="single" w:sz="4" w:space="0" w:color="auto"/>
            </w:tcBorders>
            <w:shd w:val="clear" w:color="auto" w:fill="auto"/>
            <w:noWrap/>
            <w:vAlign w:val="center"/>
            <w:hideMark/>
          </w:tcPr>
          <w:p w14:paraId="415AC4F0" w14:textId="20295894"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19,91</w:t>
            </w:r>
          </w:p>
        </w:tc>
        <w:tc>
          <w:tcPr>
            <w:tcW w:w="1310" w:type="dxa"/>
            <w:tcBorders>
              <w:top w:val="nil"/>
              <w:left w:val="nil"/>
              <w:bottom w:val="single" w:sz="4" w:space="0" w:color="auto"/>
              <w:right w:val="single" w:sz="4" w:space="0" w:color="auto"/>
            </w:tcBorders>
            <w:shd w:val="clear" w:color="auto" w:fill="auto"/>
            <w:noWrap/>
            <w:vAlign w:val="center"/>
            <w:hideMark/>
          </w:tcPr>
          <w:p w14:paraId="52420C98" w14:textId="165BC5BF"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8,15</w:t>
            </w:r>
          </w:p>
        </w:tc>
      </w:tr>
      <w:tr w:rsidR="009562B9" w:rsidRPr="009710CE" w14:paraId="27445211" w14:textId="77777777" w:rsidTr="009562B9">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10193D8B" w14:textId="6445EDAE"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1.5</w:t>
            </w:r>
          </w:p>
        </w:tc>
        <w:tc>
          <w:tcPr>
            <w:tcW w:w="5454" w:type="dxa"/>
            <w:tcBorders>
              <w:top w:val="nil"/>
              <w:left w:val="nil"/>
              <w:bottom w:val="single" w:sz="4" w:space="0" w:color="auto"/>
              <w:right w:val="single" w:sz="4" w:space="0" w:color="auto"/>
            </w:tcBorders>
            <w:shd w:val="clear" w:color="auto" w:fill="auto"/>
            <w:vAlign w:val="center"/>
            <w:hideMark/>
          </w:tcPr>
          <w:p w14:paraId="335ABA7D" w14:textId="708E0C5F"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rừng đặc dụng</w:t>
            </w:r>
          </w:p>
        </w:tc>
        <w:tc>
          <w:tcPr>
            <w:tcW w:w="1180" w:type="dxa"/>
            <w:tcBorders>
              <w:top w:val="nil"/>
              <w:left w:val="nil"/>
              <w:bottom w:val="single" w:sz="4" w:space="0" w:color="auto"/>
              <w:right w:val="single" w:sz="4" w:space="0" w:color="auto"/>
            </w:tcBorders>
            <w:shd w:val="clear" w:color="auto" w:fill="auto"/>
            <w:vAlign w:val="center"/>
            <w:hideMark/>
          </w:tcPr>
          <w:p w14:paraId="3AB121B5" w14:textId="2DEE9D8B"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RDD</w:t>
            </w:r>
          </w:p>
        </w:tc>
        <w:tc>
          <w:tcPr>
            <w:tcW w:w="1560" w:type="dxa"/>
            <w:tcBorders>
              <w:top w:val="nil"/>
              <w:left w:val="nil"/>
              <w:bottom w:val="single" w:sz="4" w:space="0" w:color="auto"/>
              <w:right w:val="single" w:sz="4" w:space="0" w:color="auto"/>
            </w:tcBorders>
            <w:shd w:val="clear" w:color="auto" w:fill="auto"/>
            <w:noWrap/>
            <w:vAlign w:val="center"/>
            <w:hideMark/>
          </w:tcPr>
          <w:p w14:paraId="3866DD7E" w14:textId="526C5B6C"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254,04</w:t>
            </w:r>
          </w:p>
        </w:tc>
        <w:tc>
          <w:tcPr>
            <w:tcW w:w="1281" w:type="dxa"/>
            <w:tcBorders>
              <w:top w:val="nil"/>
              <w:left w:val="nil"/>
              <w:bottom w:val="single" w:sz="4" w:space="0" w:color="auto"/>
              <w:right w:val="single" w:sz="4" w:space="0" w:color="auto"/>
            </w:tcBorders>
            <w:shd w:val="clear" w:color="auto" w:fill="auto"/>
            <w:vAlign w:val="center"/>
            <w:hideMark/>
          </w:tcPr>
          <w:p w14:paraId="5D4C0237" w14:textId="625C1E3B"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260,7</w:t>
            </w:r>
          </w:p>
        </w:tc>
        <w:tc>
          <w:tcPr>
            <w:tcW w:w="1323" w:type="dxa"/>
            <w:tcBorders>
              <w:top w:val="nil"/>
              <w:left w:val="nil"/>
              <w:bottom w:val="single" w:sz="4" w:space="0" w:color="auto"/>
              <w:right w:val="single" w:sz="4" w:space="0" w:color="auto"/>
            </w:tcBorders>
            <w:shd w:val="clear" w:color="auto" w:fill="auto"/>
            <w:noWrap/>
            <w:vAlign w:val="center"/>
            <w:hideMark/>
          </w:tcPr>
          <w:p w14:paraId="47FDD0D8" w14:textId="4D5594F3"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260,74</w:t>
            </w:r>
          </w:p>
        </w:tc>
        <w:tc>
          <w:tcPr>
            <w:tcW w:w="1424" w:type="dxa"/>
            <w:tcBorders>
              <w:top w:val="nil"/>
              <w:left w:val="nil"/>
              <w:bottom w:val="single" w:sz="4" w:space="0" w:color="auto"/>
              <w:right w:val="single" w:sz="4" w:space="0" w:color="auto"/>
            </w:tcBorders>
            <w:shd w:val="clear" w:color="auto" w:fill="auto"/>
            <w:noWrap/>
            <w:vAlign w:val="center"/>
            <w:hideMark/>
          </w:tcPr>
          <w:p w14:paraId="6F41D8A4" w14:textId="1D95BA4F"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6,70</w:t>
            </w:r>
          </w:p>
        </w:tc>
        <w:tc>
          <w:tcPr>
            <w:tcW w:w="1310" w:type="dxa"/>
            <w:tcBorders>
              <w:top w:val="nil"/>
              <w:left w:val="nil"/>
              <w:bottom w:val="single" w:sz="4" w:space="0" w:color="auto"/>
              <w:right w:val="single" w:sz="4" w:space="0" w:color="auto"/>
            </w:tcBorders>
            <w:shd w:val="clear" w:color="auto" w:fill="auto"/>
            <w:noWrap/>
            <w:vAlign w:val="center"/>
            <w:hideMark/>
          </w:tcPr>
          <w:p w14:paraId="4C20F42D" w14:textId="2631CFCB"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0,04</w:t>
            </w:r>
          </w:p>
        </w:tc>
      </w:tr>
      <w:tr w:rsidR="009562B9" w:rsidRPr="009710CE" w14:paraId="0193AF5D" w14:textId="77777777" w:rsidTr="009562B9">
        <w:trPr>
          <w:trHeight w:val="74"/>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030D295A" w14:textId="15B815D4"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1.6</w:t>
            </w:r>
          </w:p>
        </w:tc>
        <w:tc>
          <w:tcPr>
            <w:tcW w:w="5454" w:type="dxa"/>
            <w:tcBorders>
              <w:top w:val="nil"/>
              <w:left w:val="nil"/>
              <w:bottom w:val="single" w:sz="4" w:space="0" w:color="auto"/>
              <w:right w:val="single" w:sz="4" w:space="0" w:color="auto"/>
            </w:tcBorders>
            <w:shd w:val="clear" w:color="auto" w:fill="auto"/>
            <w:vAlign w:val="center"/>
            <w:hideMark/>
          </w:tcPr>
          <w:p w14:paraId="2AF806A3" w14:textId="357F78AB"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rừng sản xuất</w:t>
            </w:r>
          </w:p>
        </w:tc>
        <w:tc>
          <w:tcPr>
            <w:tcW w:w="1180" w:type="dxa"/>
            <w:tcBorders>
              <w:top w:val="nil"/>
              <w:left w:val="nil"/>
              <w:bottom w:val="single" w:sz="4" w:space="0" w:color="auto"/>
              <w:right w:val="single" w:sz="4" w:space="0" w:color="auto"/>
            </w:tcBorders>
            <w:shd w:val="clear" w:color="auto" w:fill="auto"/>
            <w:vAlign w:val="center"/>
            <w:hideMark/>
          </w:tcPr>
          <w:p w14:paraId="082363C0" w14:textId="522263CC"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RSX</w:t>
            </w:r>
          </w:p>
        </w:tc>
        <w:tc>
          <w:tcPr>
            <w:tcW w:w="1560" w:type="dxa"/>
            <w:tcBorders>
              <w:top w:val="nil"/>
              <w:left w:val="nil"/>
              <w:bottom w:val="single" w:sz="4" w:space="0" w:color="auto"/>
              <w:right w:val="single" w:sz="4" w:space="0" w:color="auto"/>
            </w:tcBorders>
            <w:shd w:val="clear" w:color="auto" w:fill="auto"/>
            <w:noWrap/>
            <w:vAlign w:val="center"/>
            <w:hideMark/>
          </w:tcPr>
          <w:p w14:paraId="50B680A2" w14:textId="2B73B8FB"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31.676,27</w:t>
            </w:r>
          </w:p>
        </w:tc>
        <w:tc>
          <w:tcPr>
            <w:tcW w:w="1281" w:type="dxa"/>
            <w:tcBorders>
              <w:top w:val="nil"/>
              <w:left w:val="nil"/>
              <w:bottom w:val="single" w:sz="4" w:space="0" w:color="auto"/>
              <w:right w:val="single" w:sz="4" w:space="0" w:color="auto"/>
            </w:tcBorders>
            <w:shd w:val="clear" w:color="auto" w:fill="auto"/>
            <w:vAlign w:val="center"/>
            <w:hideMark/>
          </w:tcPr>
          <w:p w14:paraId="0471B66C" w14:textId="4E532FC4"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32.819,00</w:t>
            </w:r>
          </w:p>
        </w:tc>
        <w:tc>
          <w:tcPr>
            <w:tcW w:w="1323" w:type="dxa"/>
            <w:tcBorders>
              <w:top w:val="nil"/>
              <w:left w:val="nil"/>
              <w:bottom w:val="single" w:sz="4" w:space="0" w:color="auto"/>
              <w:right w:val="single" w:sz="4" w:space="0" w:color="auto"/>
            </w:tcBorders>
            <w:shd w:val="clear" w:color="auto" w:fill="auto"/>
            <w:noWrap/>
            <w:vAlign w:val="center"/>
            <w:hideMark/>
          </w:tcPr>
          <w:p w14:paraId="19701279" w14:textId="38458F03"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32.820,61</w:t>
            </w:r>
          </w:p>
        </w:tc>
        <w:tc>
          <w:tcPr>
            <w:tcW w:w="1424" w:type="dxa"/>
            <w:tcBorders>
              <w:top w:val="nil"/>
              <w:left w:val="nil"/>
              <w:bottom w:val="single" w:sz="4" w:space="0" w:color="auto"/>
              <w:right w:val="single" w:sz="4" w:space="0" w:color="auto"/>
            </w:tcBorders>
            <w:shd w:val="clear" w:color="auto" w:fill="auto"/>
            <w:noWrap/>
            <w:vAlign w:val="center"/>
            <w:hideMark/>
          </w:tcPr>
          <w:p w14:paraId="7B815923" w14:textId="232F971E"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1.144,34</w:t>
            </w:r>
          </w:p>
        </w:tc>
        <w:tc>
          <w:tcPr>
            <w:tcW w:w="1310" w:type="dxa"/>
            <w:tcBorders>
              <w:top w:val="nil"/>
              <w:left w:val="nil"/>
              <w:bottom w:val="single" w:sz="4" w:space="0" w:color="auto"/>
              <w:right w:val="single" w:sz="4" w:space="0" w:color="auto"/>
            </w:tcBorders>
            <w:shd w:val="clear" w:color="auto" w:fill="auto"/>
            <w:noWrap/>
            <w:vAlign w:val="center"/>
            <w:hideMark/>
          </w:tcPr>
          <w:p w14:paraId="2C4581DC" w14:textId="6B81D7D1"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1,61</w:t>
            </w:r>
          </w:p>
        </w:tc>
      </w:tr>
      <w:tr w:rsidR="009562B9" w:rsidRPr="009710CE" w14:paraId="6A3BEBF3"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19BB3F7B" w14:textId="3BB3E05B"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 </w:t>
            </w:r>
          </w:p>
        </w:tc>
        <w:tc>
          <w:tcPr>
            <w:tcW w:w="5454" w:type="dxa"/>
            <w:tcBorders>
              <w:top w:val="nil"/>
              <w:left w:val="nil"/>
              <w:bottom w:val="single" w:sz="4" w:space="0" w:color="auto"/>
              <w:right w:val="single" w:sz="4" w:space="0" w:color="auto"/>
            </w:tcBorders>
            <w:shd w:val="clear" w:color="auto" w:fill="auto"/>
            <w:vAlign w:val="center"/>
            <w:hideMark/>
          </w:tcPr>
          <w:p w14:paraId="3F7F0A1B" w14:textId="2FD9A954"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Trong đó:Đất có rừng sản xuất là rừng tự nhiên</w:t>
            </w:r>
          </w:p>
        </w:tc>
        <w:tc>
          <w:tcPr>
            <w:tcW w:w="1180" w:type="dxa"/>
            <w:tcBorders>
              <w:top w:val="nil"/>
              <w:left w:val="nil"/>
              <w:bottom w:val="single" w:sz="4" w:space="0" w:color="auto"/>
              <w:right w:val="single" w:sz="4" w:space="0" w:color="auto"/>
            </w:tcBorders>
            <w:shd w:val="clear" w:color="auto" w:fill="auto"/>
            <w:vAlign w:val="center"/>
            <w:hideMark/>
          </w:tcPr>
          <w:p w14:paraId="07B38A89" w14:textId="1543CE7E"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RSN</w:t>
            </w:r>
          </w:p>
        </w:tc>
        <w:tc>
          <w:tcPr>
            <w:tcW w:w="1560" w:type="dxa"/>
            <w:tcBorders>
              <w:top w:val="nil"/>
              <w:left w:val="nil"/>
              <w:bottom w:val="single" w:sz="4" w:space="0" w:color="auto"/>
              <w:right w:val="single" w:sz="4" w:space="0" w:color="auto"/>
            </w:tcBorders>
            <w:shd w:val="clear" w:color="auto" w:fill="auto"/>
            <w:noWrap/>
            <w:vAlign w:val="center"/>
            <w:hideMark/>
          </w:tcPr>
          <w:p w14:paraId="0DD667F7" w14:textId="18D809BC"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rPr>
              <w:t>14.027,66</w:t>
            </w:r>
          </w:p>
        </w:tc>
        <w:tc>
          <w:tcPr>
            <w:tcW w:w="1281" w:type="dxa"/>
            <w:tcBorders>
              <w:top w:val="nil"/>
              <w:left w:val="nil"/>
              <w:bottom w:val="single" w:sz="4" w:space="0" w:color="auto"/>
              <w:right w:val="single" w:sz="4" w:space="0" w:color="auto"/>
            </w:tcBorders>
            <w:shd w:val="clear" w:color="auto" w:fill="auto"/>
            <w:vAlign w:val="center"/>
            <w:hideMark/>
          </w:tcPr>
          <w:p w14:paraId="755F1910" w14:textId="4435F103"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14.454,90</w:t>
            </w:r>
          </w:p>
        </w:tc>
        <w:tc>
          <w:tcPr>
            <w:tcW w:w="1323" w:type="dxa"/>
            <w:tcBorders>
              <w:top w:val="nil"/>
              <w:left w:val="nil"/>
              <w:bottom w:val="single" w:sz="4" w:space="0" w:color="auto"/>
              <w:right w:val="single" w:sz="4" w:space="0" w:color="auto"/>
            </w:tcBorders>
            <w:shd w:val="clear" w:color="auto" w:fill="auto"/>
            <w:noWrap/>
            <w:vAlign w:val="center"/>
            <w:hideMark/>
          </w:tcPr>
          <w:p w14:paraId="5C516CB4" w14:textId="181B9691"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14.462,92</w:t>
            </w:r>
          </w:p>
        </w:tc>
        <w:tc>
          <w:tcPr>
            <w:tcW w:w="1424" w:type="dxa"/>
            <w:tcBorders>
              <w:top w:val="nil"/>
              <w:left w:val="nil"/>
              <w:bottom w:val="single" w:sz="4" w:space="0" w:color="auto"/>
              <w:right w:val="single" w:sz="4" w:space="0" w:color="auto"/>
            </w:tcBorders>
            <w:shd w:val="clear" w:color="auto" w:fill="auto"/>
            <w:noWrap/>
            <w:vAlign w:val="center"/>
            <w:hideMark/>
          </w:tcPr>
          <w:p w14:paraId="3AC412D4" w14:textId="4B2F44BB"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435,26</w:t>
            </w:r>
          </w:p>
        </w:tc>
        <w:tc>
          <w:tcPr>
            <w:tcW w:w="1310" w:type="dxa"/>
            <w:tcBorders>
              <w:top w:val="nil"/>
              <w:left w:val="nil"/>
              <w:bottom w:val="single" w:sz="4" w:space="0" w:color="auto"/>
              <w:right w:val="single" w:sz="4" w:space="0" w:color="auto"/>
            </w:tcBorders>
            <w:shd w:val="clear" w:color="auto" w:fill="auto"/>
            <w:noWrap/>
            <w:vAlign w:val="center"/>
            <w:hideMark/>
          </w:tcPr>
          <w:p w14:paraId="0F1315E7" w14:textId="36424403"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8,02</w:t>
            </w:r>
          </w:p>
        </w:tc>
      </w:tr>
      <w:tr w:rsidR="009562B9" w:rsidRPr="009710CE" w14:paraId="4C8FF71B"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17D7A97D" w14:textId="2A15814F"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1.7</w:t>
            </w:r>
          </w:p>
        </w:tc>
        <w:tc>
          <w:tcPr>
            <w:tcW w:w="5454" w:type="dxa"/>
            <w:tcBorders>
              <w:top w:val="nil"/>
              <w:left w:val="nil"/>
              <w:bottom w:val="single" w:sz="4" w:space="0" w:color="auto"/>
              <w:right w:val="single" w:sz="4" w:space="0" w:color="auto"/>
            </w:tcBorders>
            <w:shd w:val="clear" w:color="auto" w:fill="auto"/>
            <w:vAlign w:val="center"/>
            <w:hideMark/>
          </w:tcPr>
          <w:p w14:paraId="478DDC94" w14:textId="433CA823"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nuôi trồng thủy sản</w:t>
            </w:r>
          </w:p>
        </w:tc>
        <w:tc>
          <w:tcPr>
            <w:tcW w:w="1180" w:type="dxa"/>
            <w:tcBorders>
              <w:top w:val="nil"/>
              <w:left w:val="nil"/>
              <w:bottom w:val="single" w:sz="4" w:space="0" w:color="auto"/>
              <w:right w:val="single" w:sz="4" w:space="0" w:color="auto"/>
            </w:tcBorders>
            <w:shd w:val="clear" w:color="auto" w:fill="auto"/>
            <w:vAlign w:val="center"/>
            <w:hideMark/>
          </w:tcPr>
          <w:p w14:paraId="2853EE23" w14:textId="0CAD2516"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NTS</w:t>
            </w:r>
          </w:p>
        </w:tc>
        <w:tc>
          <w:tcPr>
            <w:tcW w:w="1560" w:type="dxa"/>
            <w:tcBorders>
              <w:top w:val="nil"/>
              <w:left w:val="nil"/>
              <w:bottom w:val="single" w:sz="4" w:space="0" w:color="auto"/>
              <w:right w:val="single" w:sz="4" w:space="0" w:color="auto"/>
            </w:tcBorders>
            <w:shd w:val="clear" w:color="auto" w:fill="auto"/>
            <w:noWrap/>
            <w:vAlign w:val="center"/>
            <w:hideMark/>
          </w:tcPr>
          <w:p w14:paraId="36E37C6C" w14:textId="345EAE02"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92,05</w:t>
            </w:r>
          </w:p>
        </w:tc>
        <w:tc>
          <w:tcPr>
            <w:tcW w:w="1281" w:type="dxa"/>
            <w:tcBorders>
              <w:top w:val="nil"/>
              <w:left w:val="nil"/>
              <w:bottom w:val="single" w:sz="4" w:space="0" w:color="auto"/>
              <w:right w:val="single" w:sz="4" w:space="0" w:color="auto"/>
            </w:tcBorders>
            <w:shd w:val="clear" w:color="auto" w:fill="auto"/>
            <w:vAlign w:val="center"/>
            <w:hideMark/>
          </w:tcPr>
          <w:p w14:paraId="50290E8E" w14:textId="356625DF"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 </w:t>
            </w:r>
          </w:p>
        </w:tc>
        <w:tc>
          <w:tcPr>
            <w:tcW w:w="1323" w:type="dxa"/>
            <w:tcBorders>
              <w:top w:val="nil"/>
              <w:left w:val="nil"/>
              <w:bottom w:val="single" w:sz="4" w:space="0" w:color="auto"/>
              <w:right w:val="single" w:sz="4" w:space="0" w:color="auto"/>
            </w:tcBorders>
            <w:shd w:val="clear" w:color="auto" w:fill="auto"/>
            <w:noWrap/>
            <w:vAlign w:val="center"/>
            <w:hideMark/>
          </w:tcPr>
          <w:p w14:paraId="522036D3" w14:textId="49730B0F"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90,44732</w:t>
            </w:r>
          </w:p>
        </w:tc>
        <w:tc>
          <w:tcPr>
            <w:tcW w:w="1424" w:type="dxa"/>
            <w:tcBorders>
              <w:top w:val="nil"/>
              <w:left w:val="nil"/>
              <w:bottom w:val="single" w:sz="4" w:space="0" w:color="auto"/>
              <w:right w:val="single" w:sz="4" w:space="0" w:color="auto"/>
            </w:tcBorders>
            <w:shd w:val="clear" w:color="auto" w:fill="auto"/>
            <w:noWrap/>
            <w:vAlign w:val="center"/>
            <w:hideMark/>
          </w:tcPr>
          <w:p w14:paraId="38E4234E" w14:textId="7C6C242C"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-1,60</w:t>
            </w:r>
          </w:p>
        </w:tc>
        <w:tc>
          <w:tcPr>
            <w:tcW w:w="1310" w:type="dxa"/>
            <w:tcBorders>
              <w:top w:val="nil"/>
              <w:left w:val="nil"/>
              <w:bottom w:val="single" w:sz="4" w:space="0" w:color="auto"/>
              <w:right w:val="single" w:sz="4" w:space="0" w:color="auto"/>
            </w:tcBorders>
            <w:shd w:val="clear" w:color="auto" w:fill="auto"/>
            <w:noWrap/>
            <w:vAlign w:val="center"/>
            <w:hideMark/>
          </w:tcPr>
          <w:p w14:paraId="232B3B55" w14:textId="3D38BF72"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90,45</w:t>
            </w:r>
          </w:p>
        </w:tc>
      </w:tr>
      <w:tr w:rsidR="009562B9" w:rsidRPr="009710CE" w14:paraId="20DE899A"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A07AEBC" w14:textId="5A77E205"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1.8</w:t>
            </w:r>
          </w:p>
        </w:tc>
        <w:tc>
          <w:tcPr>
            <w:tcW w:w="5454" w:type="dxa"/>
            <w:tcBorders>
              <w:top w:val="nil"/>
              <w:left w:val="nil"/>
              <w:bottom w:val="single" w:sz="4" w:space="0" w:color="auto"/>
              <w:right w:val="single" w:sz="4" w:space="0" w:color="auto"/>
            </w:tcBorders>
            <w:shd w:val="clear" w:color="auto" w:fill="auto"/>
            <w:vAlign w:val="center"/>
            <w:hideMark/>
          </w:tcPr>
          <w:p w14:paraId="23C739AA" w14:textId="2086EF00"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nông nghiệp khác</w:t>
            </w:r>
          </w:p>
        </w:tc>
        <w:tc>
          <w:tcPr>
            <w:tcW w:w="1180" w:type="dxa"/>
            <w:tcBorders>
              <w:top w:val="nil"/>
              <w:left w:val="nil"/>
              <w:bottom w:val="single" w:sz="4" w:space="0" w:color="auto"/>
              <w:right w:val="single" w:sz="4" w:space="0" w:color="auto"/>
            </w:tcBorders>
            <w:shd w:val="clear" w:color="auto" w:fill="auto"/>
            <w:vAlign w:val="center"/>
            <w:hideMark/>
          </w:tcPr>
          <w:p w14:paraId="2CFC00A8" w14:textId="4DDA83A7"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NKH</w:t>
            </w:r>
          </w:p>
        </w:tc>
        <w:tc>
          <w:tcPr>
            <w:tcW w:w="1560" w:type="dxa"/>
            <w:tcBorders>
              <w:top w:val="nil"/>
              <w:left w:val="nil"/>
              <w:bottom w:val="single" w:sz="4" w:space="0" w:color="auto"/>
              <w:right w:val="single" w:sz="4" w:space="0" w:color="auto"/>
            </w:tcBorders>
            <w:shd w:val="clear" w:color="auto" w:fill="auto"/>
            <w:noWrap/>
            <w:vAlign w:val="center"/>
            <w:hideMark/>
          </w:tcPr>
          <w:p w14:paraId="5AB1F4F6" w14:textId="464B14D5"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678,58</w:t>
            </w:r>
          </w:p>
        </w:tc>
        <w:tc>
          <w:tcPr>
            <w:tcW w:w="1281" w:type="dxa"/>
            <w:tcBorders>
              <w:top w:val="nil"/>
              <w:left w:val="nil"/>
              <w:bottom w:val="single" w:sz="4" w:space="0" w:color="auto"/>
              <w:right w:val="single" w:sz="4" w:space="0" w:color="auto"/>
            </w:tcBorders>
            <w:shd w:val="clear" w:color="auto" w:fill="auto"/>
            <w:vAlign w:val="center"/>
            <w:hideMark/>
          </w:tcPr>
          <w:p w14:paraId="780F6997" w14:textId="28C0CCDD"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 </w:t>
            </w:r>
          </w:p>
        </w:tc>
        <w:tc>
          <w:tcPr>
            <w:tcW w:w="1323" w:type="dxa"/>
            <w:tcBorders>
              <w:top w:val="nil"/>
              <w:left w:val="nil"/>
              <w:bottom w:val="single" w:sz="4" w:space="0" w:color="auto"/>
              <w:right w:val="single" w:sz="4" w:space="0" w:color="auto"/>
            </w:tcBorders>
            <w:shd w:val="clear" w:color="auto" w:fill="auto"/>
            <w:noWrap/>
            <w:vAlign w:val="center"/>
            <w:hideMark/>
          </w:tcPr>
          <w:p w14:paraId="0252B919" w14:textId="567CEDB6"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287,36</w:t>
            </w:r>
          </w:p>
        </w:tc>
        <w:tc>
          <w:tcPr>
            <w:tcW w:w="1424" w:type="dxa"/>
            <w:tcBorders>
              <w:top w:val="nil"/>
              <w:left w:val="nil"/>
              <w:bottom w:val="single" w:sz="4" w:space="0" w:color="auto"/>
              <w:right w:val="single" w:sz="4" w:space="0" w:color="auto"/>
            </w:tcBorders>
            <w:shd w:val="clear" w:color="auto" w:fill="auto"/>
            <w:noWrap/>
            <w:vAlign w:val="center"/>
            <w:hideMark/>
          </w:tcPr>
          <w:p w14:paraId="3A93B5A5" w14:textId="65288CC2"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-391,22</w:t>
            </w:r>
          </w:p>
        </w:tc>
        <w:tc>
          <w:tcPr>
            <w:tcW w:w="1310" w:type="dxa"/>
            <w:tcBorders>
              <w:top w:val="nil"/>
              <w:left w:val="nil"/>
              <w:bottom w:val="single" w:sz="4" w:space="0" w:color="auto"/>
              <w:right w:val="single" w:sz="4" w:space="0" w:color="auto"/>
            </w:tcBorders>
            <w:shd w:val="clear" w:color="auto" w:fill="auto"/>
            <w:noWrap/>
            <w:vAlign w:val="center"/>
            <w:hideMark/>
          </w:tcPr>
          <w:p w14:paraId="4FAC524F" w14:textId="051CFF9E"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287,36</w:t>
            </w:r>
          </w:p>
        </w:tc>
      </w:tr>
      <w:tr w:rsidR="009562B9" w:rsidRPr="009710CE" w14:paraId="6083A59E" w14:textId="77777777" w:rsidTr="009562B9">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145197D0" w14:textId="07C6DB6B" w:rsidR="009562B9" w:rsidRPr="009562B9" w:rsidRDefault="009562B9" w:rsidP="009562B9">
            <w:pPr>
              <w:widowControl/>
              <w:jc w:val="center"/>
              <w:rPr>
                <w:rFonts w:ascii="Times New Roman" w:hAnsi="Times New Roman" w:cs="Times New Roman"/>
                <w:b/>
                <w:bCs/>
                <w:color w:val="auto"/>
                <w:sz w:val="22"/>
                <w:szCs w:val="22"/>
              </w:rPr>
            </w:pPr>
            <w:r w:rsidRPr="009562B9">
              <w:rPr>
                <w:rFonts w:ascii="Times New Roman" w:hAnsi="Times New Roman" w:cs="Times New Roman"/>
                <w:b/>
                <w:bCs/>
                <w:sz w:val="22"/>
                <w:szCs w:val="22"/>
                <w:lang w:val="en-US"/>
              </w:rPr>
              <w:t>2</w:t>
            </w:r>
          </w:p>
        </w:tc>
        <w:tc>
          <w:tcPr>
            <w:tcW w:w="5454" w:type="dxa"/>
            <w:tcBorders>
              <w:top w:val="nil"/>
              <w:left w:val="nil"/>
              <w:bottom w:val="single" w:sz="4" w:space="0" w:color="auto"/>
              <w:right w:val="single" w:sz="4" w:space="0" w:color="auto"/>
            </w:tcBorders>
            <w:shd w:val="clear" w:color="auto" w:fill="auto"/>
            <w:vAlign w:val="center"/>
            <w:hideMark/>
          </w:tcPr>
          <w:p w14:paraId="1939C940" w14:textId="068E7AAA" w:rsidR="009562B9" w:rsidRPr="009562B9" w:rsidRDefault="009562B9" w:rsidP="009562B9">
            <w:pPr>
              <w:widowControl/>
              <w:rPr>
                <w:rFonts w:ascii="Times New Roman" w:hAnsi="Times New Roman" w:cs="Times New Roman"/>
                <w:b/>
                <w:bCs/>
                <w:color w:val="auto"/>
                <w:sz w:val="22"/>
                <w:szCs w:val="22"/>
              </w:rPr>
            </w:pPr>
            <w:r w:rsidRPr="009562B9">
              <w:rPr>
                <w:rFonts w:ascii="Times New Roman" w:hAnsi="Times New Roman" w:cs="Times New Roman"/>
                <w:b/>
                <w:bCs/>
                <w:sz w:val="22"/>
                <w:szCs w:val="22"/>
                <w:lang w:val="en-US"/>
              </w:rPr>
              <w:t>Đất phi nông nghiệp</w:t>
            </w:r>
          </w:p>
        </w:tc>
        <w:tc>
          <w:tcPr>
            <w:tcW w:w="1180" w:type="dxa"/>
            <w:tcBorders>
              <w:top w:val="nil"/>
              <w:left w:val="nil"/>
              <w:bottom w:val="single" w:sz="4" w:space="0" w:color="auto"/>
              <w:right w:val="single" w:sz="4" w:space="0" w:color="auto"/>
            </w:tcBorders>
            <w:shd w:val="clear" w:color="auto" w:fill="auto"/>
            <w:vAlign w:val="center"/>
            <w:hideMark/>
          </w:tcPr>
          <w:p w14:paraId="58EA690D" w14:textId="00695D43" w:rsidR="009562B9" w:rsidRPr="009562B9" w:rsidRDefault="009562B9" w:rsidP="009562B9">
            <w:pPr>
              <w:widowControl/>
              <w:jc w:val="center"/>
              <w:rPr>
                <w:rFonts w:ascii="Times New Roman" w:hAnsi="Times New Roman" w:cs="Times New Roman"/>
                <w:b/>
                <w:bCs/>
                <w:color w:val="auto"/>
                <w:sz w:val="22"/>
                <w:szCs w:val="22"/>
              </w:rPr>
            </w:pPr>
            <w:r w:rsidRPr="009562B9">
              <w:rPr>
                <w:rFonts w:ascii="Times New Roman" w:hAnsi="Times New Roman" w:cs="Times New Roman"/>
                <w:b/>
                <w:bCs/>
                <w:sz w:val="22"/>
                <w:szCs w:val="22"/>
                <w:lang w:val="en-US"/>
              </w:rPr>
              <w:t>PNN</w:t>
            </w:r>
          </w:p>
        </w:tc>
        <w:tc>
          <w:tcPr>
            <w:tcW w:w="1560" w:type="dxa"/>
            <w:tcBorders>
              <w:top w:val="nil"/>
              <w:left w:val="nil"/>
              <w:bottom w:val="single" w:sz="4" w:space="0" w:color="auto"/>
              <w:right w:val="single" w:sz="4" w:space="0" w:color="auto"/>
            </w:tcBorders>
            <w:shd w:val="clear" w:color="auto" w:fill="auto"/>
            <w:noWrap/>
            <w:vAlign w:val="center"/>
            <w:hideMark/>
          </w:tcPr>
          <w:p w14:paraId="33CCF888" w14:textId="5401F907" w:rsidR="009562B9" w:rsidRPr="009562B9" w:rsidRDefault="009562B9" w:rsidP="009562B9">
            <w:pPr>
              <w:widowControl/>
              <w:jc w:val="right"/>
              <w:rPr>
                <w:rFonts w:ascii="Times New Roman" w:hAnsi="Times New Roman" w:cs="Times New Roman"/>
                <w:b/>
                <w:bCs/>
                <w:color w:val="auto"/>
                <w:sz w:val="22"/>
                <w:szCs w:val="22"/>
              </w:rPr>
            </w:pPr>
            <w:r w:rsidRPr="009562B9">
              <w:rPr>
                <w:rFonts w:ascii="Times New Roman" w:hAnsi="Times New Roman" w:cs="Times New Roman"/>
                <w:b/>
                <w:bCs/>
                <w:sz w:val="22"/>
                <w:szCs w:val="22"/>
              </w:rPr>
              <w:t>6.529,90</w:t>
            </w:r>
          </w:p>
        </w:tc>
        <w:tc>
          <w:tcPr>
            <w:tcW w:w="1281" w:type="dxa"/>
            <w:tcBorders>
              <w:top w:val="nil"/>
              <w:left w:val="nil"/>
              <w:bottom w:val="single" w:sz="4" w:space="0" w:color="auto"/>
              <w:right w:val="single" w:sz="4" w:space="0" w:color="auto"/>
            </w:tcBorders>
            <w:shd w:val="clear" w:color="auto" w:fill="auto"/>
            <w:vAlign w:val="center"/>
            <w:hideMark/>
          </w:tcPr>
          <w:p w14:paraId="596746F5" w14:textId="30689361" w:rsidR="009562B9" w:rsidRPr="009562B9" w:rsidRDefault="009562B9" w:rsidP="009562B9">
            <w:pPr>
              <w:widowControl/>
              <w:jc w:val="right"/>
              <w:rPr>
                <w:rFonts w:ascii="Times New Roman" w:hAnsi="Times New Roman" w:cs="Times New Roman"/>
                <w:b/>
                <w:bCs/>
                <w:color w:val="auto"/>
                <w:sz w:val="22"/>
                <w:szCs w:val="22"/>
              </w:rPr>
            </w:pPr>
            <w:r w:rsidRPr="009562B9">
              <w:rPr>
                <w:rFonts w:ascii="Times New Roman" w:hAnsi="Times New Roman" w:cs="Times New Roman"/>
                <w:b/>
                <w:bCs/>
                <w:sz w:val="22"/>
                <w:szCs w:val="22"/>
                <w:lang w:val="en-US"/>
              </w:rPr>
              <w:t>5.156,00</w:t>
            </w:r>
          </w:p>
        </w:tc>
        <w:tc>
          <w:tcPr>
            <w:tcW w:w="1323" w:type="dxa"/>
            <w:tcBorders>
              <w:top w:val="nil"/>
              <w:left w:val="nil"/>
              <w:bottom w:val="single" w:sz="4" w:space="0" w:color="auto"/>
              <w:right w:val="single" w:sz="4" w:space="0" w:color="auto"/>
            </w:tcBorders>
            <w:shd w:val="clear" w:color="auto" w:fill="auto"/>
            <w:vAlign w:val="center"/>
            <w:hideMark/>
          </w:tcPr>
          <w:p w14:paraId="6A19FEC4" w14:textId="65D90FA5"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b/>
                <w:bCs/>
                <w:sz w:val="22"/>
                <w:szCs w:val="22"/>
              </w:rPr>
              <w:t>5.214,54</w:t>
            </w:r>
          </w:p>
        </w:tc>
        <w:tc>
          <w:tcPr>
            <w:tcW w:w="1424" w:type="dxa"/>
            <w:tcBorders>
              <w:top w:val="nil"/>
              <w:left w:val="nil"/>
              <w:bottom w:val="single" w:sz="4" w:space="0" w:color="auto"/>
              <w:right w:val="single" w:sz="4" w:space="0" w:color="auto"/>
            </w:tcBorders>
            <w:shd w:val="clear" w:color="auto" w:fill="auto"/>
            <w:vAlign w:val="center"/>
            <w:hideMark/>
          </w:tcPr>
          <w:p w14:paraId="024F9646" w14:textId="78F140F9"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b/>
                <w:bCs/>
                <w:sz w:val="22"/>
                <w:szCs w:val="22"/>
                <w:lang w:val="en-US"/>
              </w:rPr>
              <w:t>-1.315,36</w:t>
            </w:r>
          </w:p>
        </w:tc>
        <w:tc>
          <w:tcPr>
            <w:tcW w:w="1310" w:type="dxa"/>
            <w:tcBorders>
              <w:top w:val="nil"/>
              <w:left w:val="nil"/>
              <w:bottom w:val="single" w:sz="4" w:space="0" w:color="auto"/>
              <w:right w:val="single" w:sz="4" w:space="0" w:color="auto"/>
            </w:tcBorders>
            <w:shd w:val="clear" w:color="auto" w:fill="auto"/>
            <w:vAlign w:val="center"/>
            <w:hideMark/>
          </w:tcPr>
          <w:p w14:paraId="4244B294" w14:textId="4609B45E"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b/>
                <w:bCs/>
                <w:sz w:val="22"/>
                <w:szCs w:val="22"/>
              </w:rPr>
              <w:t>58,54</w:t>
            </w:r>
          </w:p>
        </w:tc>
      </w:tr>
      <w:tr w:rsidR="009562B9" w:rsidRPr="009710CE" w14:paraId="75D7F780" w14:textId="77777777" w:rsidTr="009562B9">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357584AD" w14:textId="643D6202"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 </w:t>
            </w:r>
          </w:p>
        </w:tc>
        <w:tc>
          <w:tcPr>
            <w:tcW w:w="5454" w:type="dxa"/>
            <w:tcBorders>
              <w:top w:val="nil"/>
              <w:left w:val="nil"/>
              <w:bottom w:val="single" w:sz="4" w:space="0" w:color="auto"/>
              <w:right w:val="single" w:sz="4" w:space="0" w:color="auto"/>
            </w:tcBorders>
            <w:shd w:val="clear" w:color="auto" w:fill="auto"/>
            <w:vAlign w:val="center"/>
            <w:hideMark/>
          </w:tcPr>
          <w:p w14:paraId="786FB85C" w14:textId="06A34625"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Trong đó:</w:t>
            </w:r>
          </w:p>
        </w:tc>
        <w:tc>
          <w:tcPr>
            <w:tcW w:w="1180" w:type="dxa"/>
            <w:tcBorders>
              <w:top w:val="nil"/>
              <w:left w:val="nil"/>
              <w:bottom w:val="single" w:sz="4" w:space="0" w:color="auto"/>
              <w:right w:val="single" w:sz="4" w:space="0" w:color="auto"/>
            </w:tcBorders>
            <w:shd w:val="clear" w:color="auto" w:fill="auto"/>
            <w:vAlign w:val="center"/>
            <w:hideMark/>
          </w:tcPr>
          <w:p w14:paraId="7100A79E" w14:textId="1FED502B"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 </w:t>
            </w:r>
          </w:p>
        </w:tc>
        <w:tc>
          <w:tcPr>
            <w:tcW w:w="1560" w:type="dxa"/>
            <w:tcBorders>
              <w:top w:val="nil"/>
              <w:left w:val="nil"/>
              <w:bottom w:val="single" w:sz="4" w:space="0" w:color="auto"/>
              <w:right w:val="single" w:sz="4" w:space="0" w:color="auto"/>
            </w:tcBorders>
            <w:shd w:val="clear" w:color="auto" w:fill="auto"/>
            <w:noWrap/>
            <w:vAlign w:val="center"/>
            <w:hideMark/>
          </w:tcPr>
          <w:p w14:paraId="412B3E87" w14:textId="3F3442C1"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 </w:t>
            </w:r>
          </w:p>
        </w:tc>
        <w:tc>
          <w:tcPr>
            <w:tcW w:w="1281" w:type="dxa"/>
            <w:tcBorders>
              <w:top w:val="nil"/>
              <w:left w:val="nil"/>
              <w:bottom w:val="single" w:sz="4" w:space="0" w:color="auto"/>
              <w:right w:val="single" w:sz="4" w:space="0" w:color="auto"/>
            </w:tcBorders>
            <w:shd w:val="clear" w:color="auto" w:fill="auto"/>
            <w:vAlign w:val="center"/>
            <w:hideMark/>
          </w:tcPr>
          <w:p w14:paraId="330A8AB3" w14:textId="1CABE45A"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3677BDB5" w14:textId="616D6AB3"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i/>
                <w:iCs/>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14:paraId="2AB5A9F0" w14:textId="3C1B205A"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 </w:t>
            </w:r>
          </w:p>
        </w:tc>
        <w:tc>
          <w:tcPr>
            <w:tcW w:w="1310" w:type="dxa"/>
            <w:tcBorders>
              <w:top w:val="nil"/>
              <w:left w:val="nil"/>
              <w:bottom w:val="single" w:sz="4" w:space="0" w:color="auto"/>
              <w:right w:val="single" w:sz="4" w:space="0" w:color="auto"/>
            </w:tcBorders>
            <w:shd w:val="clear" w:color="auto" w:fill="auto"/>
            <w:vAlign w:val="center"/>
            <w:hideMark/>
          </w:tcPr>
          <w:p w14:paraId="16452638" w14:textId="714F1AE0"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 </w:t>
            </w:r>
          </w:p>
        </w:tc>
      </w:tr>
      <w:tr w:rsidR="009562B9" w:rsidRPr="009710CE" w14:paraId="5757B9CC" w14:textId="77777777" w:rsidTr="009562B9">
        <w:trPr>
          <w:trHeight w:val="212"/>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793EDC70" w14:textId="248E3CCB"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2.1</w:t>
            </w:r>
          </w:p>
        </w:tc>
        <w:tc>
          <w:tcPr>
            <w:tcW w:w="5454" w:type="dxa"/>
            <w:tcBorders>
              <w:top w:val="nil"/>
              <w:left w:val="nil"/>
              <w:bottom w:val="single" w:sz="4" w:space="0" w:color="auto"/>
              <w:right w:val="single" w:sz="4" w:space="0" w:color="auto"/>
            </w:tcBorders>
            <w:shd w:val="clear" w:color="auto" w:fill="auto"/>
            <w:vAlign w:val="center"/>
            <w:hideMark/>
          </w:tcPr>
          <w:p w14:paraId="7B9BA71A" w14:textId="5FE1B25D"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quốc phòng</w:t>
            </w:r>
          </w:p>
        </w:tc>
        <w:tc>
          <w:tcPr>
            <w:tcW w:w="1180" w:type="dxa"/>
            <w:tcBorders>
              <w:top w:val="nil"/>
              <w:left w:val="nil"/>
              <w:bottom w:val="single" w:sz="4" w:space="0" w:color="auto"/>
              <w:right w:val="single" w:sz="4" w:space="0" w:color="auto"/>
            </w:tcBorders>
            <w:shd w:val="clear" w:color="auto" w:fill="auto"/>
            <w:vAlign w:val="center"/>
            <w:hideMark/>
          </w:tcPr>
          <w:p w14:paraId="1D667860" w14:textId="27A76C85"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CQP</w:t>
            </w:r>
          </w:p>
        </w:tc>
        <w:tc>
          <w:tcPr>
            <w:tcW w:w="1560" w:type="dxa"/>
            <w:tcBorders>
              <w:top w:val="nil"/>
              <w:left w:val="nil"/>
              <w:bottom w:val="single" w:sz="4" w:space="0" w:color="auto"/>
              <w:right w:val="single" w:sz="4" w:space="0" w:color="auto"/>
            </w:tcBorders>
            <w:shd w:val="clear" w:color="auto" w:fill="auto"/>
            <w:noWrap/>
            <w:vAlign w:val="center"/>
            <w:hideMark/>
          </w:tcPr>
          <w:p w14:paraId="7F24ABF3" w14:textId="203AF97D"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256,99</w:t>
            </w:r>
          </w:p>
        </w:tc>
        <w:tc>
          <w:tcPr>
            <w:tcW w:w="1281" w:type="dxa"/>
            <w:tcBorders>
              <w:top w:val="nil"/>
              <w:left w:val="nil"/>
              <w:bottom w:val="single" w:sz="4" w:space="0" w:color="auto"/>
              <w:right w:val="single" w:sz="4" w:space="0" w:color="auto"/>
            </w:tcBorders>
            <w:shd w:val="clear" w:color="auto" w:fill="auto"/>
            <w:vAlign w:val="center"/>
            <w:hideMark/>
          </w:tcPr>
          <w:p w14:paraId="3CE58882" w14:textId="407A7CD8"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222,2</w:t>
            </w:r>
          </w:p>
        </w:tc>
        <w:tc>
          <w:tcPr>
            <w:tcW w:w="1323" w:type="dxa"/>
            <w:tcBorders>
              <w:top w:val="nil"/>
              <w:left w:val="nil"/>
              <w:bottom w:val="single" w:sz="4" w:space="0" w:color="auto"/>
              <w:right w:val="single" w:sz="4" w:space="0" w:color="auto"/>
            </w:tcBorders>
            <w:shd w:val="clear" w:color="auto" w:fill="auto"/>
            <w:vAlign w:val="center"/>
            <w:hideMark/>
          </w:tcPr>
          <w:p w14:paraId="4CB2A730" w14:textId="3F688095"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220,775</w:t>
            </w:r>
          </w:p>
        </w:tc>
        <w:tc>
          <w:tcPr>
            <w:tcW w:w="1424" w:type="dxa"/>
            <w:tcBorders>
              <w:top w:val="nil"/>
              <w:left w:val="nil"/>
              <w:bottom w:val="single" w:sz="4" w:space="0" w:color="auto"/>
              <w:right w:val="single" w:sz="4" w:space="0" w:color="auto"/>
            </w:tcBorders>
            <w:shd w:val="clear" w:color="auto" w:fill="auto"/>
            <w:vAlign w:val="center"/>
            <w:hideMark/>
          </w:tcPr>
          <w:p w14:paraId="7CC4AC9B" w14:textId="1F95905F"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-36,22</w:t>
            </w:r>
          </w:p>
        </w:tc>
        <w:tc>
          <w:tcPr>
            <w:tcW w:w="1310" w:type="dxa"/>
            <w:tcBorders>
              <w:top w:val="nil"/>
              <w:left w:val="nil"/>
              <w:bottom w:val="single" w:sz="4" w:space="0" w:color="auto"/>
              <w:right w:val="single" w:sz="4" w:space="0" w:color="auto"/>
            </w:tcBorders>
            <w:shd w:val="clear" w:color="auto" w:fill="auto"/>
            <w:vAlign w:val="center"/>
            <w:hideMark/>
          </w:tcPr>
          <w:p w14:paraId="201EC426" w14:textId="1D220857"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-1,42</w:t>
            </w:r>
          </w:p>
        </w:tc>
      </w:tr>
      <w:tr w:rsidR="009562B9" w:rsidRPr="009710CE" w14:paraId="359F933C" w14:textId="77777777" w:rsidTr="009562B9">
        <w:trPr>
          <w:trHeight w:val="61"/>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5B7FB8B3" w14:textId="4009066B"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2.2</w:t>
            </w:r>
          </w:p>
        </w:tc>
        <w:tc>
          <w:tcPr>
            <w:tcW w:w="5454" w:type="dxa"/>
            <w:tcBorders>
              <w:top w:val="nil"/>
              <w:left w:val="nil"/>
              <w:bottom w:val="single" w:sz="4" w:space="0" w:color="auto"/>
              <w:right w:val="single" w:sz="4" w:space="0" w:color="auto"/>
            </w:tcBorders>
            <w:shd w:val="clear" w:color="auto" w:fill="auto"/>
            <w:vAlign w:val="center"/>
            <w:hideMark/>
          </w:tcPr>
          <w:p w14:paraId="4DDD92F4" w14:textId="27CFF223"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an ninh</w:t>
            </w:r>
          </w:p>
        </w:tc>
        <w:tc>
          <w:tcPr>
            <w:tcW w:w="1180" w:type="dxa"/>
            <w:tcBorders>
              <w:top w:val="nil"/>
              <w:left w:val="nil"/>
              <w:bottom w:val="single" w:sz="4" w:space="0" w:color="auto"/>
              <w:right w:val="single" w:sz="4" w:space="0" w:color="auto"/>
            </w:tcBorders>
            <w:shd w:val="clear" w:color="auto" w:fill="auto"/>
            <w:vAlign w:val="center"/>
            <w:hideMark/>
          </w:tcPr>
          <w:p w14:paraId="485B7202" w14:textId="73CCAEEE"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CAN</w:t>
            </w:r>
          </w:p>
        </w:tc>
        <w:tc>
          <w:tcPr>
            <w:tcW w:w="1560" w:type="dxa"/>
            <w:tcBorders>
              <w:top w:val="nil"/>
              <w:left w:val="nil"/>
              <w:bottom w:val="single" w:sz="4" w:space="0" w:color="auto"/>
              <w:right w:val="single" w:sz="4" w:space="0" w:color="auto"/>
            </w:tcBorders>
            <w:shd w:val="clear" w:color="auto" w:fill="auto"/>
            <w:noWrap/>
            <w:vAlign w:val="center"/>
            <w:hideMark/>
          </w:tcPr>
          <w:p w14:paraId="7731889F" w14:textId="0F182D0F"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8,76</w:t>
            </w:r>
          </w:p>
        </w:tc>
        <w:tc>
          <w:tcPr>
            <w:tcW w:w="1281" w:type="dxa"/>
            <w:tcBorders>
              <w:top w:val="nil"/>
              <w:left w:val="nil"/>
              <w:bottom w:val="single" w:sz="4" w:space="0" w:color="auto"/>
              <w:right w:val="single" w:sz="4" w:space="0" w:color="auto"/>
            </w:tcBorders>
            <w:shd w:val="clear" w:color="auto" w:fill="auto"/>
            <w:vAlign w:val="center"/>
            <w:hideMark/>
          </w:tcPr>
          <w:p w14:paraId="42532A0E" w14:textId="70621660"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8,6</w:t>
            </w:r>
          </w:p>
        </w:tc>
        <w:tc>
          <w:tcPr>
            <w:tcW w:w="1323" w:type="dxa"/>
            <w:tcBorders>
              <w:top w:val="nil"/>
              <w:left w:val="nil"/>
              <w:bottom w:val="single" w:sz="4" w:space="0" w:color="auto"/>
              <w:right w:val="single" w:sz="4" w:space="0" w:color="auto"/>
            </w:tcBorders>
            <w:shd w:val="clear" w:color="auto" w:fill="auto"/>
            <w:vAlign w:val="center"/>
            <w:hideMark/>
          </w:tcPr>
          <w:p w14:paraId="0B814351" w14:textId="147D7EE2"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7,6062</w:t>
            </w:r>
          </w:p>
        </w:tc>
        <w:tc>
          <w:tcPr>
            <w:tcW w:w="1424" w:type="dxa"/>
            <w:tcBorders>
              <w:top w:val="nil"/>
              <w:left w:val="nil"/>
              <w:bottom w:val="single" w:sz="4" w:space="0" w:color="auto"/>
              <w:right w:val="single" w:sz="4" w:space="0" w:color="auto"/>
            </w:tcBorders>
            <w:shd w:val="clear" w:color="auto" w:fill="auto"/>
            <w:vAlign w:val="center"/>
            <w:hideMark/>
          </w:tcPr>
          <w:p w14:paraId="790020F0" w14:textId="237D964D"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-1,15</w:t>
            </w:r>
          </w:p>
        </w:tc>
        <w:tc>
          <w:tcPr>
            <w:tcW w:w="1310" w:type="dxa"/>
            <w:tcBorders>
              <w:top w:val="nil"/>
              <w:left w:val="nil"/>
              <w:bottom w:val="single" w:sz="4" w:space="0" w:color="auto"/>
              <w:right w:val="single" w:sz="4" w:space="0" w:color="auto"/>
            </w:tcBorders>
            <w:shd w:val="clear" w:color="auto" w:fill="auto"/>
            <w:vAlign w:val="center"/>
            <w:hideMark/>
          </w:tcPr>
          <w:p w14:paraId="14FC7EF7" w14:textId="0E7D97FC"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-0,99</w:t>
            </w:r>
          </w:p>
        </w:tc>
      </w:tr>
      <w:tr w:rsidR="009562B9" w:rsidRPr="009710CE" w14:paraId="5A6A9AB1" w14:textId="77777777" w:rsidTr="009562B9">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5E045E7" w14:textId="3A631607"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2.3</w:t>
            </w:r>
          </w:p>
        </w:tc>
        <w:tc>
          <w:tcPr>
            <w:tcW w:w="5454" w:type="dxa"/>
            <w:tcBorders>
              <w:top w:val="nil"/>
              <w:left w:val="nil"/>
              <w:bottom w:val="single" w:sz="4" w:space="0" w:color="auto"/>
              <w:right w:val="single" w:sz="4" w:space="0" w:color="auto"/>
            </w:tcBorders>
            <w:shd w:val="clear" w:color="auto" w:fill="auto"/>
            <w:vAlign w:val="center"/>
            <w:hideMark/>
          </w:tcPr>
          <w:p w14:paraId="47E69858" w14:textId="66E0BD16"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khu công nghiệp</w:t>
            </w:r>
          </w:p>
        </w:tc>
        <w:tc>
          <w:tcPr>
            <w:tcW w:w="1180" w:type="dxa"/>
            <w:tcBorders>
              <w:top w:val="nil"/>
              <w:left w:val="nil"/>
              <w:bottom w:val="single" w:sz="4" w:space="0" w:color="auto"/>
              <w:right w:val="single" w:sz="4" w:space="0" w:color="auto"/>
            </w:tcBorders>
            <w:shd w:val="clear" w:color="auto" w:fill="auto"/>
            <w:vAlign w:val="center"/>
            <w:hideMark/>
          </w:tcPr>
          <w:p w14:paraId="746F313F" w14:textId="0EA48397"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SKK</w:t>
            </w:r>
          </w:p>
        </w:tc>
        <w:tc>
          <w:tcPr>
            <w:tcW w:w="1560" w:type="dxa"/>
            <w:tcBorders>
              <w:top w:val="nil"/>
              <w:left w:val="nil"/>
              <w:bottom w:val="single" w:sz="4" w:space="0" w:color="auto"/>
              <w:right w:val="single" w:sz="4" w:space="0" w:color="auto"/>
            </w:tcBorders>
            <w:shd w:val="clear" w:color="auto" w:fill="auto"/>
            <w:noWrap/>
            <w:vAlign w:val="center"/>
            <w:hideMark/>
          </w:tcPr>
          <w:p w14:paraId="68C13073" w14:textId="6987A82C"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162</w:t>
            </w:r>
          </w:p>
        </w:tc>
        <w:tc>
          <w:tcPr>
            <w:tcW w:w="1281" w:type="dxa"/>
            <w:tcBorders>
              <w:top w:val="nil"/>
              <w:left w:val="nil"/>
              <w:bottom w:val="single" w:sz="4" w:space="0" w:color="auto"/>
              <w:right w:val="single" w:sz="4" w:space="0" w:color="auto"/>
            </w:tcBorders>
            <w:shd w:val="clear" w:color="auto" w:fill="auto"/>
            <w:vAlign w:val="center"/>
            <w:hideMark/>
          </w:tcPr>
          <w:p w14:paraId="566CA1A3" w14:textId="33F9C6DC"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162</w:t>
            </w:r>
          </w:p>
        </w:tc>
        <w:tc>
          <w:tcPr>
            <w:tcW w:w="1323" w:type="dxa"/>
            <w:tcBorders>
              <w:top w:val="nil"/>
              <w:left w:val="nil"/>
              <w:bottom w:val="single" w:sz="4" w:space="0" w:color="auto"/>
              <w:right w:val="single" w:sz="4" w:space="0" w:color="auto"/>
            </w:tcBorders>
            <w:shd w:val="clear" w:color="auto" w:fill="auto"/>
            <w:vAlign w:val="center"/>
            <w:hideMark/>
          </w:tcPr>
          <w:p w14:paraId="2081DFB4" w14:textId="38B7C6A8"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161,99599</w:t>
            </w:r>
          </w:p>
        </w:tc>
        <w:tc>
          <w:tcPr>
            <w:tcW w:w="1424" w:type="dxa"/>
            <w:tcBorders>
              <w:top w:val="nil"/>
              <w:left w:val="nil"/>
              <w:bottom w:val="single" w:sz="4" w:space="0" w:color="auto"/>
              <w:right w:val="single" w:sz="4" w:space="0" w:color="auto"/>
            </w:tcBorders>
            <w:shd w:val="clear" w:color="auto" w:fill="auto"/>
            <w:vAlign w:val="center"/>
            <w:hideMark/>
          </w:tcPr>
          <w:p w14:paraId="316FCF0A" w14:textId="0E0CED29"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0,00</w:t>
            </w:r>
          </w:p>
        </w:tc>
        <w:tc>
          <w:tcPr>
            <w:tcW w:w="1310" w:type="dxa"/>
            <w:tcBorders>
              <w:top w:val="nil"/>
              <w:left w:val="nil"/>
              <w:bottom w:val="single" w:sz="4" w:space="0" w:color="auto"/>
              <w:right w:val="single" w:sz="4" w:space="0" w:color="auto"/>
            </w:tcBorders>
            <w:shd w:val="clear" w:color="auto" w:fill="auto"/>
            <w:vAlign w:val="center"/>
            <w:hideMark/>
          </w:tcPr>
          <w:p w14:paraId="29667386" w14:textId="21CF6A72"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0,00</w:t>
            </w:r>
          </w:p>
        </w:tc>
      </w:tr>
      <w:tr w:rsidR="009562B9" w:rsidRPr="009710CE" w14:paraId="28E3823C" w14:textId="77777777" w:rsidTr="009562B9">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6BD6F49" w14:textId="279E3288"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2.5</w:t>
            </w:r>
          </w:p>
        </w:tc>
        <w:tc>
          <w:tcPr>
            <w:tcW w:w="5454" w:type="dxa"/>
            <w:tcBorders>
              <w:top w:val="nil"/>
              <w:left w:val="nil"/>
              <w:bottom w:val="single" w:sz="4" w:space="0" w:color="auto"/>
              <w:right w:val="single" w:sz="4" w:space="0" w:color="auto"/>
            </w:tcBorders>
            <w:shd w:val="clear" w:color="auto" w:fill="auto"/>
            <w:vAlign w:val="center"/>
            <w:hideMark/>
          </w:tcPr>
          <w:p w14:paraId="6C632E71" w14:textId="15F656FF"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cụm công nghiệp</w:t>
            </w:r>
          </w:p>
        </w:tc>
        <w:tc>
          <w:tcPr>
            <w:tcW w:w="1180" w:type="dxa"/>
            <w:tcBorders>
              <w:top w:val="nil"/>
              <w:left w:val="nil"/>
              <w:bottom w:val="single" w:sz="4" w:space="0" w:color="auto"/>
              <w:right w:val="single" w:sz="4" w:space="0" w:color="auto"/>
            </w:tcBorders>
            <w:shd w:val="clear" w:color="auto" w:fill="auto"/>
            <w:vAlign w:val="center"/>
            <w:hideMark/>
          </w:tcPr>
          <w:p w14:paraId="33F9869C" w14:textId="53A09646"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SKN</w:t>
            </w:r>
          </w:p>
        </w:tc>
        <w:tc>
          <w:tcPr>
            <w:tcW w:w="1560" w:type="dxa"/>
            <w:tcBorders>
              <w:top w:val="nil"/>
              <w:left w:val="nil"/>
              <w:bottom w:val="single" w:sz="4" w:space="0" w:color="auto"/>
              <w:right w:val="single" w:sz="4" w:space="0" w:color="auto"/>
            </w:tcBorders>
            <w:shd w:val="clear" w:color="auto" w:fill="auto"/>
            <w:noWrap/>
            <w:vAlign w:val="center"/>
            <w:hideMark/>
          </w:tcPr>
          <w:p w14:paraId="06ADD555" w14:textId="0A1357F8"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94,55</w:t>
            </w:r>
          </w:p>
        </w:tc>
        <w:tc>
          <w:tcPr>
            <w:tcW w:w="1281" w:type="dxa"/>
            <w:tcBorders>
              <w:top w:val="nil"/>
              <w:left w:val="nil"/>
              <w:bottom w:val="single" w:sz="4" w:space="0" w:color="auto"/>
              <w:right w:val="single" w:sz="4" w:space="0" w:color="auto"/>
            </w:tcBorders>
            <w:shd w:val="clear" w:color="auto" w:fill="auto"/>
            <w:vAlign w:val="center"/>
            <w:hideMark/>
          </w:tcPr>
          <w:p w14:paraId="55DDDC5E" w14:textId="7B58D7A4"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161</w:t>
            </w:r>
          </w:p>
        </w:tc>
        <w:tc>
          <w:tcPr>
            <w:tcW w:w="1323" w:type="dxa"/>
            <w:tcBorders>
              <w:top w:val="nil"/>
              <w:left w:val="nil"/>
              <w:bottom w:val="single" w:sz="4" w:space="0" w:color="auto"/>
              <w:right w:val="single" w:sz="4" w:space="0" w:color="auto"/>
            </w:tcBorders>
            <w:shd w:val="clear" w:color="auto" w:fill="auto"/>
            <w:vAlign w:val="center"/>
            <w:hideMark/>
          </w:tcPr>
          <w:p w14:paraId="3B5BEEB8" w14:textId="62925240"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161,01</w:t>
            </w:r>
          </w:p>
        </w:tc>
        <w:tc>
          <w:tcPr>
            <w:tcW w:w="1424" w:type="dxa"/>
            <w:tcBorders>
              <w:top w:val="nil"/>
              <w:left w:val="nil"/>
              <w:bottom w:val="single" w:sz="4" w:space="0" w:color="auto"/>
              <w:right w:val="single" w:sz="4" w:space="0" w:color="auto"/>
            </w:tcBorders>
            <w:shd w:val="clear" w:color="auto" w:fill="auto"/>
            <w:vAlign w:val="center"/>
            <w:hideMark/>
          </w:tcPr>
          <w:p w14:paraId="50E1EA40" w14:textId="6061136A"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66,46</w:t>
            </w:r>
          </w:p>
        </w:tc>
        <w:tc>
          <w:tcPr>
            <w:tcW w:w="1310" w:type="dxa"/>
            <w:tcBorders>
              <w:top w:val="nil"/>
              <w:left w:val="nil"/>
              <w:bottom w:val="single" w:sz="4" w:space="0" w:color="auto"/>
              <w:right w:val="single" w:sz="4" w:space="0" w:color="auto"/>
            </w:tcBorders>
            <w:shd w:val="clear" w:color="auto" w:fill="auto"/>
            <w:vAlign w:val="center"/>
            <w:hideMark/>
          </w:tcPr>
          <w:p w14:paraId="05E47830" w14:textId="3E7A6A71"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0,01</w:t>
            </w:r>
          </w:p>
        </w:tc>
      </w:tr>
      <w:tr w:rsidR="009562B9" w:rsidRPr="009710CE" w14:paraId="50E3D88F" w14:textId="77777777" w:rsidTr="009562B9">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3B080580" w14:textId="6488C494"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2.6</w:t>
            </w:r>
          </w:p>
        </w:tc>
        <w:tc>
          <w:tcPr>
            <w:tcW w:w="5454" w:type="dxa"/>
            <w:tcBorders>
              <w:top w:val="nil"/>
              <w:left w:val="nil"/>
              <w:bottom w:val="single" w:sz="4" w:space="0" w:color="auto"/>
              <w:right w:val="single" w:sz="4" w:space="0" w:color="auto"/>
            </w:tcBorders>
            <w:shd w:val="clear" w:color="auto" w:fill="auto"/>
            <w:vAlign w:val="center"/>
            <w:hideMark/>
          </w:tcPr>
          <w:p w14:paraId="3DC7C0D7" w14:textId="4E36F865"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thương mại, dịch vụ</w:t>
            </w:r>
          </w:p>
        </w:tc>
        <w:tc>
          <w:tcPr>
            <w:tcW w:w="1180" w:type="dxa"/>
            <w:tcBorders>
              <w:top w:val="nil"/>
              <w:left w:val="nil"/>
              <w:bottom w:val="single" w:sz="4" w:space="0" w:color="auto"/>
              <w:right w:val="single" w:sz="4" w:space="0" w:color="auto"/>
            </w:tcBorders>
            <w:shd w:val="clear" w:color="auto" w:fill="auto"/>
            <w:vAlign w:val="center"/>
            <w:hideMark/>
          </w:tcPr>
          <w:p w14:paraId="333DBA91" w14:textId="210E816D"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TMD</w:t>
            </w:r>
          </w:p>
        </w:tc>
        <w:tc>
          <w:tcPr>
            <w:tcW w:w="1560" w:type="dxa"/>
            <w:tcBorders>
              <w:top w:val="nil"/>
              <w:left w:val="nil"/>
              <w:bottom w:val="single" w:sz="4" w:space="0" w:color="auto"/>
              <w:right w:val="single" w:sz="4" w:space="0" w:color="auto"/>
            </w:tcBorders>
            <w:shd w:val="clear" w:color="auto" w:fill="auto"/>
            <w:noWrap/>
            <w:vAlign w:val="center"/>
            <w:hideMark/>
          </w:tcPr>
          <w:p w14:paraId="622B2AEF" w14:textId="2FEAD209"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709,72</w:t>
            </w:r>
          </w:p>
        </w:tc>
        <w:tc>
          <w:tcPr>
            <w:tcW w:w="1281" w:type="dxa"/>
            <w:tcBorders>
              <w:top w:val="nil"/>
              <w:left w:val="nil"/>
              <w:bottom w:val="single" w:sz="4" w:space="0" w:color="auto"/>
              <w:right w:val="single" w:sz="4" w:space="0" w:color="auto"/>
            </w:tcBorders>
            <w:shd w:val="clear" w:color="auto" w:fill="auto"/>
            <w:vAlign w:val="center"/>
            <w:hideMark/>
          </w:tcPr>
          <w:p w14:paraId="2D1AFFFF" w14:textId="3511EE66"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63,4</w:t>
            </w:r>
          </w:p>
        </w:tc>
        <w:tc>
          <w:tcPr>
            <w:tcW w:w="1323" w:type="dxa"/>
            <w:tcBorders>
              <w:top w:val="nil"/>
              <w:left w:val="nil"/>
              <w:bottom w:val="single" w:sz="4" w:space="0" w:color="auto"/>
              <w:right w:val="single" w:sz="4" w:space="0" w:color="auto"/>
            </w:tcBorders>
            <w:shd w:val="clear" w:color="auto" w:fill="auto"/>
            <w:vAlign w:val="center"/>
            <w:hideMark/>
          </w:tcPr>
          <w:p w14:paraId="7FDBA60F" w14:textId="1715CAB7"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64,3091</w:t>
            </w:r>
          </w:p>
        </w:tc>
        <w:tc>
          <w:tcPr>
            <w:tcW w:w="1424" w:type="dxa"/>
            <w:tcBorders>
              <w:top w:val="nil"/>
              <w:left w:val="nil"/>
              <w:bottom w:val="single" w:sz="4" w:space="0" w:color="auto"/>
              <w:right w:val="single" w:sz="4" w:space="0" w:color="auto"/>
            </w:tcBorders>
            <w:shd w:val="clear" w:color="auto" w:fill="auto"/>
            <w:vAlign w:val="center"/>
            <w:hideMark/>
          </w:tcPr>
          <w:p w14:paraId="287E9825" w14:textId="5DD5350C"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-645,41</w:t>
            </w:r>
          </w:p>
        </w:tc>
        <w:tc>
          <w:tcPr>
            <w:tcW w:w="1310" w:type="dxa"/>
            <w:tcBorders>
              <w:top w:val="nil"/>
              <w:left w:val="nil"/>
              <w:bottom w:val="single" w:sz="4" w:space="0" w:color="auto"/>
              <w:right w:val="single" w:sz="4" w:space="0" w:color="auto"/>
            </w:tcBorders>
            <w:shd w:val="clear" w:color="auto" w:fill="auto"/>
            <w:vAlign w:val="center"/>
            <w:hideMark/>
          </w:tcPr>
          <w:p w14:paraId="1B9F7F50" w14:textId="3F01F9A0"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0,91</w:t>
            </w:r>
          </w:p>
        </w:tc>
      </w:tr>
      <w:tr w:rsidR="009562B9" w:rsidRPr="009710CE" w14:paraId="165155D2"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FF7BE24" w14:textId="23F275A5"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2.7</w:t>
            </w:r>
          </w:p>
        </w:tc>
        <w:tc>
          <w:tcPr>
            <w:tcW w:w="5454" w:type="dxa"/>
            <w:tcBorders>
              <w:top w:val="nil"/>
              <w:left w:val="nil"/>
              <w:bottom w:val="single" w:sz="4" w:space="0" w:color="auto"/>
              <w:right w:val="single" w:sz="4" w:space="0" w:color="auto"/>
            </w:tcBorders>
            <w:shd w:val="clear" w:color="auto" w:fill="auto"/>
            <w:vAlign w:val="center"/>
            <w:hideMark/>
          </w:tcPr>
          <w:p w14:paraId="6E463CE6" w14:textId="0DC16C98"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cơ sở sản xuất phi nông nghiệp</w:t>
            </w:r>
          </w:p>
        </w:tc>
        <w:tc>
          <w:tcPr>
            <w:tcW w:w="1180" w:type="dxa"/>
            <w:tcBorders>
              <w:top w:val="nil"/>
              <w:left w:val="nil"/>
              <w:bottom w:val="single" w:sz="4" w:space="0" w:color="auto"/>
              <w:right w:val="single" w:sz="4" w:space="0" w:color="auto"/>
            </w:tcBorders>
            <w:shd w:val="clear" w:color="auto" w:fill="auto"/>
            <w:vAlign w:val="center"/>
            <w:hideMark/>
          </w:tcPr>
          <w:p w14:paraId="179B2AE2" w14:textId="6978940F"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SKC</w:t>
            </w:r>
          </w:p>
        </w:tc>
        <w:tc>
          <w:tcPr>
            <w:tcW w:w="1560" w:type="dxa"/>
            <w:tcBorders>
              <w:top w:val="nil"/>
              <w:left w:val="nil"/>
              <w:bottom w:val="single" w:sz="4" w:space="0" w:color="auto"/>
              <w:right w:val="single" w:sz="4" w:space="0" w:color="auto"/>
            </w:tcBorders>
            <w:shd w:val="clear" w:color="auto" w:fill="auto"/>
            <w:noWrap/>
            <w:vAlign w:val="center"/>
            <w:hideMark/>
          </w:tcPr>
          <w:p w14:paraId="36C8E629" w14:textId="6EE0EA0D"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43,32</w:t>
            </w:r>
          </w:p>
        </w:tc>
        <w:tc>
          <w:tcPr>
            <w:tcW w:w="1281" w:type="dxa"/>
            <w:tcBorders>
              <w:top w:val="nil"/>
              <w:left w:val="nil"/>
              <w:bottom w:val="single" w:sz="4" w:space="0" w:color="auto"/>
              <w:right w:val="single" w:sz="4" w:space="0" w:color="auto"/>
            </w:tcBorders>
            <w:shd w:val="clear" w:color="auto" w:fill="auto"/>
            <w:vAlign w:val="center"/>
            <w:hideMark/>
          </w:tcPr>
          <w:p w14:paraId="5432865D" w14:textId="577F89E1"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31</w:t>
            </w:r>
          </w:p>
        </w:tc>
        <w:tc>
          <w:tcPr>
            <w:tcW w:w="1323" w:type="dxa"/>
            <w:tcBorders>
              <w:top w:val="nil"/>
              <w:left w:val="nil"/>
              <w:bottom w:val="single" w:sz="4" w:space="0" w:color="auto"/>
              <w:right w:val="single" w:sz="4" w:space="0" w:color="auto"/>
            </w:tcBorders>
            <w:shd w:val="clear" w:color="auto" w:fill="auto"/>
            <w:vAlign w:val="center"/>
            <w:hideMark/>
          </w:tcPr>
          <w:p w14:paraId="315984F6" w14:textId="79ACBCF9"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29,8093</w:t>
            </w:r>
          </w:p>
        </w:tc>
        <w:tc>
          <w:tcPr>
            <w:tcW w:w="1424" w:type="dxa"/>
            <w:tcBorders>
              <w:top w:val="nil"/>
              <w:left w:val="nil"/>
              <w:bottom w:val="single" w:sz="4" w:space="0" w:color="auto"/>
              <w:right w:val="single" w:sz="4" w:space="0" w:color="auto"/>
            </w:tcBorders>
            <w:shd w:val="clear" w:color="auto" w:fill="auto"/>
            <w:vAlign w:val="center"/>
            <w:hideMark/>
          </w:tcPr>
          <w:p w14:paraId="524EAFC7" w14:textId="47DE2F63"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-13,51</w:t>
            </w:r>
          </w:p>
        </w:tc>
        <w:tc>
          <w:tcPr>
            <w:tcW w:w="1310" w:type="dxa"/>
            <w:tcBorders>
              <w:top w:val="nil"/>
              <w:left w:val="nil"/>
              <w:bottom w:val="single" w:sz="4" w:space="0" w:color="auto"/>
              <w:right w:val="single" w:sz="4" w:space="0" w:color="auto"/>
            </w:tcBorders>
            <w:shd w:val="clear" w:color="auto" w:fill="auto"/>
            <w:vAlign w:val="center"/>
            <w:hideMark/>
          </w:tcPr>
          <w:p w14:paraId="2FBA3A0A" w14:textId="15044569"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-1,19</w:t>
            </w:r>
          </w:p>
        </w:tc>
      </w:tr>
      <w:tr w:rsidR="009562B9" w:rsidRPr="009710CE" w14:paraId="1A80D15E"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9561801" w14:textId="5126CF73"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2.8</w:t>
            </w:r>
          </w:p>
        </w:tc>
        <w:tc>
          <w:tcPr>
            <w:tcW w:w="5454" w:type="dxa"/>
            <w:tcBorders>
              <w:top w:val="nil"/>
              <w:left w:val="nil"/>
              <w:bottom w:val="single" w:sz="4" w:space="0" w:color="auto"/>
              <w:right w:val="single" w:sz="4" w:space="0" w:color="auto"/>
            </w:tcBorders>
            <w:shd w:val="clear" w:color="auto" w:fill="auto"/>
            <w:vAlign w:val="center"/>
            <w:hideMark/>
          </w:tcPr>
          <w:p w14:paraId="06E3B97B" w14:textId="39E9392D"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sử dụng cho hoạt động khoáng sản</w:t>
            </w:r>
          </w:p>
        </w:tc>
        <w:tc>
          <w:tcPr>
            <w:tcW w:w="1180" w:type="dxa"/>
            <w:tcBorders>
              <w:top w:val="nil"/>
              <w:left w:val="nil"/>
              <w:bottom w:val="single" w:sz="4" w:space="0" w:color="auto"/>
              <w:right w:val="single" w:sz="4" w:space="0" w:color="auto"/>
            </w:tcBorders>
            <w:shd w:val="clear" w:color="auto" w:fill="auto"/>
            <w:vAlign w:val="center"/>
            <w:hideMark/>
          </w:tcPr>
          <w:p w14:paraId="694F525D" w14:textId="081D3A4D"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SKS</w:t>
            </w:r>
          </w:p>
        </w:tc>
        <w:tc>
          <w:tcPr>
            <w:tcW w:w="1560" w:type="dxa"/>
            <w:tcBorders>
              <w:top w:val="nil"/>
              <w:left w:val="nil"/>
              <w:bottom w:val="single" w:sz="4" w:space="0" w:color="auto"/>
              <w:right w:val="single" w:sz="4" w:space="0" w:color="auto"/>
            </w:tcBorders>
            <w:shd w:val="clear" w:color="auto" w:fill="auto"/>
            <w:noWrap/>
            <w:vAlign w:val="center"/>
            <w:hideMark/>
          </w:tcPr>
          <w:p w14:paraId="231799D8" w14:textId="4787A060"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106,03</w:t>
            </w:r>
          </w:p>
        </w:tc>
        <w:tc>
          <w:tcPr>
            <w:tcW w:w="1281" w:type="dxa"/>
            <w:tcBorders>
              <w:top w:val="nil"/>
              <w:left w:val="nil"/>
              <w:bottom w:val="single" w:sz="4" w:space="0" w:color="auto"/>
              <w:right w:val="single" w:sz="4" w:space="0" w:color="auto"/>
            </w:tcBorders>
            <w:shd w:val="clear" w:color="auto" w:fill="auto"/>
            <w:vAlign w:val="center"/>
            <w:hideMark/>
          </w:tcPr>
          <w:p w14:paraId="5B75C810" w14:textId="2B915322"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91</w:t>
            </w:r>
          </w:p>
        </w:tc>
        <w:tc>
          <w:tcPr>
            <w:tcW w:w="1323" w:type="dxa"/>
            <w:tcBorders>
              <w:top w:val="nil"/>
              <w:left w:val="nil"/>
              <w:bottom w:val="single" w:sz="4" w:space="0" w:color="auto"/>
              <w:right w:val="single" w:sz="4" w:space="0" w:color="auto"/>
            </w:tcBorders>
            <w:shd w:val="clear" w:color="auto" w:fill="auto"/>
            <w:vAlign w:val="center"/>
            <w:hideMark/>
          </w:tcPr>
          <w:p w14:paraId="5088EA6C" w14:textId="0622C745"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90,95</w:t>
            </w:r>
          </w:p>
        </w:tc>
        <w:tc>
          <w:tcPr>
            <w:tcW w:w="1424" w:type="dxa"/>
            <w:tcBorders>
              <w:top w:val="nil"/>
              <w:left w:val="nil"/>
              <w:bottom w:val="single" w:sz="4" w:space="0" w:color="auto"/>
              <w:right w:val="single" w:sz="4" w:space="0" w:color="auto"/>
            </w:tcBorders>
            <w:shd w:val="clear" w:color="auto" w:fill="auto"/>
            <w:vAlign w:val="center"/>
            <w:hideMark/>
          </w:tcPr>
          <w:p w14:paraId="2F961E8E" w14:textId="56E4BF44"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-15,08</w:t>
            </w:r>
          </w:p>
        </w:tc>
        <w:tc>
          <w:tcPr>
            <w:tcW w:w="1310" w:type="dxa"/>
            <w:tcBorders>
              <w:top w:val="nil"/>
              <w:left w:val="nil"/>
              <w:bottom w:val="single" w:sz="4" w:space="0" w:color="auto"/>
              <w:right w:val="single" w:sz="4" w:space="0" w:color="auto"/>
            </w:tcBorders>
            <w:shd w:val="clear" w:color="auto" w:fill="auto"/>
            <w:vAlign w:val="center"/>
            <w:hideMark/>
          </w:tcPr>
          <w:p w14:paraId="2D1F07F3" w14:textId="79EF7B49"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-0,05</w:t>
            </w:r>
          </w:p>
        </w:tc>
      </w:tr>
      <w:tr w:rsidR="009562B9" w:rsidRPr="009710CE" w14:paraId="3F2A13F5"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5AECBFB0" w14:textId="4EF85D79"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2.20</w:t>
            </w:r>
          </w:p>
        </w:tc>
        <w:tc>
          <w:tcPr>
            <w:tcW w:w="5454" w:type="dxa"/>
            <w:tcBorders>
              <w:top w:val="nil"/>
              <w:left w:val="nil"/>
              <w:bottom w:val="single" w:sz="4" w:space="0" w:color="auto"/>
              <w:right w:val="single" w:sz="4" w:space="0" w:color="auto"/>
            </w:tcBorders>
            <w:shd w:val="clear" w:color="auto" w:fill="auto"/>
            <w:vAlign w:val="center"/>
            <w:hideMark/>
          </w:tcPr>
          <w:p w14:paraId="4782BA26" w14:textId="4FB493A4"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sản xuất vật liệu xây dựng, làm đồ gốm</w:t>
            </w:r>
          </w:p>
        </w:tc>
        <w:tc>
          <w:tcPr>
            <w:tcW w:w="1180" w:type="dxa"/>
            <w:tcBorders>
              <w:top w:val="nil"/>
              <w:left w:val="nil"/>
              <w:bottom w:val="single" w:sz="4" w:space="0" w:color="auto"/>
              <w:right w:val="single" w:sz="4" w:space="0" w:color="auto"/>
            </w:tcBorders>
            <w:shd w:val="clear" w:color="auto" w:fill="auto"/>
            <w:vAlign w:val="center"/>
            <w:hideMark/>
          </w:tcPr>
          <w:p w14:paraId="7D2C1D44" w14:textId="1B5C7A13"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SKX</w:t>
            </w:r>
          </w:p>
        </w:tc>
        <w:tc>
          <w:tcPr>
            <w:tcW w:w="1560" w:type="dxa"/>
            <w:tcBorders>
              <w:top w:val="nil"/>
              <w:left w:val="nil"/>
              <w:bottom w:val="single" w:sz="4" w:space="0" w:color="auto"/>
              <w:right w:val="single" w:sz="4" w:space="0" w:color="auto"/>
            </w:tcBorders>
            <w:shd w:val="clear" w:color="auto" w:fill="auto"/>
            <w:noWrap/>
            <w:vAlign w:val="center"/>
            <w:hideMark/>
          </w:tcPr>
          <w:p w14:paraId="206BB543" w14:textId="0A3652E0"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311,24</w:t>
            </w:r>
          </w:p>
        </w:tc>
        <w:tc>
          <w:tcPr>
            <w:tcW w:w="1281" w:type="dxa"/>
            <w:tcBorders>
              <w:top w:val="nil"/>
              <w:left w:val="nil"/>
              <w:bottom w:val="single" w:sz="4" w:space="0" w:color="auto"/>
              <w:right w:val="single" w:sz="4" w:space="0" w:color="auto"/>
            </w:tcBorders>
            <w:shd w:val="clear" w:color="auto" w:fill="auto"/>
            <w:vAlign w:val="center"/>
            <w:hideMark/>
          </w:tcPr>
          <w:p w14:paraId="5F15930B" w14:textId="24CEE3AE"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59B706AE" w14:textId="40231B80"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58,83</w:t>
            </w:r>
          </w:p>
        </w:tc>
        <w:tc>
          <w:tcPr>
            <w:tcW w:w="1424" w:type="dxa"/>
            <w:tcBorders>
              <w:top w:val="nil"/>
              <w:left w:val="nil"/>
              <w:bottom w:val="single" w:sz="4" w:space="0" w:color="auto"/>
              <w:right w:val="single" w:sz="4" w:space="0" w:color="auto"/>
            </w:tcBorders>
            <w:shd w:val="clear" w:color="auto" w:fill="auto"/>
            <w:vAlign w:val="center"/>
            <w:hideMark/>
          </w:tcPr>
          <w:p w14:paraId="5D881A73" w14:textId="1FEDD2FD"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-252,41</w:t>
            </w:r>
          </w:p>
        </w:tc>
        <w:tc>
          <w:tcPr>
            <w:tcW w:w="1310" w:type="dxa"/>
            <w:tcBorders>
              <w:top w:val="nil"/>
              <w:left w:val="nil"/>
              <w:bottom w:val="single" w:sz="4" w:space="0" w:color="auto"/>
              <w:right w:val="single" w:sz="4" w:space="0" w:color="auto"/>
            </w:tcBorders>
            <w:shd w:val="clear" w:color="auto" w:fill="auto"/>
            <w:vAlign w:val="center"/>
            <w:hideMark/>
          </w:tcPr>
          <w:p w14:paraId="496B946E" w14:textId="585EDB49"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58,83</w:t>
            </w:r>
          </w:p>
        </w:tc>
      </w:tr>
      <w:tr w:rsidR="009562B9" w:rsidRPr="009710CE" w14:paraId="329558B1" w14:textId="77777777" w:rsidTr="009562B9">
        <w:trPr>
          <w:trHeight w:val="52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C4C693B" w14:textId="49F54652"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2.9</w:t>
            </w:r>
          </w:p>
        </w:tc>
        <w:tc>
          <w:tcPr>
            <w:tcW w:w="5454" w:type="dxa"/>
            <w:tcBorders>
              <w:top w:val="nil"/>
              <w:left w:val="nil"/>
              <w:bottom w:val="single" w:sz="4" w:space="0" w:color="auto"/>
              <w:right w:val="single" w:sz="4" w:space="0" w:color="auto"/>
            </w:tcBorders>
            <w:shd w:val="clear" w:color="auto" w:fill="auto"/>
            <w:vAlign w:val="center"/>
            <w:hideMark/>
          </w:tcPr>
          <w:p w14:paraId="2A6DE45C" w14:textId="0F58B80D"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phát triển hạ tầng cấp quốc gia, cấp tỉnh, cấp huyện, cấp xã</w:t>
            </w:r>
          </w:p>
        </w:tc>
        <w:tc>
          <w:tcPr>
            <w:tcW w:w="1180" w:type="dxa"/>
            <w:tcBorders>
              <w:top w:val="nil"/>
              <w:left w:val="nil"/>
              <w:bottom w:val="single" w:sz="4" w:space="0" w:color="auto"/>
              <w:right w:val="single" w:sz="4" w:space="0" w:color="auto"/>
            </w:tcBorders>
            <w:shd w:val="clear" w:color="auto" w:fill="auto"/>
            <w:vAlign w:val="center"/>
            <w:hideMark/>
          </w:tcPr>
          <w:p w14:paraId="54DE74CA" w14:textId="710116E5"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DHT</w:t>
            </w:r>
          </w:p>
        </w:tc>
        <w:tc>
          <w:tcPr>
            <w:tcW w:w="1560" w:type="dxa"/>
            <w:tcBorders>
              <w:top w:val="nil"/>
              <w:left w:val="nil"/>
              <w:bottom w:val="single" w:sz="4" w:space="0" w:color="auto"/>
              <w:right w:val="single" w:sz="4" w:space="0" w:color="auto"/>
            </w:tcBorders>
            <w:shd w:val="clear" w:color="auto" w:fill="auto"/>
            <w:noWrap/>
            <w:vAlign w:val="center"/>
            <w:hideMark/>
          </w:tcPr>
          <w:p w14:paraId="75333B47" w14:textId="7006630F"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2.689,62</w:t>
            </w:r>
          </w:p>
        </w:tc>
        <w:tc>
          <w:tcPr>
            <w:tcW w:w="1281" w:type="dxa"/>
            <w:tcBorders>
              <w:top w:val="nil"/>
              <w:left w:val="nil"/>
              <w:bottom w:val="single" w:sz="4" w:space="0" w:color="auto"/>
              <w:right w:val="single" w:sz="4" w:space="0" w:color="auto"/>
            </w:tcBorders>
            <w:shd w:val="clear" w:color="auto" w:fill="auto"/>
            <w:vAlign w:val="center"/>
            <w:hideMark/>
          </w:tcPr>
          <w:p w14:paraId="49760116" w14:textId="37BAC951"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2.456,30</w:t>
            </w:r>
          </w:p>
        </w:tc>
        <w:tc>
          <w:tcPr>
            <w:tcW w:w="1323" w:type="dxa"/>
            <w:tcBorders>
              <w:top w:val="nil"/>
              <w:left w:val="nil"/>
              <w:bottom w:val="single" w:sz="4" w:space="0" w:color="auto"/>
              <w:right w:val="single" w:sz="4" w:space="0" w:color="auto"/>
            </w:tcBorders>
            <w:shd w:val="clear" w:color="auto" w:fill="auto"/>
            <w:vAlign w:val="center"/>
            <w:hideMark/>
          </w:tcPr>
          <w:p w14:paraId="4F149138" w14:textId="454A78F5"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2.462,93</w:t>
            </w:r>
          </w:p>
        </w:tc>
        <w:tc>
          <w:tcPr>
            <w:tcW w:w="1424" w:type="dxa"/>
            <w:tcBorders>
              <w:top w:val="nil"/>
              <w:left w:val="nil"/>
              <w:bottom w:val="single" w:sz="4" w:space="0" w:color="auto"/>
              <w:right w:val="single" w:sz="4" w:space="0" w:color="auto"/>
            </w:tcBorders>
            <w:shd w:val="clear" w:color="auto" w:fill="auto"/>
            <w:vAlign w:val="center"/>
            <w:hideMark/>
          </w:tcPr>
          <w:p w14:paraId="6313DE38" w14:textId="400F2A1E"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-226,69</w:t>
            </w:r>
          </w:p>
        </w:tc>
        <w:tc>
          <w:tcPr>
            <w:tcW w:w="1310" w:type="dxa"/>
            <w:tcBorders>
              <w:top w:val="nil"/>
              <w:left w:val="nil"/>
              <w:bottom w:val="single" w:sz="4" w:space="0" w:color="auto"/>
              <w:right w:val="single" w:sz="4" w:space="0" w:color="auto"/>
            </w:tcBorders>
            <w:shd w:val="clear" w:color="auto" w:fill="auto"/>
            <w:vAlign w:val="center"/>
            <w:hideMark/>
          </w:tcPr>
          <w:p w14:paraId="0C40F21F" w14:textId="56FA3BA2"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6,63</w:t>
            </w:r>
          </w:p>
        </w:tc>
      </w:tr>
      <w:tr w:rsidR="009562B9" w:rsidRPr="009710CE" w14:paraId="547C2CE7" w14:textId="77777777" w:rsidTr="009562B9">
        <w:trPr>
          <w:trHeight w:val="152"/>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6785871" w14:textId="09AD10FB"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lastRenderedPageBreak/>
              <w:t> </w:t>
            </w:r>
          </w:p>
        </w:tc>
        <w:tc>
          <w:tcPr>
            <w:tcW w:w="5454" w:type="dxa"/>
            <w:tcBorders>
              <w:top w:val="nil"/>
              <w:left w:val="nil"/>
              <w:bottom w:val="single" w:sz="4" w:space="0" w:color="auto"/>
              <w:right w:val="single" w:sz="4" w:space="0" w:color="auto"/>
            </w:tcBorders>
            <w:shd w:val="clear" w:color="auto" w:fill="auto"/>
            <w:vAlign w:val="center"/>
            <w:hideMark/>
          </w:tcPr>
          <w:p w14:paraId="71E5AE3B" w14:textId="44464AD0"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Trong đó:</w:t>
            </w:r>
          </w:p>
        </w:tc>
        <w:tc>
          <w:tcPr>
            <w:tcW w:w="1180" w:type="dxa"/>
            <w:tcBorders>
              <w:top w:val="nil"/>
              <w:left w:val="nil"/>
              <w:bottom w:val="single" w:sz="4" w:space="0" w:color="auto"/>
              <w:right w:val="single" w:sz="4" w:space="0" w:color="auto"/>
            </w:tcBorders>
            <w:shd w:val="clear" w:color="auto" w:fill="auto"/>
            <w:vAlign w:val="center"/>
            <w:hideMark/>
          </w:tcPr>
          <w:p w14:paraId="1359FCB5" w14:textId="39B58010"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 </w:t>
            </w:r>
          </w:p>
        </w:tc>
        <w:tc>
          <w:tcPr>
            <w:tcW w:w="1560" w:type="dxa"/>
            <w:tcBorders>
              <w:top w:val="nil"/>
              <w:left w:val="nil"/>
              <w:bottom w:val="single" w:sz="4" w:space="0" w:color="auto"/>
              <w:right w:val="single" w:sz="4" w:space="0" w:color="auto"/>
            </w:tcBorders>
            <w:shd w:val="clear" w:color="auto" w:fill="auto"/>
            <w:noWrap/>
            <w:vAlign w:val="center"/>
            <w:hideMark/>
          </w:tcPr>
          <w:p w14:paraId="7E405530" w14:textId="02085B79"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rPr>
              <w:t> </w:t>
            </w:r>
          </w:p>
        </w:tc>
        <w:tc>
          <w:tcPr>
            <w:tcW w:w="1281" w:type="dxa"/>
            <w:tcBorders>
              <w:top w:val="nil"/>
              <w:left w:val="nil"/>
              <w:bottom w:val="single" w:sz="4" w:space="0" w:color="auto"/>
              <w:right w:val="single" w:sz="4" w:space="0" w:color="auto"/>
            </w:tcBorders>
            <w:shd w:val="clear" w:color="auto" w:fill="auto"/>
            <w:vAlign w:val="center"/>
            <w:hideMark/>
          </w:tcPr>
          <w:p w14:paraId="0510FD70" w14:textId="323A38A9"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77D773D9" w14:textId="519A877E"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i/>
                <w:iCs/>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14:paraId="1F843496" w14:textId="0C89056B"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 </w:t>
            </w:r>
          </w:p>
        </w:tc>
        <w:tc>
          <w:tcPr>
            <w:tcW w:w="1310" w:type="dxa"/>
            <w:tcBorders>
              <w:top w:val="nil"/>
              <w:left w:val="nil"/>
              <w:bottom w:val="single" w:sz="4" w:space="0" w:color="auto"/>
              <w:right w:val="single" w:sz="4" w:space="0" w:color="auto"/>
            </w:tcBorders>
            <w:shd w:val="clear" w:color="auto" w:fill="auto"/>
            <w:vAlign w:val="center"/>
            <w:hideMark/>
          </w:tcPr>
          <w:p w14:paraId="2DE20F92" w14:textId="7339E6B1"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 </w:t>
            </w:r>
          </w:p>
        </w:tc>
      </w:tr>
      <w:tr w:rsidR="009562B9" w:rsidRPr="009710CE" w14:paraId="558C418F"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3AD38418" w14:textId="26057D3C"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5F7F4EF4" w14:textId="5882B6D0"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giao thông</w:t>
            </w:r>
          </w:p>
        </w:tc>
        <w:tc>
          <w:tcPr>
            <w:tcW w:w="1180" w:type="dxa"/>
            <w:tcBorders>
              <w:top w:val="nil"/>
              <w:left w:val="nil"/>
              <w:bottom w:val="single" w:sz="4" w:space="0" w:color="auto"/>
              <w:right w:val="single" w:sz="4" w:space="0" w:color="auto"/>
            </w:tcBorders>
            <w:shd w:val="clear" w:color="auto" w:fill="auto"/>
            <w:vAlign w:val="center"/>
            <w:hideMark/>
          </w:tcPr>
          <w:p w14:paraId="3204D65C" w14:textId="4B0AE146"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DGT</w:t>
            </w:r>
          </w:p>
        </w:tc>
        <w:tc>
          <w:tcPr>
            <w:tcW w:w="1560" w:type="dxa"/>
            <w:tcBorders>
              <w:top w:val="nil"/>
              <w:left w:val="nil"/>
              <w:bottom w:val="single" w:sz="4" w:space="0" w:color="auto"/>
              <w:right w:val="single" w:sz="4" w:space="0" w:color="auto"/>
            </w:tcBorders>
            <w:shd w:val="clear" w:color="auto" w:fill="auto"/>
            <w:noWrap/>
            <w:vAlign w:val="center"/>
            <w:hideMark/>
          </w:tcPr>
          <w:p w14:paraId="7EA05A97" w14:textId="39ED2637"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rPr>
              <w:t>1.822,44</w:t>
            </w:r>
          </w:p>
        </w:tc>
        <w:tc>
          <w:tcPr>
            <w:tcW w:w="1281" w:type="dxa"/>
            <w:tcBorders>
              <w:top w:val="nil"/>
              <w:left w:val="nil"/>
              <w:bottom w:val="single" w:sz="4" w:space="0" w:color="auto"/>
              <w:right w:val="single" w:sz="4" w:space="0" w:color="auto"/>
            </w:tcBorders>
            <w:shd w:val="clear" w:color="auto" w:fill="auto"/>
            <w:vAlign w:val="center"/>
            <w:hideMark/>
          </w:tcPr>
          <w:p w14:paraId="68C04485" w14:textId="7E60B0DF"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1.866,10</w:t>
            </w:r>
          </w:p>
        </w:tc>
        <w:tc>
          <w:tcPr>
            <w:tcW w:w="1323" w:type="dxa"/>
            <w:tcBorders>
              <w:top w:val="nil"/>
              <w:left w:val="nil"/>
              <w:bottom w:val="single" w:sz="4" w:space="0" w:color="auto"/>
              <w:right w:val="single" w:sz="4" w:space="0" w:color="auto"/>
            </w:tcBorders>
            <w:shd w:val="clear" w:color="auto" w:fill="auto"/>
            <w:vAlign w:val="center"/>
            <w:hideMark/>
          </w:tcPr>
          <w:p w14:paraId="33119149" w14:textId="486F3898"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1.806,86</w:t>
            </w:r>
          </w:p>
        </w:tc>
        <w:tc>
          <w:tcPr>
            <w:tcW w:w="1424" w:type="dxa"/>
            <w:tcBorders>
              <w:top w:val="nil"/>
              <w:left w:val="nil"/>
              <w:bottom w:val="single" w:sz="4" w:space="0" w:color="auto"/>
              <w:right w:val="single" w:sz="4" w:space="0" w:color="auto"/>
            </w:tcBorders>
            <w:shd w:val="clear" w:color="auto" w:fill="auto"/>
            <w:vAlign w:val="center"/>
            <w:hideMark/>
          </w:tcPr>
          <w:p w14:paraId="43FF77BC" w14:textId="0294BD04"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-15,58</w:t>
            </w:r>
          </w:p>
        </w:tc>
        <w:tc>
          <w:tcPr>
            <w:tcW w:w="1310" w:type="dxa"/>
            <w:tcBorders>
              <w:top w:val="nil"/>
              <w:left w:val="nil"/>
              <w:bottom w:val="single" w:sz="4" w:space="0" w:color="auto"/>
              <w:right w:val="single" w:sz="4" w:space="0" w:color="auto"/>
            </w:tcBorders>
            <w:shd w:val="clear" w:color="auto" w:fill="auto"/>
            <w:vAlign w:val="center"/>
            <w:hideMark/>
          </w:tcPr>
          <w:p w14:paraId="3AA13573" w14:textId="41A43CE0"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-59,24</w:t>
            </w:r>
          </w:p>
        </w:tc>
      </w:tr>
      <w:tr w:rsidR="009562B9" w:rsidRPr="009710CE" w14:paraId="0D36FAEC" w14:textId="77777777" w:rsidTr="009562B9">
        <w:trPr>
          <w:trHeight w:val="265"/>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00BC016A" w14:textId="6F3811F3"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478EF9A7" w14:textId="35561E67"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Đất thủy lợi</w:t>
            </w:r>
          </w:p>
        </w:tc>
        <w:tc>
          <w:tcPr>
            <w:tcW w:w="1180" w:type="dxa"/>
            <w:tcBorders>
              <w:top w:val="nil"/>
              <w:left w:val="nil"/>
              <w:bottom w:val="single" w:sz="4" w:space="0" w:color="auto"/>
              <w:right w:val="single" w:sz="4" w:space="0" w:color="auto"/>
            </w:tcBorders>
            <w:shd w:val="clear" w:color="auto" w:fill="auto"/>
            <w:vAlign w:val="center"/>
            <w:hideMark/>
          </w:tcPr>
          <w:p w14:paraId="530C53B6" w14:textId="7E89620D"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DTL</w:t>
            </w:r>
          </w:p>
        </w:tc>
        <w:tc>
          <w:tcPr>
            <w:tcW w:w="1560" w:type="dxa"/>
            <w:tcBorders>
              <w:top w:val="nil"/>
              <w:left w:val="nil"/>
              <w:bottom w:val="single" w:sz="4" w:space="0" w:color="auto"/>
              <w:right w:val="single" w:sz="4" w:space="0" w:color="auto"/>
            </w:tcBorders>
            <w:shd w:val="clear" w:color="auto" w:fill="auto"/>
            <w:noWrap/>
            <w:vAlign w:val="center"/>
            <w:hideMark/>
          </w:tcPr>
          <w:p w14:paraId="1AF43C78" w14:textId="09F0B23C"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rPr>
              <w:t>138,66</w:t>
            </w:r>
          </w:p>
        </w:tc>
        <w:tc>
          <w:tcPr>
            <w:tcW w:w="1281" w:type="dxa"/>
            <w:tcBorders>
              <w:top w:val="nil"/>
              <w:left w:val="nil"/>
              <w:bottom w:val="single" w:sz="4" w:space="0" w:color="auto"/>
              <w:right w:val="single" w:sz="4" w:space="0" w:color="auto"/>
            </w:tcBorders>
            <w:shd w:val="clear" w:color="auto" w:fill="auto"/>
            <w:vAlign w:val="center"/>
            <w:hideMark/>
          </w:tcPr>
          <w:p w14:paraId="26C088C9" w14:textId="795F6134"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100,3</w:t>
            </w:r>
          </w:p>
        </w:tc>
        <w:tc>
          <w:tcPr>
            <w:tcW w:w="1323" w:type="dxa"/>
            <w:tcBorders>
              <w:top w:val="nil"/>
              <w:left w:val="nil"/>
              <w:bottom w:val="single" w:sz="4" w:space="0" w:color="auto"/>
              <w:right w:val="single" w:sz="4" w:space="0" w:color="auto"/>
            </w:tcBorders>
            <w:shd w:val="clear" w:color="auto" w:fill="auto"/>
            <w:vAlign w:val="center"/>
            <w:hideMark/>
          </w:tcPr>
          <w:p w14:paraId="434C3B8B" w14:textId="1AC7EEEB"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i/>
                <w:iCs/>
                <w:sz w:val="22"/>
                <w:szCs w:val="22"/>
              </w:rPr>
              <w:t>132,006</w:t>
            </w:r>
          </w:p>
        </w:tc>
        <w:tc>
          <w:tcPr>
            <w:tcW w:w="1424" w:type="dxa"/>
            <w:tcBorders>
              <w:top w:val="nil"/>
              <w:left w:val="nil"/>
              <w:bottom w:val="single" w:sz="4" w:space="0" w:color="auto"/>
              <w:right w:val="single" w:sz="4" w:space="0" w:color="auto"/>
            </w:tcBorders>
            <w:shd w:val="clear" w:color="auto" w:fill="auto"/>
            <w:vAlign w:val="center"/>
            <w:hideMark/>
          </w:tcPr>
          <w:p w14:paraId="5E9529FF" w14:textId="509EA15A"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-6,65</w:t>
            </w:r>
          </w:p>
        </w:tc>
        <w:tc>
          <w:tcPr>
            <w:tcW w:w="1310" w:type="dxa"/>
            <w:tcBorders>
              <w:top w:val="nil"/>
              <w:left w:val="nil"/>
              <w:bottom w:val="single" w:sz="4" w:space="0" w:color="auto"/>
              <w:right w:val="single" w:sz="4" w:space="0" w:color="auto"/>
            </w:tcBorders>
            <w:shd w:val="clear" w:color="auto" w:fill="auto"/>
            <w:vAlign w:val="center"/>
            <w:hideMark/>
          </w:tcPr>
          <w:p w14:paraId="1B79080F" w14:textId="63F1822D"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31,71</w:t>
            </w:r>
          </w:p>
        </w:tc>
      </w:tr>
      <w:tr w:rsidR="009562B9" w:rsidRPr="009710CE" w14:paraId="1CB76868"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1144F08D" w14:textId="213820A0"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1CCD0946" w14:textId="4E099C4A"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Đất xây dựng cơ sở văn hóa</w:t>
            </w:r>
          </w:p>
        </w:tc>
        <w:tc>
          <w:tcPr>
            <w:tcW w:w="1180" w:type="dxa"/>
            <w:tcBorders>
              <w:top w:val="nil"/>
              <w:left w:val="nil"/>
              <w:bottom w:val="single" w:sz="4" w:space="0" w:color="auto"/>
              <w:right w:val="single" w:sz="4" w:space="0" w:color="auto"/>
            </w:tcBorders>
            <w:shd w:val="clear" w:color="auto" w:fill="auto"/>
            <w:vAlign w:val="center"/>
            <w:hideMark/>
          </w:tcPr>
          <w:p w14:paraId="00E970D1" w14:textId="4282BEB9"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DVH</w:t>
            </w:r>
          </w:p>
        </w:tc>
        <w:tc>
          <w:tcPr>
            <w:tcW w:w="1560" w:type="dxa"/>
            <w:tcBorders>
              <w:top w:val="nil"/>
              <w:left w:val="nil"/>
              <w:bottom w:val="single" w:sz="4" w:space="0" w:color="auto"/>
              <w:right w:val="single" w:sz="4" w:space="0" w:color="auto"/>
            </w:tcBorders>
            <w:shd w:val="clear" w:color="auto" w:fill="auto"/>
            <w:noWrap/>
            <w:vAlign w:val="center"/>
            <w:hideMark/>
          </w:tcPr>
          <w:p w14:paraId="16999FC0" w14:textId="7E3AE229"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rPr>
              <w:t>11,33</w:t>
            </w:r>
          </w:p>
        </w:tc>
        <w:tc>
          <w:tcPr>
            <w:tcW w:w="1281" w:type="dxa"/>
            <w:tcBorders>
              <w:top w:val="nil"/>
              <w:left w:val="nil"/>
              <w:bottom w:val="single" w:sz="4" w:space="0" w:color="auto"/>
              <w:right w:val="single" w:sz="4" w:space="0" w:color="auto"/>
            </w:tcBorders>
            <w:shd w:val="clear" w:color="auto" w:fill="auto"/>
            <w:vAlign w:val="center"/>
            <w:hideMark/>
          </w:tcPr>
          <w:p w14:paraId="1E924778" w14:textId="790BF11C"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6,1</w:t>
            </w:r>
          </w:p>
        </w:tc>
        <w:tc>
          <w:tcPr>
            <w:tcW w:w="1323" w:type="dxa"/>
            <w:tcBorders>
              <w:top w:val="nil"/>
              <w:left w:val="nil"/>
              <w:bottom w:val="single" w:sz="4" w:space="0" w:color="auto"/>
              <w:right w:val="single" w:sz="4" w:space="0" w:color="auto"/>
            </w:tcBorders>
            <w:shd w:val="clear" w:color="auto" w:fill="auto"/>
            <w:vAlign w:val="center"/>
            <w:hideMark/>
          </w:tcPr>
          <w:p w14:paraId="6CCC86D8" w14:textId="2478E136"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i/>
                <w:iCs/>
                <w:sz w:val="22"/>
                <w:szCs w:val="22"/>
              </w:rPr>
              <w:t>19,1639</w:t>
            </w:r>
          </w:p>
        </w:tc>
        <w:tc>
          <w:tcPr>
            <w:tcW w:w="1424" w:type="dxa"/>
            <w:tcBorders>
              <w:top w:val="nil"/>
              <w:left w:val="nil"/>
              <w:bottom w:val="single" w:sz="4" w:space="0" w:color="auto"/>
              <w:right w:val="single" w:sz="4" w:space="0" w:color="auto"/>
            </w:tcBorders>
            <w:shd w:val="clear" w:color="auto" w:fill="auto"/>
            <w:vAlign w:val="center"/>
            <w:hideMark/>
          </w:tcPr>
          <w:p w14:paraId="7D5DF028" w14:textId="4C913B2B"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7,83</w:t>
            </w:r>
          </w:p>
        </w:tc>
        <w:tc>
          <w:tcPr>
            <w:tcW w:w="1310" w:type="dxa"/>
            <w:tcBorders>
              <w:top w:val="nil"/>
              <w:left w:val="nil"/>
              <w:bottom w:val="single" w:sz="4" w:space="0" w:color="auto"/>
              <w:right w:val="single" w:sz="4" w:space="0" w:color="auto"/>
            </w:tcBorders>
            <w:shd w:val="clear" w:color="auto" w:fill="auto"/>
            <w:vAlign w:val="center"/>
            <w:hideMark/>
          </w:tcPr>
          <w:p w14:paraId="17D3357B" w14:textId="2A886AA7"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13,06</w:t>
            </w:r>
          </w:p>
        </w:tc>
      </w:tr>
      <w:tr w:rsidR="009562B9" w:rsidRPr="009710CE" w14:paraId="2727010D" w14:textId="77777777" w:rsidTr="009562B9">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32D2484" w14:textId="45440C25"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35DEA16A" w14:textId="3EA07DBE"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Đất xây dựng cơ sở y tế</w:t>
            </w:r>
          </w:p>
        </w:tc>
        <w:tc>
          <w:tcPr>
            <w:tcW w:w="1180" w:type="dxa"/>
            <w:tcBorders>
              <w:top w:val="nil"/>
              <w:left w:val="nil"/>
              <w:bottom w:val="single" w:sz="4" w:space="0" w:color="auto"/>
              <w:right w:val="single" w:sz="4" w:space="0" w:color="auto"/>
            </w:tcBorders>
            <w:shd w:val="clear" w:color="auto" w:fill="auto"/>
            <w:vAlign w:val="center"/>
            <w:hideMark/>
          </w:tcPr>
          <w:p w14:paraId="38E32198" w14:textId="070F5A4E"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DYT</w:t>
            </w:r>
          </w:p>
        </w:tc>
        <w:tc>
          <w:tcPr>
            <w:tcW w:w="1560" w:type="dxa"/>
            <w:tcBorders>
              <w:top w:val="nil"/>
              <w:left w:val="nil"/>
              <w:bottom w:val="single" w:sz="4" w:space="0" w:color="auto"/>
              <w:right w:val="single" w:sz="4" w:space="0" w:color="auto"/>
            </w:tcBorders>
            <w:shd w:val="clear" w:color="auto" w:fill="auto"/>
            <w:noWrap/>
            <w:vAlign w:val="center"/>
            <w:hideMark/>
          </w:tcPr>
          <w:p w14:paraId="7C8CA5FF" w14:textId="18EBD638"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rPr>
              <w:t>12,49</w:t>
            </w:r>
          </w:p>
        </w:tc>
        <w:tc>
          <w:tcPr>
            <w:tcW w:w="1281" w:type="dxa"/>
            <w:tcBorders>
              <w:top w:val="nil"/>
              <w:left w:val="nil"/>
              <w:bottom w:val="single" w:sz="4" w:space="0" w:color="auto"/>
              <w:right w:val="single" w:sz="4" w:space="0" w:color="auto"/>
            </w:tcBorders>
            <w:shd w:val="clear" w:color="auto" w:fill="auto"/>
            <w:vAlign w:val="center"/>
            <w:hideMark/>
          </w:tcPr>
          <w:p w14:paraId="3AC9296A" w14:textId="6D4B953B"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10,6</w:t>
            </w:r>
          </w:p>
        </w:tc>
        <w:tc>
          <w:tcPr>
            <w:tcW w:w="1323" w:type="dxa"/>
            <w:tcBorders>
              <w:top w:val="nil"/>
              <w:left w:val="nil"/>
              <w:bottom w:val="single" w:sz="4" w:space="0" w:color="auto"/>
              <w:right w:val="single" w:sz="4" w:space="0" w:color="auto"/>
            </w:tcBorders>
            <w:shd w:val="clear" w:color="auto" w:fill="auto"/>
            <w:vAlign w:val="center"/>
            <w:hideMark/>
          </w:tcPr>
          <w:p w14:paraId="52469210" w14:textId="78011AD7"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i/>
                <w:iCs/>
                <w:sz w:val="22"/>
                <w:szCs w:val="22"/>
              </w:rPr>
              <w:t>12,7121</w:t>
            </w:r>
          </w:p>
        </w:tc>
        <w:tc>
          <w:tcPr>
            <w:tcW w:w="1424" w:type="dxa"/>
            <w:tcBorders>
              <w:top w:val="nil"/>
              <w:left w:val="nil"/>
              <w:bottom w:val="single" w:sz="4" w:space="0" w:color="auto"/>
              <w:right w:val="single" w:sz="4" w:space="0" w:color="auto"/>
            </w:tcBorders>
            <w:shd w:val="clear" w:color="auto" w:fill="auto"/>
            <w:vAlign w:val="center"/>
            <w:hideMark/>
          </w:tcPr>
          <w:p w14:paraId="785E3F62" w14:textId="1C677298"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0,22</w:t>
            </w:r>
          </w:p>
        </w:tc>
        <w:tc>
          <w:tcPr>
            <w:tcW w:w="1310" w:type="dxa"/>
            <w:tcBorders>
              <w:top w:val="nil"/>
              <w:left w:val="nil"/>
              <w:bottom w:val="single" w:sz="4" w:space="0" w:color="auto"/>
              <w:right w:val="single" w:sz="4" w:space="0" w:color="auto"/>
            </w:tcBorders>
            <w:shd w:val="clear" w:color="auto" w:fill="auto"/>
            <w:vAlign w:val="center"/>
            <w:hideMark/>
          </w:tcPr>
          <w:p w14:paraId="52B28F0F" w14:textId="77D0D814"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2,11</w:t>
            </w:r>
          </w:p>
        </w:tc>
      </w:tr>
      <w:tr w:rsidR="009562B9" w:rsidRPr="009710CE" w14:paraId="34D4CDAA"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1E6017F5" w14:textId="3B455C3D"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6783C960" w14:textId="181C73CE"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Đất xây dựng cơ sở giáo dục và đào tạo</w:t>
            </w:r>
          </w:p>
        </w:tc>
        <w:tc>
          <w:tcPr>
            <w:tcW w:w="1180" w:type="dxa"/>
            <w:tcBorders>
              <w:top w:val="nil"/>
              <w:left w:val="nil"/>
              <w:bottom w:val="single" w:sz="4" w:space="0" w:color="auto"/>
              <w:right w:val="single" w:sz="4" w:space="0" w:color="auto"/>
            </w:tcBorders>
            <w:shd w:val="clear" w:color="auto" w:fill="auto"/>
            <w:vAlign w:val="center"/>
            <w:hideMark/>
          </w:tcPr>
          <w:p w14:paraId="45D14AA1" w14:textId="2E65DD45"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DGD</w:t>
            </w:r>
          </w:p>
        </w:tc>
        <w:tc>
          <w:tcPr>
            <w:tcW w:w="1560" w:type="dxa"/>
            <w:tcBorders>
              <w:top w:val="nil"/>
              <w:left w:val="nil"/>
              <w:bottom w:val="single" w:sz="4" w:space="0" w:color="auto"/>
              <w:right w:val="single" w:sz="4" w:space="0" w:color="auto"/>
            </w:tcBorders>
            <w:shd w:val="clear" w:color="auto" w:fill="auto"/>
            <w:noWrap/>
            <w:vAlign w:val="center"/>
            <w:hideMark/>
          </w:tcPr>
          <w:p w14:paraId="0928EBC4" w14:textId="66AC244D"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rPr>
              <w:t>66,13</w:t>
            </w:r>
          </w:p>
        </w:tc>
        <w:tc>
          <w:tcPr>
            <w:tcW w:w="1281" w:type="dxa"/>
            <w:tcBorders>
              <w:top w:val="nil"/>
              <w:left w:val="nil"/>
              <w:bottom w:val="single" w:sz="4" w:space="0" w:color="auto"/>
              <w:right w:val="single" w:sz="4" w:space="0" w:color="auto"/>
            </w:tcBorders>
            <w:shd w:val="clear" w:color="auto" w:fill="auto"/>
            <w:vAlign w:val="center"/>
            <w:hideMark/>
          </w:tcPr>
          <w:p w14:paraId="01E9798D" w14:textId="21B57564"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68</w:t>
            </w:r>
          </w:p>
        </w:tc>
        <w:tc>
          <w:tcPr>
            <w:tcW w:w="1323" w:type="dxa"/>
            <w:tcBorders>
              <w:top w:val="nil"/>
              <w:left w:val="nil"/>
              <w:bottom w:val="single" w:sz="4" w:space="0" w:color="auto"/>
              <w:right w:val="single" w:sz="4" w:space="0" w:color="auto"/>
            </w:tcBorders>
            <w:shd w:val="clear" w:color="auto" w:fill="auto"/>
            <w:vAlign w:val="center"/>
            <w:hideMark/>
          </w:tcPr>
          <w:p w14:paraId="74E8C44D" w14:textId="4DA5F71F"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i/>
                <w:iCs/>
                <w:sz w:val="22"/>
                <w:szCs w:val="22"/>
              </w:rPr>
              <w:t>66,652</w:t>
            </w:r>
          </w:p>
        </w:tc>
        <w:tc>
          <w:tcPr>
            <w:tcW w:w="1424" w:type="dxa"/>
            <w:tcBorders>
              <w:top w:val="nil"/>
              <w:left w:val="nil"/>
              <w:bottom w:val="single" w:sz="4" w:space="0" w:color="auto"/>
              <w:right w:val="single" w:sz="4" w:space="0" w:color="auto"/>
            </w:tcBorders>
            <w:shd w:val="clear" w:color="auto" w:fill="auto"/>
            <w:vAlign w:val="center"/>
            <w:hideMark/>
          </w:tcPr>
          <w:p w14:paraId="20BFB304" w14:textId="54766082"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0,52</w:t>
            </w:r>
          </w:p>
        </w:tc>
        <w:tc>
          <w:tcPr>
            <w:tcW w:w="1310" w:type="dxa"/>
            <w:tcBorders>
              <w:top w:val="nil"/>
              <w:left w:val="nil"/>
              <w:bottom w:val="single" w:sz="4" w:space="0" w:color="auto"/>
              <w:right w:val="single" w:sz="4" w:space="0" w:color="auto"/>
            </w:tcBorders>
            <w:shd w:val="clear" w:color="auto" w:fill="auto"/>
            <w:vAlign w:val="center"/>
            <w:hideMark/>
          </w:tcPr>
          <w:p w14:paraId="7543605D" w14:textId="19B90DC7"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-1,35</w:t>
            </w:r>
          </w:p>
        </w:tc>
      </w:tr>
      <w:tr w:rsidR="009562B9" w:rsidRPr="009710CE" w14:paraId="408763F0"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62E2D297" w14:textId="51E4E7B2"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32B5D0E9" w14:textId="7D9B1164"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Đất xây dựng cơ sở thể dục thể thao</w:t>
            </w:r>
          </w:p>
        </w:tc>
        <w:tc>
          <w:tcPr>
            <w:tcW w:w="1180" w:type="dxa"/>
            <w:tcBorders>
              <w:top w:val="nil"/>
              <w:left w:val="nil"/>
              <w:bottom w:val="single" w:sz="4" w:space="0" w:color="auto"/>
              <w:right w:val="single" w:sz="4" w:space="0" w:color="auto"/>
            </w:tcBorders>
            <w:shd w:val="clear" w:color="auto" w:fill="auto"/>
            <w:vAlign w:val="center"/>
            <w:hideMark/>
          </w:tcPr>
          <w:p w14:paraId="041C3D43" w14:textId="62DEF0B9"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DTT</w:t>
            </w:r>
          </w:p>
        </w:tc>
        <w:tc>
          <w:tcPr>
            <w:tcW w:w="1560" w:type="dxa"/>
            <w:tcBorders>
              <w:top w:val="nil"/>
              <w:left w:val="nil"/>
              <w:bottom w:val="single" w:sz="4" w:space="0" w:color="auto"/>
              <w:right w:val="single" w:sz="4" w:space="0" w:color="auto"/>
            </w:tcBorders>
            <w:shd w:val="clear" w:color="auto" w:fill="auto"/>
            <w:noWrap/>
            <w:vAlign w:val="center"/>
            <w:hideMark/>
          </w:tcPr>
          <w:p w14:paraId="4A66D2CF" w14:textId="4A2E2E9F"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rPr>
              <w:t>158,92</w:t>
            </w:r>
          </w:p>
        </w:tc>
        <w:tc>
          <w:tcPr>
            <w:tcW w:w="1281" w:type="dxa"/>
            <w:tcBorders>
              <w:top w:val="nil"/>
              <w:left w:val="nil"/>
              <w:bottom w:val="single" w:sz="4" w:space="0" w:color="auto"/>
              <w:right w:val="single" w:sz="4" w:space="0" w:color="auto"/>
            </w:tcBorders>
            <w:shd w:val="clear" w:color="auto" w:fill="auto"/>
            <w:vAlign w:val="center"/>
            <w:hideMark/>
          </w:tcPr>
          <w:p w14:paraId="65B23420" w14:textId="11D8770F"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29,9</w:t>
            </w:r>
          </w:p>
        </w:tc>
        <w:tc>
          <w:tcPr>
            <w:tcW w:w="1323" w:type="dxa"/>
            <w:tcBorders>
              <w:top w:val="nil"/>
              <w:left w:val="nil"/>
              <w:bottom w:val="single" w:sz="4" w:space="0" w:color="auto"/>
              <w:right w:val="single" w:sz="4" w:space="0" w:color="auto"/>
            </w:tcBorders>
            <w:shd w:val="clear" w:color="auto" w:fill="auto"/>
            <w:vAlign w:val="center"/>
            <w:hideMark/>
          </w:tcPr>
          <w:p w14:paraId="0086A32B" w14:textId="4579F654"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i/>
                <w:iCs/>
                <w:sz w:val="22"/>
                <w:szCs w:val="22"/>
              </w:rPr>
              <w:t>30,6449</w:t>
            </w:r>
          </w:p>
        </w:tc>
        <w:tc>
          <w:tcPr>
            <w:tcW w:w="1424" w:type="dxa"/>
            <w:tcBorders>
              <w:top w:val="nil"/>
              <w:left w:val="nil"/>
              <w:bottom w:val="single" w:sz="4" w:space="0" w:color="auto"/>
              <w:right w:val="single" w:sz="4" w:space="0" w:color="auto"/>
            </w:tcBorders>
            <w:shd w:val="clear" w:color="auto" w:fill="auto"/>
            <w:vAlign w:val="center"/>
            <w:hideMark/>
          </w:tcPr>
          <w:p w14:paraId="482E5F8B" w14:textId="59897F8D"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-128,28</w:t>
            </w:r>
          </w:p>
        </w:tc>
        <w:tc>
          <w:tcPr>
            <w:tcW w:w="1310" w:type="dxa"/>
            <w:tcBorders>
              <w:top w:val="nil"/>
              <w:left w:val="nil"/>
              <w:bottom w:val="single" w:sz="4" w:space="0" w:color="auto"/>
              <w:right w:val="single" w:sz="4" w:space="0" w:color="auto"/>
            </w:tcBorders>
            <w:shd w:val="clear" w:color="auto" w:fill="auto"/>
            <w:vAlign w:val="center"/>
            <w:hideMark/>
          </w:tcPr>
          <w:p w14:paraId="361436CF" w14:textId="1404CA9B"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0,74</w:t>
            </w:r>
          </w:p>
        </w:tc>
      </w:tr>
      <w:tr w:rsidR="009562B9" w:rsidRPr="009710CE" w14:paraId="16D49F2B" w14:textId="77777777" w:rsidTr="009562B9">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511C5A1" w14:textId="450B0F84"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35D78A5B" w14:textId="6000B228"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Đất công trình năng lượng</w:t>
            </w:r>
          </w:p>
        </w:tc>
        <w:tc>
          <w:tcPr>
            <w:tcW w:w="1180" w:type="dxa"/>
            <w:tcBorders>
              <w:top w:val="nil"/>
              <w:left w:val="nil"/>
              <w:bottom w:val="single" w:sz="4" w:space="0" w:color="auto"/>
              <w:right w:val="single" w:sz="4" w:space="0" w:color="auto"/>
            </w:tcBorders>
            <w:shd w:val="clear" w:color="auto" w:fill="auto"/>
            <w:vAlign w:val="center"/>
            <w:hideMark/>
          </w:tcPr>
          <w:p w14:paraId="28E388DF" w14:textId="70C5337D"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DNL</w:t>
            </w:r>
          </w:p>
        </w:tc>
        <w:tc>
          <w:tcPr>
            <w:tcW w:w="1560" w:type="dxa"/>
            <w:tcBorders>
              <w:top w:val="nil"/>
              <w:left w:val="nil"/>
              <w:bottom w:val="single" w:sz="4" w:space="0" w:color="auto"/>
              <w:right w:val="single" w:sz="4" w:space="0" w:color="auto"/>
            </w:tcBorders>
            <w:shd w:val="clear" w:color="auto" w:fill="auto"/>
            <w:noWrap/>
            <w:vAlign w:val="center"/>
            <w:hideMark/>
          </w:tcPr>
          <w:p w14:paraId="3C069540" w14:textId="58C41FF9"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rPr>
              <w:t>140,22</w:t>
            </w:r>
          </w:p>
        </w:tc>
        <w:tc>
          <w:tcPr>
            <w:tcW w:w="1281" w:type="dxa"/>
            <w:tcBorders>
              <w:top w:val="nil"/>
              <w:left w:val="nil"/>
              <w:bottom w:val="single" w:sz="4" w:space="0" w:color="auto"/>
              <w:right w:val="single" w:sz="4" w:space="0" w:color="auto"/>
            </w:tcBorders>
            <w:shd w:val="clear" w:color="auto" w:fill="auto"/>
            <w:vAlign w:val="center"/>
            <w:hideMark/>
          </w:tcPr>
          <w:p w14:paraId="6398819A" w14:textId="0D27A5E1"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99,9</w:t>
            </w:r>
          </w:p>
        </w:tc>
        <w:tc>
          <w:tcPr>
            <w:tcW w:w="1323" w:type="dxa"/>
            <w:tcBorders>
              <w:top w:val="nil"/>
              <w:left w:val="nil"/>
              <w:bottom w:val="single" w:sz="4" w:space="0" w:color="auto"/>
              <w:right w:val="single" w:sz="4" w:space="0" w:color="auto"/>
            </w:tcBorders>
            <w:shd w:val="clear" w:color="auto" w:fill="auto"/>
            <w:vAlign w:val="center"/>
            <w:hideMark/>
          </w:tcPr>
          <w:p w14:paraId="6CB0EA7A" w14:textId="12D0FB23"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i/>
                <w:iCs/>
                <w:sz w:val="22"/>
                <w:szCs w:val="22"/>
              </w:rPr>
              <w:t>101,89</w:t>
            </w:r>
          </w:p>
        </w:tc>
        <w:tc>
          <w:tcPr>
            <w:tcW w:w="1424" w:type="dxa"/>
            <w:tcBorders>
              <w:top w:val="nil"/>
              <w:left w:val="nil"/>
              <w:bottom w:val="single" w:sz="4" w:space="0" w:color="auto"/>
              <w:right w:val="single" w:sz="4" w:space="0" w:color="auto"/>
            </w:tcBorders>
            <w:shd w:val="clear" w:color="auto" w:fill="auto"/>
            <w:vAlign w:val="center"/>
            <w:hideMark/>
          </w:tcPr>
          <w:p w14:paraId="5A203BFC" w14:textId="721F417C"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-38,33</w:t>
            </w:r>
          </w:p>
        </w:tc>
        <w:tc>
          <w:tcPr>
            <w:tcW w:w="1310" w:type="dxa"/>
            <w:tcBorders>
              <w:top w:val="nil"/>
              <w:left w:val="nil"/>
              <w:bottom w:val="single" w:sz="4" w:space="0" w:color="auto"/>
              <w:right w:val="single" w:sz="4" w:space="0" w:color="auto"/>
            </w:tcBorders>
            <w:shd w:val="clear" w:color="auto" w:fill="auto"/>
            <w:vAlign w:val="center"/>
            <w:hideMark/>
          </w:tcPr>
          <w:p w14:paraId="21AA2185" w14:textId="4DFBC39F"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1,99</w:t>
            </w:r>
          </w:p>
        </w:tc>
      </w:tr>
      <w:tr w:rsidR="009562B9" w:rsidRPr="009710CE" w14:paraId="59A5E47B"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75EB02C5" w14:textId="0300D481"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53D62AB7" w14:textId="5C000CCE"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Đất công trình bưu chính, viễn thông</w:t>
            </w:r>
          </w:p>
        </w:tc>
        <w:tc>
          <w:tcPr>
            <w:tcW w:w="1180" w:type="dxa"/>
            <w:tcBorders>
              <w:top w:val="nil"/>
              <w:left w:val="nil"/>
              <w:bottom w:val="single" w:sz="4" w:space="0" w:color="auto"/>
              <w:right w:val="single" w:sz="4" w:space="0" w:color="auto"/>
            </w:tcBorders>
            <w:shd w:val="clear" w:color="auto" w:fill="auto"/>
            <w:vAlign w:val="center"/>
            <w:hideMark/>
          </w:tcPr>
          <w:p w14:paraId="5A317EBA" w14:textId="2F974A06"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DBV</w:t>
            </w:r>
          </w:p>
        </w:tc>
        <w:tc>
          <w:tcPr>
            <w:tcW w:w="1560" w:type="dxa"/>
            <w:tcBorders>
              <w:top w:val="nil"/>
              <w:left w:val="nil"/>
              <w:bottom w:val="single" w:sz="4" w:space="0" w:color="auto"/>
              <w:right w:val="single" w:sz="4" w:space="0" w:color="auto"/>
            </w:tcBorders>
            <w:shd w:val="clear" w:color="auto" w:fill="auto"/>
            <w:noWrap/>
            <w:vAlign w:val="center"/>
            <w:hideMark/>
          </w:tcPr>
          <w:p w14:paraId="37D79404" w14:textId="3A799F38"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rPr>
              <w:t>0,78</w:t>
            </w:r>
          </w:p>
        </w:tc>
        <w:tc>
          <w:tcPr>
            <w:tcW w:w="1281" w:type="dxa"/>
            <w:tcBorders>
              <w:top w:val="nil"/>
              <w:left w:val="nil"/>
              <w:bottom w:val="single" w:sz="4" w:space="0" w:color="auto"/>
              <w:right w:val="single" w:sz="4" w:space="0" w:color="auto"/>
            </w:tcBorders>
            <w:shd w:val="clear" w:color="auto" w:fill="auto"/>
            <w:vAlign w:val="center"/>
            <w:hideMark/>
          </w:tcPr>
          <w:p w14:paraId="64562D40" w14:textId="6DA0FC97"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0,9</w:t>
            </w:r>
          </w:p>
        </w:tc>
        <w:tc>
          <w:tcPr>
            <w:tcW w:w="1323" w:type="dxa"/>
            <w:tcBorders>
              <w:top w:val="nil"/>
              <w:left w:val="nil"/>
              <w:bottom w:val="single" w:sz="4" w:space="0" w:color="auto"/>
              <w:right w:val="single" w:sz="4" w:space="0" w:color="auto"/>
            </w:tcBorders>
            <w:shd w:val="clear" w:color="auto" w:fill="auto"/>
            <w:vAlign w:val="center"/>
            <w:hideMark/>
          </w:tcPr>
          <w:p w14:paraId="5912DB3F" w14:textId="2E9E1522"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i/>
                <w:iCs/>
                <w:sz w:val="22"/>
                <w:szCs w:val="22"/>
              </w:rPr>
              <w:t>1,0727</w:t>
            </w:r>
          </w:p>
        </w:tc>
        <w:tc>
          <w:tcPr>
            <w:tcW w:w="1424" w:type="dxa"/>
            <w:tcBorders>
              <w:top w:val="nil"/>
              <w:left w:val="nil"/>
              <w:bottom w:val="single" w:sz="4" w:space="0" w:color="auto"/>
              <w:right w:val="single" w:sz="4" w:space="0" w:color="auto"/>
            </w:tcBorders>
            <w:shd w:val="clear" w:color="auto" w:fill="auto"/>
            <w:vAlign w:val="center"/>
            <w:hideMark/>
          </w:tcPr>
          <w:p w14:paraId="4371E869" w14:textId="14303B78"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0,29</w:t>
            </w:r>
          </w:p>
        </w:tc>
        <w:tc>
          <w:tcPr>
            <w:tcW w:w="1310" w:type="dxa"/>
            <w:tcBorders>
              <w:top w:val="nil"/>
              <w:left w:val="nil"/>
              <w:bottom w:val="single" w:sz="4" w:space="0" w:color="auto"/>
              <w:right w:val="single" w:sz="4" w:space="0" w:color="auto"/>
            </w:tcBorders>
            <w:shd w:val="clear" w:color="auto" w:fill="auto"/>
            <w:vAlign w:val="center"/>
            <w:hideMark/>
          </w:tcPr>
          <w:p w14:paraId="03EDECE6" w14:textId="7E4BCDD2"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0,17</w:t>
            </w:r>
          </w:p>
        </w:tc>
      </w:tr>
      <w:tr w:rsidR="009562B9" w:rsidRPr="009710CE" w14:paraId="2D73BB6B"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C3B33FA" w14:textId="25E77C94"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1645C9E0" w14:textId="52294D0C"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Đất xây dựng kho dự trữ quốc gia</w:t>
            </w:r>
          </w:p>
        </w:tc>
        <w:tc>
          <w:tcPr>
            <w:tcW w:w="1180" w:type="dxa"/>
            <w:tcBorders>
              <w:top w:val="nil"/>
              <w:left w:val="nil"/>
              <w:bottom w:val="single" w:sz="4" w:space="0" w:color="auto"/>
              <w:right w:val="single" w:sz="4" w:space="0" w:color="auto"/>
            </w:tcBorders>
            <w:shd w:val="clear" w:color="auto" w:fill="auto"/>
            <w:vAlign w:val="center"/>
            <w:hideMark/>
          </w:tcPr>
          <w:p w14:paraId="0E5E57DE" w14:textId="10960A97"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DKG</w:t>
            </w:r>
          </w:p>
        </w:tc>
        <w:tc>
          <w:tcPr>
            <w:tcW w:w="1560" w:type="dxa"/>
            <w:tcBorders>
              <w:top w:val="nil"/>
              <w:left w:val="nil"/>
              <w:bottom w:val="single" w:sz="4" w:space="0" w:color="auto"/>
              <w:right w:val="single" w:sz="4" w:space="0" w:color="auto"/>
            </w:tcBorders>
            <w:shd w:val="clear" w:color="auto" w:fill="auto"/>
            <w:noWrap/>
            <w:vAlign w:val="center"/>
            <w:hideMark/>
          </w:tcPr>
          <w:p w14:paraId="545D89AF" w14:textId="75B99682"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rPr>
              <w:t> </w:t>
            </w:r>
          </w:p>
        </w:tc>
        <w:tc>
          <w:tcPr>
            <w:tcW w:w="1281" w:type="dxa"/>
            <w:tcBorders>
              <w:top w:val="nil"/>
              <w:left w:val="nil"/>
              <w:bottom w:val="single" w:sz="4" w:space="0" w:color="auto"/>
              <w:right w:val="single" w:sz="4" w:space="0" w:color="auto"/>
            </w:tcBorders>
            <w:shd w:val="clear" w:color="auto" w:fill="auto"/>
            <w:vAlign w:val="center"/>
            <w:hideMark/>
          </w:tcPr>
          <w:p w14:paraId="2377D498" w14:textId="205F53A6"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472392C6" w14:textId="47CD2DC5"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i/>
                <w:iCs/>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14:paraId="3AC2A1AD" w14:textId="32BDEA81"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 </w:t>
            </w:r>
          </w:p>
        </w:tc>
        <w:tc>
          <w:tcPr>
            <w:tcW w:w="1310" w:type="dxa"/>
            <w:tcBorders>
              <w:top w:val="nil"/>
              <w:left w:val="nil"/>
              <w:bottom w:val="single" w:sz="4" w:space="0" w:color="auto"/>
              <w:right w:val="single" w:sz="4" w:space="0" w:color="auto"/>
            </w:tcBorders>
            <w:shd w:val="clear" w:color="auto" w:fill="auto"/>
            <w:vAlign w:val="center"/>
            <w:hideMark/>
          </w:tcPr>
          <w:p w14:paraId="57C14B54" w14:textId="5D29D67A"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 </w:t>
            </w:r>
          </w:p>
        </w:tc>
      </w:tr>
      <w:tr w:rsidR="009562B9" w:rsidRPr="009710CE" w14:paraId="6D1D94A6"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BE9D2E9" w14:textId="4BA66421"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644D02B8" w14:textId="6EC7D37A"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Đất có di tích lịch sử - văn hóa</w:t>
            </w:r>
          </w:p>
        </w:tc>
        <w:tc>
          <w:tcPr>
            <w:tcW w:w="1180" w:type="dxa"/>
            <w:tcBorders>
              <w:top w:val="nil"/>
              <w:left w:val="nil"/>
              <w:bottom w:val="single" w:sz="4" w:space="0" w:color="auto"/>
              <w:right w:val="single" w:sz="4" w:space="0" w:color="auto"/>
            </w:tcBorders>
            <w:shd w:val="clear" w:color="auto" w:fill="auto"/>
            <w:vAlign w:val="center"/>
            <w:hideMark/>
          </w:tcPr>
          <w:p w14:paraId="796E3105" w14:textId="07E2848D"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DDT</w:t>
            </w:r>
          </w:p>
        </w:tc>
        <w:tc>
          <w:tcPr>
            <w:tcW w:w="1560" w:type="dxa"/>
            <w:tcBorders>
              <w:top w:val="nil"/>
              <w:left w:val="nil"/>
              <w:bottom w:val="single" w:sz="4" w:space="0" w:color="auto"/>
              <w:right w:val="single" w:sz="4" w:space="0" w:color="auto"/>
            </w:tcBorders>
            <w:shd w:val="clear" w:color="auto" w:fill="auto"/>
            <w:noWrap/>
            <w:vAlign w:val="center"/>
            <w:hideMark/>
          </w:tcPr>
          <w:p w14:paraId="135B8767" w14:textId="669028A9"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rPr>
              <w:t>152,51</w:t>
            </w:r>
          </w:p>
        </w:tc>
        <w:tc>
          <w:tcPr>
            <w:tcW w:w="1281" w:type="dxa"/>
            <w:tcBorders>
              <w:top w:val="nil"/>
              <w:left w:val="nil"/>
              <w:bottom w:val="single" w:sz="4" w:space="0" w:color="auto"/>
              <w:right w:val="single" w:sz="4" w:space="0" w:color="auto"/>
            </w:tcBorders>
            <w:shd w:val="clear" w:color="auto" w:fill="auto"/>
            <w:vAlign w:val="center"/>
            <w:hideMark/>
          </w:tcPr>
          <w:p w14:paraId="39663430" w14:textId="748B049D"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122,2</w:t>
            </w:r>
          </w:p>
        </w:tc>
        <w:tc>
          <w:tcPr>
            <w:tcW w:w="1323" w:type="dxa"/>
            <w:tcBorders>
              <w:top w:val="nil"/>
              <w:left w:val="nil"/>
              <w:bottom w:val="single" w:sz="4" w:space="0" w:color="auto"/>
              <w:right w:val="single" w:sz="4" w:space="0" w:color="auto"/>
            </w:tcBorders>
            <w:shd w:val="clear" w:color="auto" w:fill="auto"/>
            <w:vAlign w:val="center"/>
            <w:hideMark/>
          </w:tcPr>
          <w:p w14:paraId="20ECF101" w14:textId="03BB56AF"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i/>
                <w:iCs/>
                <w:sz w:val="22"/>
                <w:szCs w:val="22"/>
              </w:rPr>
              <w:t>135,89042</w:t>
            </w:r>
          </w:p>
        </w:tc>
        <w:tc>
          <w:tcPr>
            <w:tcW w:w="1424" w:type="dxa"/>
            <w:tcBorders>
              <w:top w:val="nil"/>
              <w:left w:val="nil"/>
              <w:bottom w:val="single" w:sz="4" w:space="0" w:color="auto"/>
              <w:right w:val="single" w:sz="4" w:space="0" w:color="auto"/>
            </w:tcBorders>
            <w:shd w:val="clear" w:color="auto" w:fill="auto"/>
            <w:vAlign w:val="center"/>
            <w:hideMark/>
          </w:tcPr>
          <w:p w14:paraId="3CE6657E" w14:textId="27FDABFD"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-16,62</w:t>
            </w:r>
          </w:p>
        </w:tc>
        <w:tc>
          <w:tcPr>
            <w:tcW w:w="1310" w:type="dxa"/>
            <w:tcBorders>
              <w:top w:val="nil"/>
              <w:left w:val="nil"/>
              <w:bottom w:val="single" w:sz="4" w:space="0" w:color="auto"/>
              <w:right w:val="single" w:sz="4" w:space="0" w:color="auto"/>
            </w:tcBorders>
            <w:shd w:val="clear" w:color="auto" w:fill="auto"/>
            <w:vAlign w:val="center"/>
            <w:hideMark/>
          </w:tcPr>
          <w:p w14:paraId="6DD05A1A" w14:textId="4558EF8E"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13,69</w:t>
            </w:r>
          </w:p>
        </w:tc>
      </w:tr>
      <w:tr w:rsidR="009562B9" w:rsidRPr="009710CE" w14:paraId="7A34D6B7"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2DC923A" w14:textId="73C9AA1A"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02E28088" w14:textId="1441DB81"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Đất bãi thải, xử lý chất thải</w:t>
            </w:r>
          </w:p>
        </w:tc>
        <w:tc>
          <w:tcPr>
            <w:tcW w:w="1180" w:type="dxa"/>
            <w:tcBorders>
              <w:top w:val="nil"/>
              <w:left w:val="nil"/>
              <w:bottom w:val="single" w:sz="4" w:space="0" w:color="auto"/>
              <w:right w:val="single" w:sz="4" w:space="0" w:color="auto"/>
            </w:tcBorders>
            <w:shd w:val="clear" w:color="auto" w:fill="auto"/>
            <w:vAlign w:val="center"/>
            <w:hideMark/>
          </w:tcPr>
          <w:p w14:paraId="4669A37E" w14:textId="21A15E2B"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DRA</w:t>
            </w:r>
          </w:p>
        </w:tc>
        <w:tc>
          <w:tcPr>
            <w:tcW w:w="1560" w:type="dxa"/>
            <w:tcBorders>
              <w:top w:val="nil"/>
              <w:left w:val="nil"/>
              <w:bottom w:val="single" w:sz="4" w:space="0" w:color="auto"/>
              <w:right w:val="single" w:sz="4" w:space="0" w:color="auto"/>
            </w:tcBorders>
            <w:shd w:val="clear" w:color="auto" w:fill="auto"/>
            <w:noWrap/>
            <w:vAlign w:val="center"/>
            <w:hideMark/>
          </w:tcPr>
          <w:p w14:paraId="5DB1FA8E" w14:textId="77B80BED"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rPr>
              <w:t>42,02</w:t>
            </w:r>
          </w:p>
        </w:tc>
        <w:tc>
          <w:tcPr>
            <w:tcW w:w="1281" w:type="dxa"/>
            <w:tcBorders>
              <w:top w:val="nil"/>
              <w:left w:val="nil"/>
              <w:bottom w:val="single" w:sz="4" w:space="0" w:color="auto"/>
              <w:right w:val="single" w:sz="4" w:space="0" w:color="auto"/>
            </w:tcBorders>
            <w:shd w:val="clear" w:color="auto" w:fill="auto"/>
            <w:vAlign w:val="center"/>
            <w:hideMark/>
          </w:tcPr>
          <w:p w14:paraId="0FE60C01" w14:textId="45460368"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30,4</w:t>
            </w:r>
          </w:p>
        </w:tc>
        <w:tc>
          <w:tcPr>
            <w:tcW w:w="1323" w:type="dxa"/>
            <w:tcBorders>
              <w:top w:val="nil"/>
              <w:left w:val="nil"/>
              <w:bottom w:val="single" w:sz="4" w:space="0" w:color="auto"/>
              <w:right w:val="single" w:sz="4" w:space="0" w:color="auto"/>
            </w:tcBorders>
            <w:shd w:val="clear" w:color="auto" w:fill="auto"/>
            <w:vAlign w:val="center"/>
            <w:hideMark/>
          </w:tcPr>
          <w:p w14:paraId="076743DB" w14:textId="7BA71003"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i/>
                <w:iCs/>
                <w:sz w:val="22"/>
                <w:szCs w:val="22"/>
              </w:rPr>
              <w:t>30,29532</w:t>
            </w:r>
          </w:p>
        </w:tc>
        <w:tc>
          <w:tcPr>
            <w:tcW w:w="1424" w:type="dxa"/>
            <w:tcBorders>
              <w:top w:val="nil"/>
              <w:left w:val="nil"/>
              <w:bottom w:val="single" w:sz="4" w:space="0" w:color="auto"/>
              <w:right w:val="single" w:sz="4" w:space="0" w:color="auto"/>
            </w:tcBorders>
            <w:shd w:val="clear" w:color="auto" w:fill="auto"/>
            <w:vAlign w:val="center"/>
            <w:hideMark/>
          </w:tcPr>
          <w:p w14:paraId="1FA2D298" w14:textId="4978D7E5"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-11,72</w:t>
            </w:r>
          </w:p>
        </w:tc>
        <w:tc>
          <w:tcPr>
            <w:tcW w:w="1310" w:type="dxa"/>
            <w:tcBorders>
              <w:top w:val="nil"/>
              <w:left w:val="nil"/>
              <w:bottom w:val="single" w:sz="4" w:space="0" w:color="auto"/>
              <w:right w:val="single" w:sz="4" w:space="0" w:color="auto"/>
            </w:tcBorders>
            <w:shd w:val="clear" w:color="auto" w:fill="auto"/>
            <w:vAlign w:val="center"/>
            <w:hideMark/>
          </w:tcPr>
          <w:p w14:paraId="4475E73D" w14:textId="4AB897E1"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-0,10</w:t>
            </w:r>
          </w:p>
        </w:tc>
      </w:tr>
      <w:tr w:rsidR="009562B9" w:rsidRPr="009710CE" w14:paraId="768D66E3" w14:textId="77777777" w:rsidTr="009562B9">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581E163A" w14:textId="023F0172"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154790B4" w14:textId="692CF33F"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Đất cơ sở tôn giáo</w:t>
            </w:r>
          </w:p>
        </w:tc>
        <w:tc>
          <w:tcPr>
            <w:tcW w:w="1180" w:type="dxa"/>
            <w:tcBorders>
              <w:top w:val="nil"/>
              <w:left w:val="nil"/>
              <w:bottom w:val="single" w:sz="4" w:space="0" w:color="auto"/>
              <w:right w:val="single" w:sz="4" w:space="0" w:color="auto"/>
            </w:tcBorders>
            <w:shd w:val="clear" w:color="auto" w:fill="auto"/>
            <w:vAlign w:val="center"/>
            <w:hideMark/>
          </w:tcPr>
          <w:p w14:paraId="758716DD" w14:textId="566D2A83"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TON</w:t>
            </w:r>
          </w:p>
        </w:tc>
        <w:tc>
          <w:tcPr>
            <w:tcW w:w="1560" w:type="dxa"/>
            <w:tcBorders>
              <w:top w:val="nil"/>
              <w:left w:val="nil"/>
              <w:bottom w:val="single" w:sz="4" w:space="0" w:color="auto"/>
              <w:right w:val="single" w:sz="4" w:space="0" w:color="auto"/>
            </w:tcBorders>
            <w:shd w:val="clear" w:color="auto" w:fill="auto"/>
            <w:noWrap/>
            <w:vAlign w:val="center"/>
            <w:hideMark/>
          </w:tcPr>
          <w:p w14:paraId="5A851571" w14:textId="12067516"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rPr>
              <w:t>0,19</w:t>
            </w:r>
          </w:p>
        </w:tc>
        <w:tc>
          <w:tcPr>
            <w:tcW w:w="1281" w:type="dxa"/>
            <w:tcBorders>
              <w:top w:val="nil"/>
              <w:left w:val="nil"/>
              <w:bottom w:val="single" w:sz="4" w:space="0" w:color="auto"/>
              <w:right w:val="single" w:sz="4" w:space="0" w:color="auto"/>
            </w:tcBorders>
            <w:shd w:val="clear" w:color="auto" w:fill="auto"/>
            <w:vAlign w:val="center"/>
            <w:hideMark/>
          </w:tcPr>
          <w:p w14:paraId="3E948550" w14:textId="0480A130"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0,2</w:t>
            </w:r>
          </w:p>
        </w:tc>
        <w:tc>
          <w:tcPr>
            <w:tcW w:w="1323" w:type="dxa"/>
            <w:tcBorders>
              <w:top w:val="nil"/>
              <w:left w:val="nil"/>
              <w:bottom w:val="single" w:sz="4" w:space="0" w:color="auto"/>
              <w:right w:val="single" w:sz="4" w:space="0" w:color="auto"/>
            </w:tcBorders>
            <w:shd w:val="clear" w:color="auto" w:fill="auto"/>
            <w:vAlign w:val="center"/>
            <w:hideMark/>
          </w:tcPr>
          <w:p w14:paraId="62CB322A" w14:textId="016B3EB9"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i/>
                <w:iCs/>
                <w:sz w:val="22"/>
                <w:szCs w:val="22"/>
              </w:rPr>
              <w:t>0,19</w:t>
            </w:r>
          </w:p>
        </w:tc>
        <w:tc>
          <w:tcPr>
            <w:tcW w:w="1424" w:type="dxa"/>
            <w:tcBorders>
              <w:top w:val="nil"/>
              <w:left w:val="nil"/>
              <w:bottom w:val="single" w:sz="4" w:space="0" w:color="auto"/>
              <w:right w:val="single" w:sz="4" w:space="0" w:color="auto"/>
            </w:tcBorders>
            <w:shd w:val="clear" w:color="auto" w:fill="auto"/>
            <w:vAlign w:val="center"/>
            <w:hideMark/>
          </w:tcPr>
          <w:p w14:paraId="285068E0" w14:textId="0384C483"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 </w:t>
            </w:r>
          </w:p>
        </w:tc>
        <w:tc>
          <w:tcPr>
            <w:tcW w:w="1310" w:type="dxa"/>
            <w:tcBorders>
              <w:top w:val="nil"/>
              <w:left w:val="nil"/>
              <w:bottom w:val="single" w:sz="4" w:space="0" w:color="auto"/>
              <w:right w:val="single" w:sz="4" w:space="0" w:color="auto"/>
            </w:tcBorders>
            <w:shd w:val="clear" w:color="auto" w:fill="auto"/>
            <w:vAlign w:val="center"/>
            <w:hideMark/>
          </w:tcPr>
          <w:p w14:paraId="2FD41744" w14:textId="4628F53D"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-0,01</w:t>
            </w:r>
          </w:p>
        </w:tc>
      </w:tr>
      <w:tr w:rsidR="009562B9" w:rsidRPr="009710CE" w14:paraId="0320D21C" w14:textId="77777777" w:rsidTr="009562B9">
        <w:trPr>
          <w:trHeight w:val="281"/>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9B114D7" w14:textId="56836538"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0979580C" w14:textId="6247B4EB"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Đất làm nghĩa trang, nghĩa địa, nhà tang lễ, nhà hỏa táng</w:t>
            </w:r>
          </w:p>
        </w:tc>
        <w:tc>
          <w:tcPr>
            <w:tcW w:w="1180" w:type="dxa"/>
            <w:tcBorders>
              <w:top w:val="nil"/>
              <w:left w:val="nil"/>
              <w:bottom w:val="single" w:sz="4" w:space="0" w:color="auto"/>
              <w:right w:val="single" w:sz="4" w:space="0" w:color="auto"/>
            </w:tcBorders>
            <w:shd w:val="clear" w:color="auto" w:fill="auto"/>
            <w:vAlign w:val="center"/>
            <w:hideMark/>
          </w:tcPr>
          <w:p w14:paraId="0F3372F8" w14:textId="05E51769"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NTD</w:t>
            </w:r>
          </w:p>
        </w:tc>
        <w:tc>
          <w:tcPr>
            <w:tcW w:w="1560" w:type="dxa"/>
            <w:tcBorders>
              <w:top w:val="nil"/>
              <w:left w:val="nil"/>
              <w:bottom w:val="single" w:sz="4" w:space="0" w:color="auto"/>
              <w:right w:val="single" w:sz="4" w:space="0" w:color="auto"/>
            </w:tcBorders>
            <w:shd w:val="clear" w:color="auto" w:fill="auto"/>
            <w:noWrap/>
            <w:vAlign w:val="center"/>
            <w:hideMark/>
          </w:tcPr>
          <w:p w14:paraId="43CE46D2" w14:textId="1A8D7343"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rPr>
              <w:t>127,39</w:t>
            </w:r>
          </w:p>
        </w:tc>
        <w:tc>
          <w:tcPr>
            <w:tcW w:w="1281" w:type="dxa"/>
            <w:tcBorders>
              <w:top w:val="nil"/>
              <w:left w:val="nil"/>
              <w:bottom w:val="single" w:sz="4" w:space="0" w:color="auto"/>
              <w:right w:val="single" w:sz="4" w:space="0" w:color="auto"/>
            </w:tcBorders>
            <w:shd w:val="clear" w:color="auto" w:fill="auto"/>
            <w:vAlign w:val="center"/>
            <w:hideMark/>
          </w:tcPr>
          <w:p w14:paraId="5B7FBF01" w14:textId="67C64856"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112,7</w:t>
            </w:r>
          </w:p>
        </w:tc>
        <w:tc>
          <w:tcPr>
            <w:tcW w:w="1323" w:type="dxa"/>
            <w:tcBorders>
              <w:top w:val="nil"/>
              <w:left w:val="nil"/>
              <w:bottom w:val="single" w:sz="4" w:space="0" w:color="auto"/>
              <w:right w:val="single" w:sz="4" w:space="0" w:color="auto"/>
            </w:tcBorders>
            <w:shd w:val="clear" w:color="auto" w:fill="auto"/>
            <w:vAlign w:val="center"/>
            <w:hideMark/>
          </w:tcPr>
          <w:p w14:paraId="4ECF6599" w14:textId="5D1A139B"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i/>
                <w:iCs/>
                <w:sz w:val="22"/>
                <w:szCs w:val="22"/>
              </w:rPr>
              <w:t>116,56</w:t>
            </w:r>
          </w:p>
        </w:tc>
        <w:tc>
          <w:tcPr>
            <w:tcW w:w="1424" w:type="dxa"/>
            <w:tcBorders>
              <w:top w:val="nil"/>
              <w:left w:val="nil"/>
              <w:bottom w:val="single" w:sz="4" w:space="0" w:color="auto"/>
              <w:right w:val="single" w:sz="4" w:space="0" w:color="auto"/>
            </w:tcBorders>
            <w:shd w:val="clear" w:color="auto" w:fill="auto"/>
            <w:vAlign w:val="center"/>
            <w:hideMark/>
          </w:tcPr>
          <w:p w14:paraId="05798F6E" w14:textId="5D403D74"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-10,83</w:t>
            </w:r>
          </w:p>
        </w:tc>
        <w:tc>
          <w:tcPr>
            <w:tcW w:w="1310" w:type="dxa"/>
            <w:tcBorders>
              <w:top w:val="nil"/>
              <w:left w:val="nil"/>
              <w:bottom w:val="single" w:sz="4" w:space="0" w:color="auto"/>
              <w:right w:val="single" w:sz="4" w:space="0" w:color="auto"/>
            </w:tcBorders>
            <w:shd w:val="clear" w:color="auto" w:fill="auto"/>
            <w:vAlign w:val="center"/>
            <w:hideMark/>
          </w:tcPr>
          <w:p w14:paraId="23801135" w14:textId="1918467B"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3,86</w:t>
            </w:r>
          </w:p>
        </w:tc>
      </w:tr>
      <w:tr w:rsidR="009562B9" w:rsidRPr="009710CE" w14:paraId="712232DA"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1D2923F6" w14:textId="6E2586D3"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4E555927" w14:textId="3EA67412"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Đất xây dựng cơ sở khoa học công nghệ</w:t>
            </w:r>
          </w:p>
        </w:tc>
        <w:tc>
          <w:tcPr>
            <w:tcW w:w="1180" w:type="dxa"/>
            <w:tcBorders>
              <w:top w:val="nil"/>
              <w:left w:val="nil"/>
              <w:bottom w:val="single" w:sz="4" w:space="0" w:color="auto"/>
              <w:right w:val="single" w:sz="4" w:space="0" w:color="auto"/>
            </w:tcBorders>
            <w:shd w:val="clear" w:color="auto" w:fill="auto"/>
            <w:vAlign w:val="center"/>
            <w:hideMark/>
          </w:tcPr>
          <w:p w14:paraId="3B4A1445" w14:textId="5EDB6B0A"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DKH</w:t>
            </w:r>
          </w:p>
        </w:tc>
        <w:tc>
          <w:tcPr>
            <w:tcW w:w="1560" w:type="dxa"/>
            <w:tcBorders>
              <w:top w:val="nil"/>
              <w:left w:val="nil"/>
              <w:bottom w:val="single" w:sz="4" w:space="0" w:color="auto"/>
              <w:right w:val="single" w:sz="4" w:space="0" w:color="auto"/>
            </w:tcBorders>
            <w:shd w:val="clear" w:color="auto" w:fill="auto"/>
            <w:noWrap/>
            <w:vAlign w:val="center"/>
            <w:hideMark/>
          </w:tcPr>
          <w:p w14:paraId="23F87282" w14:textId="5E5E254A"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 </w:t>
            </w:r>
          </w:p>
        </w:tc>
        <w:tc>
          <w:tcPr>
            <w:tcW w:w="1281" w:type="dxa"/>
            <w:tcBorders>
              <w:top w:val="nil"/>
              <w:left w:val="nil"/>
              <w:bottom w:val="single" w:sz="4" w:space="0" w:color="auto"/>
              <w:right w:val="single" w:sz="4" w:space="0" w:color="auto"/>
            </w:tcBorders>
            <w:shd w:val="clear" w:color="auto" w:fill="auto"/>
            <w:vAlign w:val="center"/>
            <w:hideMark/>
          </w:tcPr>
          <w:p w14:paraId="0D4DBE18" w14:textId="38E137E6"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rPr>
              <w:t> </w:t>
            </w:r>
          </w:p>
        </w:tc>
        <w:tc>
          <w:tcPr>
            <w:tcW w:w="1323" w:type="dxa"/>
            <w:tcBorders>
              <w:top w:val="nil"/>
              <w:left w:val="nil"/>
              <w:bottom w:val="single" w:sz="4" w:space="0" w:color="auto"/>
              <w:right w:val="single" w:sz="4" w:space="0" w:color="auto"/>
            </w:tcBorders>
            <w:shd w:val="clear" w:color="auto" w:fill="auto"/>
            <w:vAlign w:val="center"/>
            <w:hideMark/>
          </w:tcPr>
          <w:p w14:paraId="7A826287" w14:textId="7987E770"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i/>
                <w:iCs/>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14:paraId="770ABDA4" w14:textId="78803FB6"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 </w:t>
            </w:r>
          </w:p>
        </w:tc>
        <w:tc>
          <w:tcPr>
            <w:tcW w:w="1310" w:type="dxa"/>
            <w:tcBorders>
              <w:top w:val="nil"/>
              <w:left w:val="nil"/>
              <w:bottom w:val="single" w:sz="4" w:space="0" w:color="auto"/>
              <w:right w:val="single" w:sz="4" w:space="0" w:color="auto"/>
            </w:tcBorders>
            <w:shd w:val="clear" w:color="auto" w:fill="auto"/>
            <w:vAlign w:val="center"/>
            <w:hideMark/>
          </w:tcPr>
          <w:p w14:paraId="721A2C4B" w14:textId="3D6496C8"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 </w:t>
            </w:r>
          </w:p>
        </w:tc>
      </w:tr>
      <w:tr w:rsidR="009562B9" w:rsidRPr="009710CE" w14:paraId="76FFF2B6"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805CDE8" w14:textId="338C8117"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21B908BC" w14:textId="4AF3A195"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Đất xây dựng cơ sở dịch vụ về xã hội</w:t>
            </w:r>
          </w:p>
        </w:tc>
        <w:tc>
          <w:tcPr>
            <w:tcW w:w="1180" w:type="dxa"/>
            <w:tcBorders>
              <w:top w:val="nil"/>
              <w:left w:val="nil"/>
              <w:bottom w:val="single" w:sz="4" w:space="0" w:color="auto"/>
              <w:right w:val="single" w:sz="4" w:space="0" w:color="auto"/>
            </w:tcBorders>
            <w:shd w:val="clear" w:color="auto" w:fill="auto"/>
            <w:vAlign w:val="center"/>
            <w:hideMark/>
          </w:tcPr>
          <w:p w14:paraId="5290EAC3" w14:textId="06B3B36C"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DXH</w:t>
            </w:r>
          </w:p>
        </w:tc>
        <w:tc>
          <w:tcPr>
            <w:tcW w:w="1560" w:type="dxa"/>
            <w:tcBorders>
              <w:top w:val="nil"/>
              <w:left w:val="nil"/>
              <w:bottom w:val="single" w:sz="4" w:space="0" w:color="auto"/>
              <w:right w:val="single" w:sz="4" w:space="0" w:color="auto"/>
            </w:tcBorders>
            <w:shd w:val="clear" w:color="auto" w:fill="auto"/>
            <w:noWrap/>
            <w:vAlign w:val="center"/>
            <w:hideMark/>
          </w:tcPr>
          <w:p w14:paraId="1C8B2C35" w14:textId="3BBB2268"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rPr>
              <w:t>6</w:t>
            </w:r>
          </w:p>
        </w:tc>
        <w:tc>
          <w:tcPr>
            <w:tcW w:w="1281" w:type="dxa"/>
            <w:tcBorders>
              <w:top w:val="nil"/>
              <w:left w:val="nil"/>
              <w:bottom w:val="single" w:sz="4" w:space="0" w:color="auto"/>
              <w:right w:val="single" w:sz="4" w:space="0" w:color="auto"/>
            </w:tcBorders>
            <w:shd w:val="clear" w:color="auto" w:fill="auto"/>
            <w:vAlign w:val="center"/>
            <w:hideMark/>
          </w:tcPr>
          <w:p w14:paraId="222BC047" w14:textId="1967E586"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037C212A" w14:textId="54C54B69"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i/>
                <w:iCs/>
                <w:sz w:val="22"/>
                <w:szCs w:val="22"/>
              </w:rPr>
              <w:t>3</w:t>
            </w:r>
          </w:p>
        </w:tc>
        <w:tc>
          <w:tcPr>
            <w:tcW w:w="1424" w:type="dxa"/>
            <w:tcBorders>
              <w:top w:val="nil"/>
              <w:left w:val="nil"/>
              <w:bottom w:val="single" w:sz="4" w:space="0" w:color="auto"/>
              <w:right w:val="single" w:sz="4" w:space="0" w:color="auto"/>
            </w:tcBorders>
            <w:shd w:val="clear" w:color="auto" w:fill="auto"/>
            <w:vAlign w:val="center"/>
            <w:hideMark/>
          </w:tcPr>
          <w:p w14:paraId="4C10F2AB" w14:textId="5FCE4FA6"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-3,00</w:t>
            </w:r>
          </w:p>
        </w:tc>
        <w:tc>
          <w:tcPr>
            <w:tcW w:w="1310" w:type="dxa"/>
            <w:tcBorders>
              <w:top w:val="nil"/>
              <w:left w:val="nil"/>
              <w:bottom w:val="single" w:sz="4" w:space="0" w:color="auto"/>
              <w:right w:val="single" w:sz="4" w:space="0" w:color="auto"/>
            </w:tcBorders>
            <w:shd w:val="clear" w:color="auto" w:fill="auto"/>
            <w:vAlign w:val="center"/>
            <w:hideMark/>
          </w:tcPr>
          <w:p w14:paraId="413A5C9E" w14:textId="0BEB7388"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3,00</w:t>
            </w:r>
          </w:p>
        </w:tc>
      </w:tr>
      <w:tr w:rsidR="009562B9" w:rsidRPr="009710CE" w14:paraId="07F0670F" w14:textId="77777777" w:rsidTr="009562B9">
        <w:trPr>
          <w:trHeight w:val="74"/>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540F1DBD" w14:textId="5B038960"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62F4AB9B" w14:textId="4C756663"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Đất chợ</w:t>
            </w:r>
          </w:p>
        </w:tc>
        <w:tc>
          <w:tcPr>
            <w:tcW w:w="1180" w:type="dxa"/>
            <w:tcBorders>
              <w:top w:val="nil"/>
              <w:left w:val="nil"/>
              <w:bottom w:val="single" w:sz="4" w:space="0" w:color="auto"/>
              <w:right w:val="single" w:sz="4" w:space="0" w:color="auto"/>
            </w:tcBorders>
            <w:shd w:val="clear" w:color="auto" w:fill="auto"/>
            <w:vAlign w:val="center"/>
            <w:hideMark/>
          </w:tcPr>
          <w:p w14:paraId="5F68523E" w14:textId="5F9B0EE7" w:rsidR="009562B9" w:rsidRPr="009562B9" w:rsidRDefault="009562B9" w:rsidP="009562B9">
            <w:pPr>
              <w:widowControl/>
              <w:jc w:val="center"/>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DCH</w:t>
            </w:r>
          </w:p>
        </w:tc>
        <w:tc>
          <w:tcPr>
            <w:tcW w:w="1560" w:type="dxa"/>
            <w:tcBorders>
              <w:top w:val="nil"/>
              <w:left w:val="nil"/>
              <w:bottom w:val="single" w:sz="4" w:space="0" w:color="auto"/>
              <w:right w:val="single" w:sz="4" w:space="0" w:color="auto"/>
            </w:tcBorders>
            <w:shd w:val="clear" w:color="auto" w:fill="auto"/>
            <w:noWrap/>
            <w:vAlign w:val="center"/>
            <w:hideMark/>
          </w:tcPr>
          <w:p w14:paraId="4027F4CE" w14:textId="042E9141" w:rsidR="009562B9" w:rsidRPr="009562B9" w:rsidRDefault="009562B9" w:rsidP="009562B9">
            <w:pPr>
              <w:widowControl/>
              <w:jc w:val="right"/>
              <w:rPr>
                <w:rFonts w:ascii="Times New Roman" w:hAnsi="Times New Roman" w:cs="Times New Roman"/>
                <w:i/>
                <w:iCs/>
                <w:color w:val="auto"/>
                <w:sz w:val="22"/>
                <w:szCs w:val="22"/>
              </w:rPr>
            </w:pPr>
            <w:r w:rsidRPr="009562B9">
              <w:rPr>
                <w:rFonts w:ascii="Times New Roman" w:hAnsi="Times New Roman" w:cs="Times New Roman"/>
                <w:i/>
                <w:iCs/>
                <w:sz w:val="22"/>
                <w:szCs w:val="22"/>
              </w:rPr>
              <w:t>6,08</w:t>
            </w:r>
          </w:p>
        </w:tc>
        <w:tc>
          <w:tcPr>
            <w:tcW w:w="1281" w:type="dxa"/>
            <w:tcBorders>
              <w:top w:val="nil"/>
              <w:left w:val="nil"/>
              <w:bottom w:val="single" w:sz="4" w:space="0" w:color="auto"/>
              <w:right w:val="single" w:sz="4" w:space="0" w:color="auto"/>
            </w:tcBorders>
            <w:shd w:val="clear" w:color="auto" w:fill="auto"/>
            <w:vAlign w:val="center"/>
            <w:hideMark/>
          </w:tcPr>
          <w:p w14:paraId="57E76C55" w14:textId="2035630C" w:rsidR="009562B9" w:rsidRPr="009562B9" w:rsidRDefault="009562B9" w:rsidP="009562B9">
            <w:pPr>
              <w:widowControl/>
              <w:rPr>
                <w:rFonts w:ascii="Times New Roman" w:hAnsi="Times New Roman" w:cs="Times New Roman"/>
                <w:i/>
                <w:iCs/>
                <w:color w:val="auto"/>
                <w:sz w:val="22"/>
                <w:szCs w:val="22"/>
              </w:rPr>
            </w:pPr>
            <w:r w:rsidRPr="009562B9">
              <w:rPr>
                <w:rFonts w:ascii="Times New Roman" w:hAnsi="Times New Roman" w:cs="Times New Roman"/>
                <w:i/>
                <w:iCs/>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6433EF7D" w14:textId="2860B500"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i/>
                <w:iCs/>
                <w:sz w:val="22"/>
                <w:szCs w:val="22"/>
              </w:rPr>
              <w:t>5,99</w:t>
            </w:r>
          </w:p>
        </w:tc>
        <w:tc>
          <w:tcPr>
            <w:tcW w:w="1424" w:type="dxa"/>
            <w:tcBorders>
              <w:top w:val="nil"/>
              <w:left w:val="nil"/>
              <w:bottom w:val="single" w:sz="4" w:space="0" w:color="auto"/>
              <w:right w:val="single" w:sz="4" w:space="0" w:color="auto"/>
            </w:tcBorders>
            <w:shd w:val="clear" w:color="auto" w:fill="auto"/>
            <w:vAlign w:val="center"/>
            <w:hideMark/>
          </w:tcPr>
          <w:p w14:paraId="37777CDB" w14:textId="79BFD13E"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-0,09</w:t>
            </w:r>
          </w:p>
        </w:tc>
        <w:tc>
          <w:tcPr>
            <w:tcW w:w="1310" w:type="dxa"/>
            <w:tcBorders>
              <w:top w:val="nil"/>
              <w:left w:val="nil"/>
              <w:bottom w:val="single" w:sz="4" w:space="0" w:color="auto"/>
              <w:right w:val="single" w:sz="4" w:space="0" w:color="auto"/>
            </w:tcBorders>
            <w:shd w:val="clear" w:color="auto" w:fill="auto"/>
            <w:vAlign w:val="center"/>
            <w:hideMark/>
          </w:tcPr>
          <w:p w14:paraId="7DFDAD5B" w14:textId="641D3837"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5,99</w:t>
            </w:r>
          </w:p>
        </w:tc>
      </w:tr>
      <w:tr w:rsidR="009562B9" w:rsidRPr="009710CE" w14:paraId="2BC50F0E"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CAE6C9D" w14:textId="08D63979"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i/>
                <w:iCs/>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3A89856C" w14:textId="28B7F02E"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i/>
                <w:iCs/>
                <w:sz w:val="22"/>
                <w:szCs w:val="22"/>
                <w:lang w:val="en-US"/>
              </w:rPr>
              <w:t>Đất công trình công cộng khác</w:t>
            </w:r>
          </w:p>
        </w:tc>
        <w:tc>
          <w:tcPr>
            <w:tcW w:w="1180" w:type="dxa"/>
            <w:tcBorders>
              <w:top w:val="nil"/>
              <w:left w:val="nil"/>
              <w:bottom w:val="single" w:sz="4" w:space="0" w:color="auto"/>
              <w:right w:val="single" w:sz="4" w:space="0" w:color="auto"/>
            </w:tcBorders>
            <w:shd w:val="clear" w:color="auto" w:fill="auto"/>
            <w:vAlign w:val="center"/>
            <w:hideMark/>
          </w:tcPr>
          <w:p w14:paraId="48D05787" w14:textId="2F40C0E5"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i/>
                <w:iCs/>
                <w:sz w:val="22"/>
                <w:szCs w:val="22"/>
                <w:lang w:val="en-US"/>
              </w:rPr>
              <w:t>DCK</w:t>
            </w:r>
          </w:p>
        </w:tc>
        <w:tc>
          <w:tcPr>
            <w:tcW w:w="1560" w:type="dxa"/>
            <w:tcBorders>
              <w:top w:val="nil"/>
              <w:left w:val="nil"/>
              <w:bottom w:val="single" w:sz="4" w:space="0" w:color="auto"/>
              <w:right w:val="single" w:sz="4" w:space="0" w:color="auto"/>
            </w:tcBorders>
            <w:shd w:val="clear" w:color="auto" w:fill="auto"/>
            <w:noWrap/>
            <w:vAlign w:val="center"/>
            <w:hideMark/>
          </w:tcPr>
          <w:p w14:paraId="7BBAA0F8" w14:textId="204C648F"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i/>
                <w:iCs/>
                <w:sz w:val="22"/>
                <w:szCs w:val="22"/>
              </w:rPr>
              <w:t>12,3</w:t>
            </w:r>
          </w:p>
        </w:tc>
        <w:tc>
          <w:tcPr>
            <w:tcW w:w="1281" w:type="dxa"/>
            <w:tcBorders>
              <w:top w:val="nil"/>
              <w:left w:val="nil"/>
              <w:bottom w:val="single" w:sz="4" w:space="0" w:color="auto"/>
              <w:right w:val="single" w:sz="4" w:space="0" w:color="auto"/>
            </w:tcBorders>
            <w:shd w:val="clear" w:color="auto" w:fill="auto"/>
            <w:vAlign w:val="center"/>
            <w:hideMark/>
          </w:tcPr>
          <w:p w14:paraId="41BE3C82" w14:textId="67682F0D"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i/>
                <w:iCs/>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3A242F27" w14:textId="4E86C645"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i/>
                <w:iCs/>
                <w:sz w:val="22"/>
                <w:szCs w:val="22"/>
              </w:rPr>
              <w:t>12,14</w:t>
            </w:r>
          </w:p>
        </w:tc>
        <w:tc>
          <w:tcPr>
            <w:tcW w:w="1424" w:type="dxa"/>
            <w:tcBorders>
              <w:top w:val="nil"/>
              <w:left w:val="nil"/>
              <w:bottom w:val="single" w:sz="4" w:space="0" w:color="auto"/>
              <w:right w:val="single" w:sz="4" w:space="0" w:color="auto"/>
            </w:tcBorders>
            <w:shd w:val="clear" w:color="auto" w:fill="auto"/>
            <w:vAlign w:val="center"/>
            <w:hideMark/>
          </w:tcPr>
          <w:p w14:paraId="1931C289" w14:textId="4431ADAC"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-0,16</w:t>
            </w:r>
          </w:p>
        </w:tc>
        <w:tc>
          <w:tcPr>
            <w:tcW w:w="1310" w:type="dxa"/>
            <w:tcBorders>
              <w:top w:val="nil"/>
              <w:left w:val="nil"/>
              <w:bottom w:val="single" w:sz="4" w:space="0" w:color="auto"/>
              <w:right w:val="single" w:sz="4" w:space="0" w:color="auto"/>
            </w:tcBorders>
            <w:shd w:val="clear" w:color="auto" w:fill="auto"/>
            <w:vAlign w:val="center"/>
            <w:hideMark/>
          </w:tcPr>
          <w:p w14:paraId="2500D3AB" w14:textId="7CE92A59"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12,14</w:t>
            </w:r>
          </w:p>
        </w:tc>
      </w:tr>
      <w:tr w:rsidR="009562B9" w:rsidRPr="009710CE" w14:paraId="645C6AF3"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1DF4DF3" w14:textId="6ABE23C0"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2.11</w:t>
            </w:r>
          </w:p>
        </w:tc>
        <w:tc>
          <w:tcPr>
            <w:tcW w:w="5454" w:type="dxa"/>
            <w:tcBorders>
              <w:top w:val="nil"/>
              <w:left w:val="nil"/>
              <w:bottom w:val="single" w:sz="4" w:space="0" w:color="auto"/>
              <w:right w:val="single" w:sz="4" w:space="0" w:color="auto"/>
            </w:tcBorders>
            <w:shd w:val="clear" w:color="auto" w:fill="auto"/>
            <w:vAlign w:val="center"/>
            <w:hideMark/>
          </w:tcPr>
          <w:p w14:paraId="2EBE3028" w14:textId="77EA97C0"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danh lam thắng cảnh</w:t>
            </w:r>
          </w:p>
        </w:tc>
        <w:tc>
          <w:tcPr>
            <w:tcW w:w="1180" w:type="dxa"/>
            <w:tcBorders>
              <w:top w:val="nil"/>
              <w:left w:val="nil"/>
              <w:bottom w:val="single" w:sz="4" w:space="0" w:color="auto"/>
              <w:right w:val="single" w:sz="4" w:space="0" w:color="auto"/>
            </w:tcBorders>
            <w:shd w:val="clear" w:color="auto" w:fill="auto"/>
            <w:vAlign w:val="center"/>
            <w:hideMark/>
          </w:tcPr>
          <w:p w14:paraId="514A2FF1" w14:textId="2D4D6D91"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DDL</w:t>
            </w:r>
          </w:p>
        </w:tc>
        <w:tc>
          <w:tcPr>
            <w:tcW w:w="1560" w:type="dxa"/>
            <w:tcBorders>
              <w:top w:val="nil"/>
              <w:left w:val="nil"/>
              <w:bottom w:val="single" w:sz="4" w:space="0" w:color="auto"/>
              <w:right w:val="single" w:sz="4" w:space="0" w:color="auto"/>
            </w:tcBorders>
            <w:shd w:val="clear" w:color="auto" w:fill="auto"/>
            <w:noWrap/>
            <w:vAlign w:val="center"/>
            <w:hideMark/>
          </w:tcPr>
          <w:p w14:paraId="261E2058" w14:textId="231A9E99"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4,46</w:t>
            </w:r>
          </w:p>
        </w:tc>
        <w:tc>
          <w:tcPr>
            <w:tcW w:w="1281" w:type="dxa"/>
            <w:tcBorders>
              <w:top w:val="nil"/>
              <w:left w:val="nil"/>
              <w:bottom w:val="single" w:sz="4" w:space="0" w:color="auto"/>
              <w:right w:val="single" w:sz="4" w:space="0" w:color="auto"/>
            </w:tcBorders>
            <w:shd w:val="clear" w:color="auto" w:fill="auto"/>
            <w:vAlign w:val="center"/>
            <w:hideMark/>
          </w:tcPr>
          <w:p w14:paraId="6CCBAA1B" w14:textId="5C63BA3C"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5C49BB5A" w14:textId="25772C05"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14:paraId="13A55B1E" w14:textId="2B78BB1F"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-4,46</w:t>
            </w:r>
          </w:p>
        </w:tc>
        <w:tc>
          <w:tcPr>
            <w:tcW w:w="1310" w:type="dxa"/>
            <w:tcBorders>
              <w:top w:val="nil"/>
              <w:left w:val="nil"/>
              <w:bottom w:val="single" w:sz="4" w:space="0" w:color="auto"/>
              <w:right w:val="single" w:sz="4" w:space="0" w:color="auto"/>
            </w:tcBorders>
            <w:shd w:val="clear" w:color="auto" w:fill="auto"/>
            <w:vAlign w:val="center"/>
            <w:hideMark/>
          </w:tcPr>
          <w:p w14:paraId="49A54532" w14:textId="50C0FCE5"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 </w:t>
            </w:r>
          </w:p>
        </w:tc>
      </w:tr>
      <w:tr w:rsidR="009562B9" w:rsidRPr="009710CE" w14:paraId="462153B5"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87FD9AC" w14:textId="61AE795E"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2.21</w:t>
            </w:r>
          </w:p>
        </w:tc>
        <w:tc>
          <w:tcPr>
            <w:tcW w:w="5454" w:type="dxa"/>
            <w:tcBorders>
              <w:top w:val="nil"/>
              <w:left w:val="nil"/>
              <w:bottom w:val="single" w:sz="4" w:space="0" w:color="auto"/>
              <w:right w:val="single" w:sz="4" w:space="0" w:color="auto"/>
            </w:tcBorders>
            <w:shd w:val="clear" w:color="auto" w:fill="auto"/>
            <w:vAlign w:val="center"/>
            <w:hideMark/>
          </w:tcPr>
          <w:p w14:paraId="6BCE7CD0" w14:textId="4090187D"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sinh hoạt cộng đồng</w:t>
            </w:r>
          </w:p>
        </w:tc>
        <w:tc>
          <w:tcPr>
            <w:tcW w:w="1180" w:type="dxa"/>
            <w:tcBorders>
              <w:top w:val="nil"/>
              <w:left w:val="nil"/>
              <w:bottom w:val="single" w:sz="4" w:space="0" w:color="auto"/>
              <w:right w:val="single" w:sz="4" w:space="0" w:color="auto"/>
            </w:tcBorders>
            <w:shd w:val="clear" w:color="auto" w:fill="auto"/>
            <w:vAlign w:val="center"/>
            <w:hideMark/>
          </w:tcPr>
          <w:p w14:paraId="6B9735E4" w14:textId="21D5D2EC"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DSH</w:t>
            </w:r>
          </w:p>
        </w:tc>
        <w:tc>
          <w:tcPr>
            <w:tcW w:w="1560" w:type="dxa"/>
            <w:tcBorders>
              <w:top w:val="nil"/>
              <w:left w:val="nil"/>
              <w:bottom w:val="single" w:sz="4" w:space="0" w:color="auto"/>
              <w:right w:val="single" w:sz="4" w:space="0" w:color="auto"/>
            </w:tcBorders>
            <w:shd w:val="clear" w:color="auto" w:fill="auto"/>
            <w:noWrap/>
            <w:vAlign w:val="center"/>
            <w:hideMark/>
          </w:tcPr>
          <w:p w14:paraId="22FB4F43" w14:textId="3C0AD51D"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8,14</w:t>
            </w:r>
          </w:p>
        </w:tc>
        <w:tc>
          <w:tcPr>
            <w:tcW w:w="1281" w:type="dxa"/>
            <w:tcBorders>
              <w:top w:val="nil"/>
              <w:left w:val="nil"/>
              <w:bottom w:val="single" w:sz="4" w:space="0" w:color="auto"/>
              <w:right w:val="single" w:sz="4" w:space="0" w:color="auto"/>
            </w:tcBorders>
            <w:shd w:val="clear" w:color="auto" w:fill="auto"/>
            <w:vAlign w:val="center"/>
            <w:hideMark/>
          </w:tcPr>
          <w:p w14:paraId="1E1C7251" w14:textId="0B356AD0"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445A5103" w14:textId="4D5C248C"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-0,37</w:t>
            </w:r>
          </w:p>
        </w:tc>
        <w:tc>
          <w:tcPr>
            <w:tcW w:w="1424" w:type="dxa"/>
            <w:tcBorders>
              <w:top w:val="nil"/>
              <w:left w:val="nil"/>
              <w:bottom w:val="single" w:sz="4" w:space="0" w:color="auto"/>
              <w:right w:val="single" w:sz="4" w:space="0" w:color="auto"/>
            </w:tcBorders>
            <w:shd w:val="clear" w:color="auto" w:fill="auto"/>
            <w:vAlign w:val="center"/>
            <w:hideMark/>
          </w:tcPr>
          <w:p w14:paraId="57E2B3C9" w14:textId="1E820DEC"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-8,51</w:t>
            </w:r>
          </w:p>
        </w:tc>
        <w:tc>
          <w:tcPr>
            <w:tcW w:w="1310" w:type="dxa"/>
            <w:tcBorders>
              <w:top w:val="nil"/>
              <w:left w:val="nil"/>
              <w:bottom w:val="single" w:sz="4" w:space="0" w:color="auto"/>
              <w:right w:val="single" w:sz="4" w:space="0" w:color="auto"/>
            </w:tcBorders>
            <w:shd w:val="clear" w:color="auto" w:fill="auto"/>
            <w:vAlign w:val="center"/>
            <w:hideMark/>
          </w:tcPr>
          <w:p w14:paraId="2F17FBBD" w14:textId="4B332F5B"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-0,37</w:t>
            </w:r>
          </w:p>
        </w:tc>
      </w:tr>
      <w:tr w:rsidR="009562B9" w:rsidRPr="009710CE" w14:paraId="37F0F0BC"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07951CA0" w14:textId="46E2CA32"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2.22</w:t>
            </w:r>
          </w:p>
        </w:tc>
        <w:tc>
          <w:tcPr>
            <w:tcW w:w="5454" w:type="dxa"/>
            <w:tcBorders>
              <w:top w:val="nil"/>
              <w:left w:val="nil"/>
              <w:bottom w:val="single" w:sz="4" w:space="0" w:color="auto"/>
              <w:right w:val="single" w:sz="4" w:space="0" w:color="auto"/>
            </w:tcBorders>
            <w:shd w:val="clear" w:color="auto" w:fill="auto"/>
            <w:vAlign w:val="center"/>
            <w:hideMark/>
          </w:tcPr>
          <w:p w14:paraId="7E77DFBE" w14:textId="4157E532"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khu vui chơi, giải trí công cộng</w:t>
            </w:r>
          </w:p>
        </w:tc>
        <w:tc>
          <w:tcPr>
            <w:tcW w:w="1180" w:type="dxa"/>
            <w:tcBorders>
              <w:top w:val="nil"/>
              <w:left w:val="nil"/>
              <w:bottom w:val="single" w:sz="4" w:space="0" w:color="auto"/>
              <w:right w:val="single" w:sz="4" w:space="0" w:color="auto"/>
            </w:tcBorders>
            <w:shd w:val="clear" w:color="auto" w:fill="auto"/>
            <w:vAlign w:val="center"/>
            <w:hideMark/>
          </w:tcPr>
          <w:p w14:paraId="57CF7003" w14:textId="00F9DB0B"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DKV</w:t>
            </w:r>
          </w:p>
        </w:tc>
        <w:tc>
          <w:tcPr>
            <w:tcW w:w="1560" w:type="dxa"/>
            <w:tcBorders>
              <w:top w:val="nil"/>
              <w:left w:val="nil"/>
              <w:bottom w:val="single" w:sz="4" w:space="0" w:color="auto"/>
              <w:right w:val="single" w:sz="4" w:space="0" w:color="auto"/>
            </w:tcBorders>
            <w:shd w:val="clear" w:color="auto" w:fill="auto"/>
            <w:noWrap/>
            <w:vAlign w:val="center"/>
            <w:hideMark/>
          </w:tcPr>
          <w:p w14:paraId="4C0903D2" w14:textId="2FE30195"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20,79</w:t>
            </w:r>
          </w:p>
        </w:tc>
        <w:tc>
          <w:tcPr>
            <w:tcW w:w="1281" w:type="dxa"/>
            <w:tcBorders>
              <w:top w:val="nil"/>
              <w:left w:val="nil"/>
              <w:bottom w:val="single" w:sz="4" w:space="0" w:color="auto"/>
              <w:right w:val="single" w:sz="4" w:space="0" w:color="auto"/>
            </w:tcBorders>
            <w:shd w:val="clear" w:color="auto" w:fill="auto"/>
            <w:vAlign w:val="center"/>
            <w:hideMark/>
          </w:tcPr>
          <w:p w14:paraId="10E47C3D" w14:textId="1B3220CA"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287EE7AF" w14:textId="15D01A75"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10,5345</w:t>
            </w:r>
          </w:p>
        </w:tc>
        <w:tc>
          <w:tcPr>
            <w:tcW w:w="1424" w:type="dxa"/>
            <w:tcBorders>
              <w:top w:val="nil"/>
              <w:left w:val="nil"/>
              <w:bottom w:val="single" w:sz="4" w:space="0" w:color="auto"/>
              <w:right w:val="single" w:sz="4" w:space="0" w:color="auto"/>
            </w:tcBorders>
            <w:shd w:val="clear" w:color="auto" w:fill="auto"/>
            <w:vAlign w:val="center"/>
            <w:hideMark/>
          </w:tcPr>
          <w:p w14:paraId="278AEEE8" w14:textId="1AA611F2"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-10,26</w:t>
            </w:r>
          </w:p>
        </w:tc>
        <w:tc>
          <w:tcPr>
            <w:tcW w:w="1310" w:type="dxa"/>
            <w:tcBorders>
              <w:top w:val="nil"/>
              <w:left w:val="nil"/>
              <w:bottom w:val="single" w:sz="4" w:space="0" w:color="auto"/>
              <w:right w:val="single" w:sz="4" w:space="0" w:color="auto"/>
            </w:tcBorders>
            <w:shd w:val="clear" w:color="auto" w:fill="auto"/>
            <w:vAlign w:val="center"/>
            <w:hideMark/>
          </w:tcPr>
          <w:p w14:paraId="17FBF4F4" w14:textId="789C49AF"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10,53</w:t>
            </w:r>
          </w:p>
        </w:tc>
      </w:tr>
      <w:tr w:rsidR="009562B9" w:rsidRPr="009710CE" w14:paraId="18C502CC" w14:textId="77777777" w:rsidTr="009562B9">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315029B3" w14:textId="554FB77D"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2.13</w:t>
            </w:r>
          </w:p>
        </w:tc>
        <w:tc>
          <w:tcPr>
            <w:tcW w:w="5454" w:type="dxa"/>
            <w:tcBorders>
              <w:top w:val="nil"/>
              <w:left w:val="nil"/>
              <w:bottom w:val="single" w:sz="4" w:space="0" w:color="auto"/>
              <w:right w:val="single" w:sz="4" w:space="0" w:color="auto"/>
            </w:tcBorders>
            <w:shd w:val="clear" w:color="auto" w:fill="auto"/>
            <w:vAlign w:val="center"/>
            <w:hideMark/>
          </w:tcPr>
          <w:p w14:paraId="6B5C83DA" w14:textId="0656424B"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ở tại nông thôn</w:t>
            </w:r>
          </w:p>
        </w:tc>
        <w:tc>
          <w:tcPr>
            <w:tcW w:w="1180" w:type="dxa"/>
            <w:tcBorders>
              <w:top w:val="nil"/>
              <w:left w:val="nil"/>
              <w:bottom w:val="single" w:sz="4" w:space="0" w:color="auto"/>
              <w:right w:val="single" w:sz="4" w:space="0" w:color="auto"/>
            </w:tcBorders>
            <w:shd w:val="clear" w:color="auto" w:fill="auto"/>
            <w:vAlign w:val="center"/>
            <w:hideMark/>
          </w:tcPr>
          <w:p w14:paraId="573B3B81" w14:textId="68084034"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ONT</w:t>
            </w:r>
          </w:p>
        </w:tc>
        <w:tc>
          <w:tcPr>
            <w:tcW w:w="1560" w:type="dxa"/>
            <w:tcBorders>
              <w:top w:val="nil"/>
              <w:left w:val="nil"/>
              <w:bottom w:val="single" w:sz="4" w:space="0" w:color="auto"/>
              <w:right w:val="single" w:sz="4" w:space="0" w:color="auto"/>
            </w:tcBorders>
            <w:shd w:val="clear" w:color="auto" w:fill="auto"/>
            <w:noWrap/>
            <w:vAlign w:val="center"/>
            <w:hideMark/>
          </w:tcPr>
          <w:p w14:paraId="1666A0B4" w14:textId="0A610D17"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899,84</w:t>
            </w:r>
          </w:p>
        </w:tc>
        <w:tc>
          <w:tcPr>
            <w:tcW w:w="1281" w:type="dxa"/>
            <w:tcBorders>
              <w:top w:val="nil"/>
              <w:left w:val="nil"/>
              <w:bottom w:val="single" w:sz="4" w:space="0" w:color="auto"/>
              <w:right w:val="single" w:sz="4" w:space="0" w:color="auto"/>
            </w:tcBorders>
            <w:shd w:val="clear" w:color="auto" w:fill="auto"/>
            <w:vAlign w:val="center"/>
            <w:hideMark/>
          </w:tcPr>
          <w:p w14:paraId="7A2FCEE3" w14:textId="533DBB1B"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762,4</w:t>
            </w:r>
          </w:p>
        </w:tc>
        <w:tc>
          <w:tcPr>
            <w:tcW w:w="1323" w:type="dxa"/>
            <w:tcBorders>
              <w:top w:val="nil"/>
              <w:left w:val="nil"/>
              <w:bottom w:val="single" w:sz="4" w:space="0" w:color="auto"/>
              <w:right w:val="single" w:sz="4" w:space="0" w:color="auto"/>
            </w:tcBorders>
            <w:shd w:val="clear" w:color="auto" w:fill="auto"/>
            <w:vAlign w:val="center"/>
            <w:hideMark/>
          </w:tcPr>
          <w:p w14:paraId="1720CED5" w14:textId="659FB80B"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779,31758</w:t>
            </w:r>
          </w:p>
        </w:tc>
        <w:tc>
          <w:tcPr>
            <w:tcW w:w="1424" w:type="dxa"/>
            <w:tcBorders>
              <w:top w:val="nil"/>
              <w:left w:val="nil"/>
              <w:bottom w:val="single" w:sz="4" w:space="0" w:color="auto"/>
              <w:right w:val="single" w:sz="4" w:space="0" w:color="auto"/>
            </w:tcBorders>
            <w:shd w:val="clear" w:color="auto" w:fill="auto"/>
            <w:vAlign w:val="center"/>
            <w:hideMark/>
          </w:tcPr>
          <w:p w14:paraId="60AB784D" w14:textId="179B269B"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-120,52</w:t>
            </w:r>
          </w:p>
        </w:tc>
        <w:tc>
          <w:tcPr>
            <w:tcW w:w="1310" w:type="dxa"/>
            <w:tcBorders>
              <w:top w:val="nil"/>
              <w:left w:val="nil"/>
              <w:bottom w:val="single" w:sz="4" w:space="0" w:color="auto"/>
              <w:right w:val="single" w:sz="4" w:space="0" w:color="auto"/>
            </w:tcBorders>
            <w:shd w:val="clear" w:color="auto" w:fill="auto"/>
            <w:vAlign w:val="center"/>
            <w:hideMark/>
          </w:tcPr>
          <w:p w14:paraId="2D330148" w14:textId="397E889E"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16,92</w:t>
            </w:r>
          </w:p>
        </w:tc>
      </w:tr>
      <w:tr w:rsidR="009562B9" w:rsidRPr="009710CE" w14:paraId="2CB76499" w14:textId="77777777" w:rsidTr="009562B9">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59090534" w14:textId="66B35088"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2.14</w:t>
            </w:r>
          </w:p>
        </w:tc>
        <w:tc>
          <w:tcPr>
            <w:tcW w:w="5454" w:type="dxa"/>
            <w:tcBorders>
              <w:top w:val="nil"/>
              <w:left w:val="nil"/>
              <w:bottom w:val="single" w:sz="4" w:space="0" w:color="auto"/>
              <w:right w:val="single" w:sz="4" w:space="0" w:color="auto"/>
            </w:tcBorders>
            <w:shd w:val="clear" w:color="auto" w:fill="auto"/>
            <w:vAlign w:val="center"/>
            <w:hideMark/>
          </w:tcPr>
          <w:p w14:paraId="4A198577" w14:textId="1F53618B"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ở tại đô thị</w:t>
            </w:r>
          </w:p>
        </w:tc>
        <w:tc>
          <w:tcPr>
            <w:tcW w:w="1180" w:type="dxa"/>
            <w:tcBorders>
              <w:top w:val="nil"/>
              <w:left w:val="nil"/>
              <w:bottom w:val="single" w:sz="4" w:space="0" w:color="auto"/>
              <w:right w:val="single" w:sz="4" w:space="0" w:color="auto"/>
            </w:tcBorders>
            <w:shd w:val="clear" w:color="auto" w:fill="auto"/>
            <w:vAlign w:val="center"/>
            <w:hideMark/>
          </w:tcPr>
          <w:p w14:paraId="5021FD72" w14:textId="7B2D0032"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ODT</w:t>
            </w:r>
          </w:p>
        </w:tc>
        <w:tc>
          <w:tcPr>
            <w:tcW w:w="1560" w:type="dxa"/>
            <w:tcBorders>
              <w:top w:val="nil"/>
              <w:left w:val="nil"/>
              <w:bottom w:val="single" w:sz="4" w:space="0" w:color="auto"/>
              <w:right w:val="single" w:sz="4" w:space="0" w:color="auto"/>
            </w:tcBorders>
            <w:shd w:val="clear" w:color="auto" w:fill="auto"/>
            <w:noWrap/>
            <w:vAlign w:val="center"/>
            <w:hideMark/>
          </w:tcPr>
          <w:p w14:paraId="4304E8BD" w14:textId="6CB2412A"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305,06</w:t>
            </w:r>
          </w:p>
        </w:tc>
        <w:tc>
          <w:tcPr>
            <w:tcW w:w="1281" w:type="dxa"/>
            <w:tcBorders>
              <w:top w:val="nil"/>
              <w:left w:val="nil"/>
              <w:bottom w:val="single" w:sz="4" w:space="0" w:color="auto"/>
              <w:right w:val="single" w:sz="4" w:space="0" w:color="auto"/>
            </w:tcBorders>
            <w:shd w:val="clear" w:color="auto" w:fill="auto"/>
            <w:vAlign w:val="center"/>
            <w:hideMark/>
          </w:tcPr>
          <w:p w14:paraId="2E616AD6" w14:textId="3D93FB71"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245,5</w:t>
            </w:r>
          </w:p>
        </w:tc>
        <w:tc>
          <w:tcPr>
            <w:tcW w:w="1323" w:type="dxa"/>
            <w:tcBorders>
              <w:top w:val="nil"/>
              <w:left w:val="nil"/>
              <w:bottom w:val="single" w:sz="4" w:space="0" w:color="auto"/>
              <w:right w:val="single" w:sz="4" w:space="0" w:color="auto"/>
            </w:tcBorders>
            <w:shd w:val="clear" w:color="auto" w:fill="auto"/>
            <w:vAlign w:val="center"/>
            <w:hideMark/>
          </w:tcPr>
          <w:p w14:paraId="6A4C54DA" w14:textId="3EC55C49"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262,87679</w:t>
            </w:r>
          </w:p>
        </w:tc>
        <w:tc>
          <w:tcPr>
            <w:tcW w:w="1424" w:type="dxa"/>
            <w:tcBorders>
              <w:top w:val="nil"/>
              <w:left w:val="nil"/>
              <w:bottom w:val="single" w:sz="4" w:space="0" w:color="auto"/>
              <w:right w:val="single" w:sz="4" w:space="0" w:color="auto"/>
            </w:tcBorders>
            <w:shd w:val="clear" w:color="auto" w:fill="auto"/>
            <w:vAlign w:val="center"/>
            <w:hideMark/>
          </w:tcPr>
          <w:p w14:paraId="0D60297B" w14:textId="1C687B6D"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-42,18</w:t>
            </w:r>
          </w:p>
        </w:tc>
        <w:tc>
          <w:tcPr>
            <w:tcW w:w="1310" w:type="dxa"/>
            <w:tcBorders>
              <w:top w:val="nil"/>
              <w:left w:val="nil"/>
              <w:bottom w:val="single" w:sz="4" w:space="0" w:color="auto"/>
              <w:right w:val="single" w:sz="4" w:space="0" w:color="auto"/>
            </w:tcBorders>
            <w:shd w:val="clear" w:color="auto" w:fill="auto"/>
            <w:vAlign w:val="center"/>
            <w:hideMark/>
          </w:tcPr>
          <w:p w14:paraId="3D2417F2" w14:textId="795687BE"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17,38</w:t>
            </w:r>
          </w:p>
        </w:tc>
      </w:tr>
      <w:tr w:rsidR="009562B9" w:rsidRPr="009710CE" w14:paraId="0133D33F"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129B1894" w14:textId="0260E3AE"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2.15</w:t>
            </w:r>
          </w:p>
        </w:tc>
        <w:tc>
          <w:tcPr>
            <w:tcW w:w="5454" w:type="dxa"/>
            <w:tcBorders>
              <w:top w:val="nil"/>
              <w:left w:val="nil"/>
              <w:bottom w:val="single" w:sz="4" w:space="0" w:color="auto"/>
              <w:right w:val="single" w:sz="4" w:space="0" w:color="auto"/>
            </w:tcBorders>
            <w:shd w:val="clear" w:color="auto" w:fill="auto"/>
            <w:vAlign w:val="center"/>
            <w:hideMark/>
          </w:tcPr>
          <w:p w14:paraId="630A94D2" w14:textId="7DD9E8A2"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xây dựng trụ sở cơ quan</w:t>
            </w:r>
          </w:p>
        </w:tc>
        <w:tc>
          <w:tcPr>
            <w:tcW w:w="1180" w:type="dxa"/>
            <w:tcBorders>
              <w:top w:val="nil"/>
              <w:left w:val="nil"/>
              <w:bottom w:val="single" w:sz="4" w:space="0" w:color="auto"/>
              <w:right w:val="single" w:sz="4" w:space="0" w:color="auto"/>
            </w:tcBorders>
            <w:shd w:val="clear" w:color="auto" w:fill="auto"/>
            <w:vAlign w:val="center"/>
            <w:hideMark/>
          </w:tcPr>
          <w:p w14:paraId="27FC18D4" w14:textId="4688F498"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TSC</w:t>
            </w:r>
          </w:p>
        </w:tc>
        <w:tc>
          <w:tcPr>
            <w:tcW w:w="1560" w:type="dxa"/>
            <w:tcBorders>
              <w:top w:val="nil"/>
              <w:left w:val="nil"/>
              <w:bottom w:val="single" w:sz="4" w:space="0" w:color="auto"/>
              <w:right w:val="single" w:sz="4" w:space="0" w:color="auto"/>
            </w:tcBorders>
            <w:shd w:val="clear" w:color="auto" w:fill="auto"/>
            <w:noWrap/>
            <w:vAlign w:val="center"/>
            <w:hideMark/>
          </w:tcPr>
          <w:p w14:paraId="0D513D02" w14:textId="4B023D14"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16,73</w:t>
            </w:r>
          </w:p>
        </w:tc>
        <w:tc>
          <w:tcPr>
            <w:tcW w:w="1281" w:type="dxa"/>
            <w:tcBorders>
              <w:top w:val="nil"/>
              <w:left w:val="nil"/>
              <w:bottom w:val="single" w:sz="4" w:space="0" w:color="auto"/>
              <w:right w:val="single" w:sz="4" w:space="0" w:color="auto"/>
            </w:tcBorders>
            <w:shd w:val="clear" w:color="auto" w:fill="auto"/>
            <w:vAlign w:val="center"/>
            <w:hideMark/>
          </w:tcPr>
          <w:p w14:paraId="009E2DDA" w14:textId="57AB84CD"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17,2</w:t>
            </w:r>
          </w:p>
        </w:tc>
        <w:tc>
          <w:tcPr>
            <w:tcW w:w="1323" w:type="dxa"/>
            <w:tcBorders>
              <w:top w:val="nil"/>
              <w:left w:val="nil"/>
              <w:bottom w:val="single" w:sz="4" w:space="0" w:color="auto"/>
              <w:right w:val="single" w:sz="4" w:space="0" w:color="auto"/>
            </w:tcBorders>
            <w:shd w:val="clear" w:color="auto" w:fill="auto"/>
            <w:vAlign w:val="center"/>
            <w:hideMark/>
          </w:tcPr>
          <w:p w14:paraId="4F51B98B" w14:textId="6405193E"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16,21048</w:t>
            </w:r>
          </w:p>
        </w:tc>
        <w:tc>
          <w:tcPr>
            <w:tcW w:w="1424" w:type="dxa"/>
            <w:tcBorders>
              <w:top w:val="nil"/>
              <w:left w:val="nil"/>
              <w:bottom w:val="single" w:sz="4" w:space="0" w:color="auto"/>
              <w:right w:val="single" w:sz="4" w:space="0" w:color="auto"/>
            </w:tcBorders>
            <w:shd w:val="clear" w:color="auto" w:fill="auto"/>
            <w:vAlign w:val="center"/>
            <w:hideMark/>
          </w:tcPr>
          <w:p w14:paraId="0D47EFED" w14:textId="2E74D0A4"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-0,52</w:t>
            </w:r>
          </w:p>
        </w:tc>
        <w:tc>
          <w:tcPr>
            <w:tcW w:w="1310" w:type="dxa"/>
            <w:tcBorders>
              <w:top w:val="nil"/>
              <w:left w:val="nil"/>
              <w:bottom w:val="single" w:sz="4" w:space="0" w:color="auto"/>
              <w:right w:val="single" w:sz="4" w:space="0" w:color="auto"/>
            </w:tcBorders>
            <w:shd w:val="clear" w:color="auto" w:fill="auto"/>
            <w:vAlign w:val="center"/>
            <w:hideMark/>
          </w:tcPr>
          <w:p w14:paraId="1BCC21A7" w14:textId="684E1B8A"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-0,99</w:t>
            </w:r>
          </w:p>
        </w:tc>
      </w:tr>
      <w:tr w:rsidR="009562B9" w:rsidRPr="009710CE" w14:paraId="06D317A8"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3C3BC79E" w14:textId="278F1EE5"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2.16</w:t>
            </w:r>
          </w:p>
        </w:tc>
        <w:tc>
          <w:tcPr>
            <w:tcW w:w="5454" w:type="dxa"/>
            <w:tcBorders>
              <w:top w:val="nil"/>
              <w:left w:val="nil"/>
              <w:bottom w:val="single" w:sz="4" w:space="0" w:color="auto"/>
              <w:right w:val="single" w:sz="4" w:space="0" w:color="auto"/>
            </w:tcBorders>
            <w:shd w:val="clear" w:color="auto" w:fill="auto"/>
            <w:vAlign w:val="center"/>
            <w:hideMark/>
          </w:tcPr>
          <w:p w14:paraId="5C65C6EC" w14:textId="1287FA94"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xây dựng trụ sở của tổ chức sự nghiệp</w:t>
            </w:r>
          </w:p>
        </w:tc>
        <w:tc>
          <w:tcPr>
            <w:tcW w:w="1180" w:type="dxa"/>
            <w:tcBorders>
              <w:top w:val="nil"/>
              <w:left w:val="nil"/>
              <w:bottom w:val="single" w:sz="4" w:space="0" w:color="auto"/>
              <w:right w:val="single" w:sz="4" w:space="0" w:color="auto"/>
            </w:tcBorders>
            <w:shd w:val="clear" w:color="auto" w:fill="auto"/>
            <w:vAlign w:val="center"/>
            <w:hideMark/>
          </w:tcPr>
          <w:p w14:paraId="478D3ED3" w14:textId="1AB9807B"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DTS</w:t>
            </w:r>
          </w:p>
        </w:tc>
        <w:tc>
          <w:tcPr>
            <w:tcW w:w="1560" w:type="dxa"/>
            <w:tcBorders>
              <w:top w:val="nil"/>
              <w:left w:val="nil"/>
              <w:bottom w:val="single" w:sz="4" w:space="0" w:color="auto"/>
              <w:right w:val="single" w:sz="4" w:space="0" w:color="auto"/>
            </w:tcBorders>
            <w:shd w:val="clear" w:color="auto" w:fill="auto"/>
            <w:noWrap/>
            <w:vAlign w:val="center"/>
            <w:hideMark/>
          </w:tcPr>
          <w:p w14:paraId="10AFFE7F" w14:textId="07C9C013"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0,81</w:t>
            </w:r>
          </w:p>
        </w:tc>
        <w:tc>
          <w:tcPr>
            <w:tcW w:w="1281" w:type="dxa"/>
            <w:tcBorders>
              <w:top w:val="nil"/>
              <w:left w:val="nil"/>
              <w:bottom w:val="single" w:sz="4" w:space="0" w:color="auto"/>
              <w:right w:val="single" w:sz="4" w:space="0" w:color="auto"/>
            </w:tcBorders>
            <w:shd w:val="clear" w:color="auto" w:fill="auto"/>
            <w:vAlign w:val="center"/>
            <w:hideMark/>
          </w:tcPr>
          <w:p w14:paraId="4AC2F972" w14:textId="0CFEEA71"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0,3</w:t>
            </w:r>
          </w:p>
        </w:tc>
        <w:tc>
          <w:tcPr>
            <w:tcW w:w="1323" w:type="dxa"/>
            <w:tcBorders>
              <w:top w:val="nil"/>
              <w:left w:val="nil"/>
              <w:bottom w:val="single" w:sz="4" w:space="0" w:color="auto"/>
              <w:right w:val="single" w:sz="4" w:space="0" w:color="auto"/>
            </w:tcBorders>
            <w:shd w:val="clear" w:color="auto" w:fill="auto"/>
            <w:vAlign w:val="center"/>
            <w:hideMark/>
          </w:tcPr>
          <w:p w14:paraId="34E863CE" w14:textId="590C32E0"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0,25</w:t>
            </w:r>
          </w:p>
        </w:tc>
        <w:tc>
          <w:tcPr>
            <w:tcW w:w="1424" w:type="dxa"/>
            <w:tcBorders>
              <w:top w:val="nil"/>
              <w:left w:val="nil"/>
              <w:bottom w:val="single" w:sz="4" w:space="0" w:color="auto"/>
              <w:right w:val="single" w:sz="4" w:space="0" w:color="auto"/>
            </w:tcBorders>
            <w:shd w:val="clear" w:color="auto" w:fill="auto"/>
            <w:vAlign w:val="center"/>
            <w:hideMark/>
          </w:tcPr>
          <w:p w14:paraId="5249A40F" w14:textId="1B286FEF"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-0,56</w:t>
            </w:r>
          </w:p>
        </w:tc>
        <w:tc>
          <w:tcPr>
            <w:tcW w:w="1310" w:type="dxa"/>
            <w:tcBorders>
              <w:top w:val="nil"/>
              <w:left w:val="nil"/>
              <w:bottom w:val="single" w:sz="4" w:space="0" w:color="auto"/>
              <w:right w:val="single" w:sz="4" w:space="0" w:color="auto"/>
            </w:tcBorders>
            <w:shd w:val="clear" w:color="auto" w:fill="auto"/>
            <w:vAlign w:val="center"/>
            <w:hideMark/>
          </w:tcPr>
          <w:p w14:paraId="6E27C590" w14:textId="31AB60FA"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-0,05</w:t>
            </w:r>
          </w:p>
        </w:tc>
      </w:tr>
      <w:tr w:rsidR="009562B9" w:rsidRPr="009710CE" w14:paraId="0A9CD0FE" w14:textId="77777777" w:rsidTr="009562B9">
        <w:trPr>
          <w:trHeight w:val="59"/>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6B3F42B3" w14:textId="16577C20"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2.17</w:t>
            </w:r>
          </w:p>
        </w:tc>
        <w:tc>
          <w:tcPr>
            <w:tcW w:w="5454" w:type="dxa"/>
            <w:tcBorders>
              <w:top w:val="nil"/>
              <w:left w:val="nil"/>
              <w:bottom w:val="single" w:sz="4" w:space="0" w:color="auto"/>
              <w:right w:val="single" w:sz="4" w:space="0" w:color="auto"/>
            </w:tcBorders>
            <w:shd w:val="clear" w:color="auto" w:fill="auto"/>
            <w:vAlign w:val="center"/>
            <w:hideMark/>
          </w:tcPr>
          <w:p w14:paraId="74EEAF7B" w14:textId="30FA99AB"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xây dựng cơ sở ngoại giao</w:t>
            </w:r>
          </w:p>
        </w:tc>
        <w:tc>
          <w:tcPr>
            <w:tcW w:w="1180" w:type="dxa"/>
            <w:tcBorders>
              <w:top w:val="nil"/>
              <w:left w:val="nil"/>
              <w:bottom w:val="single" w:sz="4" w:space="0" w:color="auto"/>
              <w:right w:val="single" w:sz="4" w:space="0" w:color="auto"/>
            </w:tcBorders>
            <w:shd w:val="clear" w:color="auto" w:fill="auto"/>
            <w:vAlign w:val="center"/>
            <w:hideMark/>
          </w:tcPr>
          <w:p w14:paraId="03CEF59A" w14:textId="49242FB7"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DNG</w:t>
            </w:r>
          </w:p>
        </w:tc>
        <w:tc>
          <w:tcPr>
            <w:tcW w:w="1560" w:type="dxa"/>
            <w:tcBorders>
              <w:top w:val="nil"/>
              <w:left w:val="nil"/>
              <w:bottom w:val="single" w:sz="4" w:space="0" w:color="auto"/>
              <w:right w:val="single" w:sz="4" w:space="0" w:color="auto"/>
            </w:tcBorders>
            <w:shd w:val="clear" w:color="auto" w:fill="auto"/>
            <w:noWrap/>
            <w:vAlign w:val="center"/>
            <w:hideMark/>
          </w:tcPr>
          <w:p w14:paraId="35B0C86C" w14:textId="2ABE537E"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 </w:t>
            </w:r>
          </w:p>
        </w:tc>
        <w:tc>
          <w:tcPr>
            <w:tcW w:w="1281" w:type="dxa"/>
            <w:tcBorders>
              <w:top w:val="nil"/>
              <w:left w:val="nil"/>
              <w:bottom w:val="single" w:sz="4" w:space="0" w:color="auto"/>
              <w:right w:val="single" w:sz="4" w:space="0" w:color="auto"/>
            </w:tcBorders>
            <w:shd w:val="clear" w:color="auto" w:fill="auto"/>
            <w:vAlign w:val="center"/>
            <w:hideMark/>
          </w:tcPr>
          <w:p w14:paraId="5A05A8E8" w14:textId="2AB6379F"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rPr>
              <w:t> </w:t>
            </w:r>
          </w:p>
        </w:tc>
        <w:tc>
          <w:tcPr>
            <w:tcW w:w="1323" w:type="dxa"/>
            <w:tcBorders>
              <w:top w:val="nil"/>
              <w:left w:val="nil"/>
              <w:bottom w:val="single" w:sz="4" w:space="0" w:color="auto"/>
              <w:right w:val="single" w:sz="4" w:space="0" w:color="auto"/>
            </w:tcBorders>
            <w:shd w:val="clear" w:color="auto" w:fill="auto"/>
            <w:vAlign w:val="center"/>
            <w:hideMark/>
          </w:tcPr>
          <w:p w14:paraId="262DA5AC" w14:textId="023868F7"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14:paraId="403985B6" w14:textId="59121DE9"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 </w:t>
            </w:r>
          </w:p>
        </w:tc>
        <w:tc>
          <w:tcPr>
            <w:tcW w:w="1310" w:type="dxa"/>
            <w:tcBorders>
              <w:top w:val="nil"/>
              <w:left w:val="nil"/>
              <w:bottom w:val="single" w:sz="4" w:space="0" w:color="auto"/>
              <w:right w:val="single" w:sz="4" w:space="0" w:color="auto"/>
            </w:tcBorders>
            <w:shd w:val="clear" w:color="auto" w:fill="auto"/>
            <w:vAlign w:val="center"/>
            <w:hideMark/>
          </w:tcPr>
          <w:p w14:paraId="79CB62DE" w14:textId="03C90482"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 </w:t>
            </w:r>
          </w:p>
        </w:tc>
      </w:tr>
      <w:tr w:rsidR="009562B9" w:rsidRPr="009710CE" w14:paraId="6556708C" w14:textId="77777777" w:rsidTr="009562B9">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3D0A5AF1" w14:textId="193E0786"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2.23</w:t>
            </w:r>
          </w:p>
        </w:tc>
        <w:tc>
          <w:tcPr>
            <w:tcW w:w="5454" w:type="dxa"/>
            <w:tcBorders>
              <w:top w:val="nil"/>
              <w:left w:val="nil"/>
              <w:bottom w:val="single" w:sz="4" w:space="0" w:color="auto"/>
              <w:right w:val="single" w:sz="4" w:space="0" w:color="auto"/>
            </w:tcBorders>
            <w:shd w:val="clear" w:color="auto" w:fill="auto"/>
            <w:vAlign w:val="center"/>
            <w:hideMark/>
          </w:tcPr>
          <w:p w14:paraId="514FB201" w14:textId="29B51544"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tín ngưỡng</w:t>
            </w:r>
          </w:p>
        </w:tc>
        <w:tc>
          <w:tcPr>
            <w:tcW w:w="1180" w:type="dxa"/>
            <w:tcBorders>
              <w:top w:val="nil"/>
              <w:left w:val="nil"/>
              <w:bottom w:val="single" w:sz="4" w:space="0" w:color="auto"/>
              <w:right w:val="single" w:sz="4" w:space="0" w:color="auto"/>
            </w:tcBorders>
            <w:shd w:val="clear" w:color="auto" w:fill="auto"/>
            <w:vAlign w:val="center"/>
            <w:hideMark/>
          </w:tcPr>
          <w:p w14:paraId="796CC420" w14:textId="7518AE4A"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TIN</w:t>
            </w:r>
          </w:p>
        </w:tc>
        <w:tc>
          <w:tcPr>
            <w:tcW w:w="1560" w:type="dxa"/>
            <w:tcBorders>
              <w:top w:val="nil"/>
              <w:left w:val="nil"/>
              <w:bottom w:val="single" w:sz="4" w:space="0" w:color="auto"/>
              <w:right w:val="single" w:sz="4" w:space="0" w:color="auto"/>
            </w:tcBorders>
            <w:shd w:val="clear" w:color="auto" w:fill="auto"/>
            <w:noWrap/>
            <w:vAlign w:val="center"/>
            <w:hideMark/>
          </w:tcPr>
          <w:p w14:paraId="5CACF1D0" w14:textId="01EB8CEA"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9,39</w:t>
            </w:r>
          </w:p>
        </w:tc>
        <w:tc>
          <w:tcPr>
            <w:tcW w:w="1281" w:type="dxa"/>
            <w:tcBorders>
              <w:top w:val="nil"/>
              <w:left w:val="nil"/>
              <w:bottom w:val="single" w:sz="4" w:space="0" w:color="auto"/>
              <w:right w:val="single" w:sz="4" w:space="0" w:color="auto"/>
            </w:tcBorders>
            <w:shd w:val="clear" w:color="auto" w:fill="auto"/>
            <w:vAlign w:val="center"/>
            <w:hideMark/>
          </w:tcPr>
          <w:p w14:paraId="71C5B1DE" w14:textId="6EE72655"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484594C6" w14:textId="55C9A700"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11,97</w:t>
            </w:r>
          </w:p>
        </w:tc>
        <w:tc>
          <w:tcPr>
            <w:tcW w:w="1424" w:type="dxa"/>
            <w:tcBorders>
              <w:top w:val="nil"/>
              <w:left w:val="nil"/>
              <w:bottom w:val="single" w:sz="4" w:space="0" w:color="auto"/>
              <w:right w:val="single" w:sz="4" w:space="0" w:color="auto"/>
            </w:tcBorders>
            <w:shd w:val="clear" w:color="auto" w:fill="auto"/>
            <w:vAlign w:val="center"/>
            <w:hideMark/>
          </w:tcPr>
          <w:p w14:paraId="306944F9" w14:textId="2EE5F8AA"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2,58</w:t>
            </w:r>
          </w:p>
        </w:tc>
        <w:tc>
          <w:tcPr>
            <w:tcW w:w="1310" w:type="dxa"/>
            <w:tcBorders>
              <w:top w:val="nil"/>
              <w:left w:val="nil"/>
              <w:bottom w:val="single" w:sz="4" w:space="0" w:color="auto"/>
              <w:right w:val="single" w:sz="4" w:space="0" w:color="auto"/>
            </w:tcBorders>
            <w:shd w:val="clear" w:color="auto" w:fill="auto"/>
            <w:vAlign w:val="center"/>
            <w:hideMark/>
          </w:tcPr>
          <w:p w14:paraId="5187E484" w14:textId="4632B5FE"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11,97</w:t>
            </w:r>
          </w:p>
        </w:tc>
      </w:tr>
      <w:tr w:rsidR="009562B9" w:rsidRPr="009710CE" w14:paraId="51D3E77F" w14:textId="77777777" w:rsidTr="009562B9">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0288779" w14:textId="2563D633"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lastRenderedPageBreak/>
              <w:t>2.24</w:t>
            </w:r>
          </w:p>
        </w:tc>
        <w:tc>
          <w:tcPr>
            <w:tcW w:w="5454" w:type="dxa"/>
            <w:tcBorders>
              <w:top w:val="nil"/>
              <w:left w:val="nil"/>
              <w:bottom w:val="single" w:sz="4" w:space="0" w:color="auto"/>
              <w:right w:val="single" w:sz="4" w:space="0" w:color="auto"/>
            </w:tcBorders>
            <w:shd w:val="clear" w:color="auto" w:fill="auto"/>
            <w:vAlign w:val="center"/>
            <w:hideMark/>
          </w:tcPr>
          <w:p w14:paraId="6DE1F3E9" w14:textId="320448F9"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sông, ngòi, kênh, rạch, suối</w:t>
            </w:r>
          </w:p>
        </w:tc>
        <w:tc>
          <w:tcPr>
            <w:tcW w:w="1180" w:type="dxa"/>
            <w:tcBorders>
              <w:top w:val="nil"/>
              <w:left w:val="nil"/>
              <w:bottom w:val="single" w:sz="4" w:space="0" w:color="auto"/>
              <w:right w:val="single" w:sz="4" w:space="0" w:color="auto"/>
            </w:tcBorders>
            <w:shd w:val="clear" w:color="auto" w:fill="auto"/>
            <w:vAlign w:val="center"/>
            <w:hideMark/>
          </w:tcPr>
          <w:p w14:paraId="10573260" w14:textId="15DE2D1B"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SON</w:t>
            </w:r>
          </w:p>
        </w:tc>
        <w:tc>
          <w:tcPr>
            <w:tcW w:w="1560" w:type="dxa"/>
            <w:tcBorders>
              <w:top w:val="nil"/>
              <w:left w:val="nil"/>
              <w:bottom w:val="single" w:sz="4" w:space="0" w:color="auto"/>
              <w:right w:val="single" w:sz="4" w:space="0" w:color="auto"/>
            </w:tcBorders>
            <w:shd w:val="clear" w:color="auto" w:fill="auto"/>
            <w:noWrap/>
            <w:vAlign w:val="center"/>
            <w:hideMark/>
          </w:tcPr>
          <w:p w14:paraId="7C3442BF" w14:textId="32E971EA"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781,51</w:t>
            </w:r>
          </w:p>
        </w:tc>
        <w:tc>
          <w:tcPr>
            <w:tcW w:w="1281" w:type="dxa"/>
            <w:tcBorders>
              <w:top w:val="nil"/>
              <w:left w:val="nil"/>
              <w:bottom w:val="single" w:sz="4" w:space="0" w:color="auto"/>
              <w:right w:val="single" w:sz="4" w:space="0" w:color="auto"/>
            </w:tcBorders>
            <w:shd w:val="clear" w:color="auto" w:fill="auto"/>
            <w:vAlign w:val="center"/>
            <w:hideMark/>
          </w:tcPr>
          <w:p w14:paraId="7BF18A3A" w14:textId="39AECA01"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7C50C230" w14:textId="66C7C699"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787,434</w:t>
            </w:r>
          </w:p>
        </w:tc>
        <w:tc>
          <w:tcPr>
            <w:tcW w:w="1424" w:type="dxa"/>
            <w:tcBorders>
              <w:top w:val="nil"/>
              <w:left w:val="nil"/>
              <w:bottom w:val="single" w:sz="4" w:space="0" w:color="auto"/>
              <w:right w:val="single" w:sz="4" w:space="0" w:color="auto"/>
            </w:tcBorders>
            <w:shd w:val="clear" w:color="auto" w:fill="auto"/>
            <w:vAlign w:val="center"/>
            <w:hideMark/>
          </w:tcPr>
          <w:p w14:paraId="413693AA" w14:textId="3274F8F0"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5,92</w:t>
            </w:r>
          </w:p>
        </w:tc>
        <w:tc>
          <w:tcPr>
            <w:tcW w:w="1310" w:type="dxa"/>
            <w:tcBorders>
              <w:top w:val="nil"/>
              <w:left w:val="nil"/>
              <w:bottom w:val="single" w:sz="4" w:space="0" w:color="auto"/>
              <w:right w:val="single" w:sz="4" w:space="0" w:color="auto"/>
            </w:tcBorders>
            <w:shd w:val="clear" w:color="auto" w:fill="auto"/>
            <w:vAlign w:val="center"/>
            <w:hideMark/>
          </w:tcPr>
          <w:p w14:paraId="65CBADB5" w14:textId="3AA1F005"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787,43</w:t>
            </w:r>
          </w:p>
        </w:tc>
      </w:tr>
      <w:tr w:rsidR="009562B9" w:rsidRPr="009710CE" w14:paraId="52AD2167" w14:textId="77777777" w:rsidTr="009562B9">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964DECF" w14:textId="18F73CAA"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2.25</w:t>
            </w:r>
          </w:p>
        </w:tc>
        <w:tc>
          <w:tcPr>
            <w:tcW w:w="5454" w:type="dxa"/>
            <w:tcBorders>
              <w:top w:val="nil"/>
              <w:left w:val="nil"/>
              <w:bottom w:val="single" w:sz="4" w:space="0" w:color="auto"/>
              <w:right w:val="single" w:sz="4" w:space="0" w:color="auto"/>
            </w:tcBorders>
            <w:shd w:val="clear" w:color="auto" w:fill="auto"/>
            <w:vAlign w:val="center"/>
            <w:hideMark/>
          </w:tcPr>
          <w:p w14:paraId="3DC485B7" w14:textId="0C33D49F"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có mặt nước chuyên dùng</w:t>
            </w:r>
          </w:p>
        </w:tc>
        <w:tc>
          <w:tcPr>
            <w:tcW w:w="1180" w:type="dxa"/>
            <w:tcBorders>
              <w:top w:val="nil"/>
              <w:left w:val="nil"/>
              <w:bottom w:val="single" w:sz="4" w:space="0" w:color="auto"/>
              <w:right w:val="single" w:sz="4" w:space="0" w:color="auto"/>
            </w:tcBorders>
            <w:shd w:val="clear" w:color="auto" w:fill="auto"/>
            <w:vAlign w:val="center"/>
            <w:hideMark/>
          </w:tcPr>
          <w:p w14:paraId="374A8124" w14:textId="68FEE4CB"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MNC</w:t>
            </w:r>
          </w:p>
        </w:tc>
        <w:tc>
          <w:tcPr>
            <w:tcW w:w="1560" w:type="dxa"/>
            <w:tcBorders>
              <w:top w:val="nil"/>
              <w:left w:val="nil"/>
              <w:bottom w:val="single" w:sz="4" w:space="0" w:color="auto"/>
              <w:right w:val="single" w:sz="4" w:space="0" w:color="auto"/>
            </w:tcBorders>
            <w:shd w:val="clear" w:color="auto" w:fill="auto"/>
            <w:noWrap/>
            <w:vAlign w:val="center"/>
            <w:hideMark/>
          </w:tcPr>
          <w:p w14:paraId="40491CBE" w14:textId="246574F0"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46,8</w:t>
            </w:r>
          </w:p>
        </w:tc>
        <w:tc>
          <w:tcPr>
            <w:tcW w:w="1281" w:type="dxa"/>
            <w:tcBorders>
              <w:top w:val="nil"/>
              <w:left w:val="nil"/>
              <w:bottom w:val="single" w:sz="4" w:space="0" w:color="auto"/>
              <w:right w:val="single" w:sz="4" w:space="0" w:color="auto"/>
            </w:tcBorders>
            <w:shd w:val="clear" w:color="auto" w:fill="auto"/>
            <w:vAlign w:val="center"/>
            <w:hideMark/>
          </w:tcPr>
          <w:p w14:paraId="4FE0769F" w14:textId="3CCC10E0"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7133842E" w14:textId="343B2EE0"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47,95</w:t>
            </w:r>
          </w:p>
        </w:tc>
        <w:tc>
          <w:tcPr>
            <w:tcW w:w="1424" w:type="dxa"/>
            <w:tcBorders>
              <w:top w:val="nil"/>
              <w:left w:val="nil"/>
              <w:bottom w:val="single" w:sz="4" w:space="0" w:color="auto"/>
              <w:right w:val="single" w:sz="4" w:space="0" w:color="auto"/>
            </w:tcBorders>
            <w:shd w:val="clear" w:color="auto" w:fill="auto"/>
            <w:vAlign w:val="center"/>
            <w:hideMark/>
          </w:tcPr>
          <w:p w14:paraId="6062D16B" w14:textId="63949469"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1,15</w:t>
            </w:r>
          </w:p>
        </w:tc>
        <w:tc>
          <w:tcPr>
            <w:tcW w:w="1310" w:type="dxa"/>
            <w:tcBorders>
              <w:top w:val="nil"/>
              <w:left w:val="nil"/>
              <w:bottom w:val="single" w:sz="4" w:space="0" w:color="auto"/>
              <w:right w:val="single" w:sz="4" w:space="0" w:color="auto"/>
            </w:tcBorders>
            <w:shd w:val="clear" w:color="auto" w:fill="auto"/>
            <w:vAlign w:val="center"/>
            <w:hideMark/>
          </w:tcPr>
          <w:p w14:paraId="4A08E7B0" w14:textId="021D0D83"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47,95</w:t>
            </w:r>
          </w:p>
        </w:tc>
      </w:tr>
      <w:tr w:rsidR="009562B9" w:rsidRPr="009710CE" w14:paraId="05AC6053" w14:textId="77777777" w:rsidTr="009562B9">
        <w:trPr>
          <w:trHeight w:val="145"/>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56E75DC9" w14:textId="11A36A8B"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2.27</w:t>
            </w:r>
          </w:p>
        </w:tc>
        <w:tc>
          <w:tcPr>
            <w:tcW w:w="5454" w:type="dxa"/>
            <w:tcBorders>
              <w:top w:val="nil"/>
              <w:left w:val="nil"/>
              <w:bottom w:val="single" w:sz="4" w:space="0" w:color="auto"/>
              <w:right w:val="single" w:sz="4" w:space="0" w:color="auto"/>
            </w:tcBorders>
            <w:shd w:val="clear" w:color="auto" w:fill="auto"/>
            <w:vAlign w:val="center"/>
            <w:hideMark/>
          </w:tcPr>
          <w:p w14:paraId="0505BB0B" w14:textId="0422D0D5"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Đất phi nông nghiệp khác</w:t>
            </w:r>
          </w:p>
        </w:tc>
        <w:tc>
          <w:tcPr>
            <w:tcW w:w="1180" w:type="dxa"/>
            <w:tcBorders>
              <w:top w:val="nil"/>
              <w:left w:val="nil"/>
              <w:bottom w:val="single" w:sz="4" w:space="0" w:color="auto"/>
              <w:right w:val="single" w:sz="4" w:space="0" w:color="auto"/>
            </w:tcBorders>
            <w:shd w:val="clear" w:color="auto" w:fill="auto"/>
            <w:vAlign w:val="center"/>
            <w:hideMark/>
          </w:tcPr>
          <w:p w14:paraId="47E5525D" w14:textId="3CFE7642" w:rsidR="009562B9" w:rsidRPr="009562B9" w:rsidRDefault="009562B9" w:rsidP="009562B9">
            <w:pPr>
              <w:widowControl/>
              <w:jc w:val="center"/>
              <w:rPr>
                <w:rFonts w:ascii="Times New Roman" w:hAnsi="Times New Roman" w:cs="Times New Roman"/>
                <w:color w:val="auto"/>
                <w:sz w:val="22"/>
                <w:szCs w:val="22"/>
              </w:rPr>
            </w:pPr>
            <w:r w:rsidRPr="009562B9">
              <w:rPr>
                <w:rFonts w:ascii="Times New Roman" w:hAnsi="Times New Roman" w:cs="Times New Roman"/>
                <w:sz w:val="22"/>
                <w:szCs w:val="22"/>
                <w:lang w:val="en-US"/>
              </w:rPr>
              <w:t>PNK</w:t>
            </w:r>
          </w:p>
        </w:tc>
        <w:tc>
          <w:tcPr>
            <w:tcW w:w="1560" w:type="dxa"/>
            <w:tcBorders>
              <w:top w:val="nil"/>
              <w:left w:val="nil"/>
              <w:bottom w:val="single" w:sz="4" w:space="0" w:color="auto"/>
              <w:right w:val="single" w:sz="4" w:space="0" w:color="auto"/>
            </w:tcBorders>
            <w:shd w:val="clear" w:color="auto" w:fill="auto"/>
            <w:noWrap/>
            <w:vAlign w:val="center"/>
            <w:hideMark/>
          </w:tcPr>
          <w:p w14:paraId="43958A8F" w14:textId="1A9F728B"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51,29</w:t>
            </w:r>
          </w:p>
        </w:tc>
        <w:tc>
          <w:tcPr>
            <w:tcW w:w="1281" w:type="dxa"/>
            <w:tcBorders>
              <w:top w:val="nil"/>
              <w:left w:val="nil"/>
              <w:bottom w:val="single" w:sz="4" w:space="0" w:color="auto"/>
              <w:right w:val="single" w:sz="4" w:space="0" w:color="auto"/>
            </w:tcBorders>
            <w:shd w:val="clear" w:color="auto" w:fill="auto"/>
            <w:vAlign w:val="center"/>
            <w:hideMark/>
          </w:tcPr>
          <w:p w14:paraId="5AF16272" w14:textId="1FC42C9A" w:rsidR="009562B9" w:rsidRPr="009562B9" w:rsidRDefault="009562B9" w:rsidP="009562B9">
            <w:pPr>
              <w:widowControl/>
              <w:rPr>
                <w:rFonts w:ascii="Times New Roman" w:hAnsi="Times New Roman" w:cs="Times New Roman"/>
                <w:color w:val="auto"/>
                <w:sz w:val="22"/>
                <w:szCs w:val="22"/>
              </w:rPr>
            </w:pPr>
            <w:r w:rsidRPr="009562B9">
              <w:rPr>
                <w:rFonts w:ascii="Times New Roman" w:hAnsi="Times New Roman" w:cs="Times New Roman"/>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795A88BA" w14:textId="61EF0379"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28,01</w:t>
            </w:r>
          </w:p>
        </w:tc>
        <w:tc>
          <w:tcPr>
            <w:tcW w:w="1424" w:type="dxa"/>
            <w:tcBorders>
              <w:top w:val="nil"/>
              <w:left w:val="nil"/>
              <w:bottom w:val="single" w:sz="4" w:space="0" w:color="auto"/>
              <w:right w:val="single" w:sz="4" w:space="0" w:color="auto"/>
            </w:tcBorders>
            <w:shd w:val="clear" w:color="auto" w:fill="auto"/>
            <w:vAlign w:val="center"/>
            <w:hideMark/>
          </w:tcPr>
          <w:p w14:paraId="213C3531" w14:textId="25A5ECC0"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lang w:val="en-US"/>
              </w:rPr>
              <w:t>-23,28</w:t>
            </w:r>
          </w:p>
        </w:tc>
        <w:tc>
          <w:tcPr>
            <w:tcW w:w="1310" w:type="dxa"/>
            <w:tcBorders>
              <w:top w:val="nil"/>
              <w:left w:val="nil"/>
              <w:bottom w:val="single" w:sz="4" w:space="0" w:color="auto"/>
              <w:right w:val="single" w:sz="4" w:space="0" w:color="auto"/>
            </w:tcBorders>
            <w:shd w:val="clear" w:color="auto" w:fill="auto"/>
            <w:vAlign w:val="center"/>
            <w:hideMark/>
          </w:tcPr>
          <w:p w14:paraId="1DD168C0" w14:textId="445C7B35"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sz w:val="22"/>
                <w:szCs w:val="22"/>
              </w:rPr>
              <w:t>28,01</w:t>
            </w:r>
          </w:p>
        </w:tc>
      </w:tr>
      <w:tr w:rsidR="009562B9" w:rsidRPr="009710CE" w14:paraId="2EEA328A" w14:textId="77777777" w:rsidTr="009562B9">
        <w:trPr>
          <w:trHeight w:val="222"/>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0F80A12" w14:textId="3F96431E" w:rsidR="009562B9" w:rsidRPr="009562B9" w:rsidRDefault="009562B9" w:rsidP="009562B9">
            <w:pPr>
              <w:widowControl/>
              <w:jc w:val="center"/>
              <w:rPr>
                <w:rFonts w:ascii="Times New Roman" w:hAnsi="Times New Roman" w:cs="Times New Roman"/>
                <w:b/>
                <w:bCs/>
                <w:color w:val="auto"/>
                <w:sz w:val="22"/>
                <w:szCs w:val="22"/>
              </w:rPr>
            </w:pPr>
            <w:r w:rsidRPr="009562B9">
              <w:rPr>
                <w:rFonts w:ascii="Times New Roman" w:hAnsi="Times New Roman" w:cs="Times New Roman"/>
                <w:b/>
                <w:bCs/>
                <w:sz w:val="22"/>
                <w:szCs w:val="22"/>
                <w:lang w:val="en-US"/>
              </w:rPr>
              <w:t>3</w:t>
            </w:r>
          </w:p>
        </w:tc>
        <w:tc>
          <w:tcPr>
            <w:tcW w:w="5454" w:type="dxa"/>
            <w:tcBorders>
              <w:top w:val="nil"/>
              <w:left w:val="nil"/>
              <w:bottom w:val="single" w:sz="4" w:space="0" w:color="auto"/>
              <w:right w:val="single" w:sz="4" w:space="0" w:color="auto"/>
            </w:tcBorders>
            <w:shd w:val="clear" w:color="auto" w:fill="auto"/>
            <w:vAlign w:val="center"/>
            <w:hideMark/>
          </w:tcPr>
          <w:p w14:paraId="06A73E0B" w14:textId="5A851386" w:rsidR="009562B9" w:rsidRPr="009562B9" w:rsidRDefault="009562B9" w:rsidP="009562B9">
            <w:pPr>
              <w:widowControl/>
              <w:rPr>
                <w:rFonts w:ascii="Times New Roman" w:hAnsi="Times New Roman" w:cs="Times New Roman"/>
                <w:b/>
                <w:bCs/>
                <w:color w:val="auto"/>
                <w:sz w:val="22"/>
                <w:szCs w:val="22"/>
              </w:rPr>
            </w:pPr>
            <w:r w:rsidRPr="009562B9">
              <w:rPr>
                <w:rFonts w:ascii="Times New Roman" w:hAnsi="Times New Roman" w:cs="Times New Roman"/>
                <w:b/>
                <w:bCs/>
                <w:sz w:val="22"/>
                <w:szCs w:val="22"/>
                <w:lang w:val="en-US"/>
              </w:rPr>
              <w:t>Đất chưa sử dụng</w:t>
            </w:r>
          </w:p>
        </w:tc>
        <w:tc>
          <w:tcPr>
            <w:tcW w:w="1180" w:type="dxa"/>
            <w:tcBorders>
              <w:top w:val="nil"/>
              <w:left w:val="nil"/>
              <w:bottom w:val="single" w:sz="4" w:space="0" w:color="auto"/>
              <w:right w:val="single" w:sz="4" w:space="0" w:color="auto"/>
            </w:tcBorders>
            <w:shd w:val="clear" w:color="auto" w:fill="auto"/>
            <w:vAlign w:val="center"/>
            <w:hideMark/>
          </w:tcPr>
          <w:p w14:paraId="5903D5E1" w14:textId="5A441D17" w:rsidR="009562B9" w:rsidRPr="009562B9" w:rsidRDefault="009562B9" w:rsidP="009562B9">
            <w:pPr>
              <w:widowControl/>
              <w:jc w:val="center"/>
              <w:rPr>
                <w:rFonts w:ascii="Times New Roman" w:hAnsi="Times New Roman" w:cs="Times New Roman"/>
                <w:b/>
                <w:bCs/>
                <w:color w:val="auto"/>
                <w:sz w:val="22"/>
                <w:szCs w:val="22"/>
              </w:rPr>
            </w:pPr>
            <w:r w:rsidRPr="009562B9">
              <w:rPr>
                <w:rFonts w:ascii="Times New Roman" w:hAnsi="Times New Roman" w:cs="Times New Roman"/>
                <w:b/>
                <w:bCs/>
                <w:sz w:val="22"/>
                <w:szCs w:val="22"/>
                <w:lang w:val="en-US"/>
              </w:rPr>
              <w:t>CSD</w:t>
            </w:r>
          </w:p>
        </w:tc>
        <w:tc>
          <w:tcPr>
            <w:tcW w:w="1560" w:type="dxa"/>
            <w:tcBorders>
              <w:top w:val="nil"/>
              <w:left w:val="nil"/>
              <w:bottom w:val="single" w:sz="4" w:space="0" w:color="auto"/>
              <w:right w:val="single" w:sz="4" w:space="0" w:color="auto"/>
            </w:tcBorders>
            <w:shd w:val="clear" w:color="auto" w:fill="auto"/>
            <w:noWrap/>
            <w:vAlign w:val="center"/>
            <w:hideMark/>
          </w:tcPr>
          <w:p w14:paraId="03310730" w14:textId="298475CF" w:rsidR="009562B9" w:rsidRPr="009562B9" w:rsidRDefault="009562B9" w:rsidP="009562B9">
            <w:pPr>
              <w:widowControl/>
              <w:jc w:val="right"/>
              <w:rPr>
                <w:rFonts w:ascii="Times New Roman" w:hAnsi="Times New Roman" w:cs="Times New Roman"/>
                <w:b/>
                <w:bCs/>
                <w:color w:val="auto"/>
                <w:sz w:val="22"/>
                <w:szCs w:val="22"/>
              </w:rPr>
            </w:pPr>
            <w:r w:rsidRPr="009562B9">
              <w:rPr>
                <w:rFonts w:ascii="Times New Roman" w:hAnsi="Times New Roman" w:cs="Times New Roman"/>
                <w:b/>
                <w:bCs/>
                <w:sz w:val="22"/>
                <w:szCs w:val="22"/>
              </w:rPr>
              <w:t>12.696,51</w:t>
            </w:r>
          </w:p>
        </w:tc>
        <w:tc>
          <w:tcPr>
            <w:tcW w:w="1281" w:type="dxa"/>
            <w:tcBorders>
              <w:top w:val="nil"/>
              <w:left w:val="nil"/>
              <w:bottom w:val="single" w:sz="4" w:space="0" w:color="auto"/>
              <w:right w:val="single" w:sz="4" w:space="0" w:color="auto"/>
            </w:tcBorders>
            <w:shd w:val="clear" w:color="auto" w:fill="auto"/>
            <w:vAlign w:val="center"/>
            <w:hideMark/>
          </w:tcPr>
          <w:p w14:paraId="0AED65E0" w14:textId="28D006F6" w:rsidR="009562B9" w:rsidRPr="009562B9" w:rsidRDefault="009562B9" w:rsidP="009562B9">
            <w:pPr>
              <w:widowControl/>
              <w:jc w:val="right"/>
              <w:rPr>
                <w:rFonts w:ascii="Times New Roman" w:hAnsi="Times New Roman" w:cs="Times New Roman"/>
                <w:b/>
                <w:bCs/>
                <w:color w:val="auto"/>
                <w:sz w:val="22"/>
                <w:szCs w:val="22"/>
              </w:rPr>
            </w:pPr>
            <w:r w:rsidRPr="009562B9">
              <w:rPr>
                <w:rFonts w:ascii="Times New Roman" w:hAnsi="Times New Roman" w:cs="Times New Roman"/>
                <w:b/>
                <w:bCs/>
                <w:sz w:val="22"/>
                <w:szCs w:val="22"/>
                <w:lang w:val="en-US"/>
              </w:rPr>
              <w:t>12.674,60</w:t>
            </w:r>
          </w:p>
        </w:tc>
        <w:tc>
          <w:tcPr>
            <w:tcW w:w="1323" w:type="dxa"/>
            <w:tcBorders>
              <w:top w:val="nil"/>
              <w:left w:val="nil"/>
              <w:bottom w:val="single" w:sz="4" w:space="0" w:color="auto"/>
              <w:right w:val="single" w:sz="4" w:space="0" w:color="auto"/>
            </w:tcBorders>
            <w:shd w:val="clear" w:color="auto" w:fill="auto"/>
            <w:vAlign w:val="center"/>
            <w:hideMark/>
          </w:tcPr>
          <w:p w14:paraId="506A0703" w14:textId="7287A82C"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b/>
                <w:bCs/>
                <w:sz w:val="22"/>
                <w:szCs w:val="22"/>
              </w:rPr>
              <w:t>12.678,91</w:t>
            </w:r>
          </w:p>
        </w:tc>
        <w:tc>
          <w:tcPr>
            <w:tcW w:w="1424" w:type="dxa"/>
            <w:tcBorders>
              <w:top w:val="nil"/>
              <w:left w:val="nil"/>
              <w:bottom w:val="single" w:sz="4" w:space="0" w:color="auto"/>
              <w:right w:val="single" w:sz="4" w:space="0" w:color="auto"/>
            </w:tcBorders>
            <w:shd w:val="clear" w:color="auto" w:fill="auto"/>
            <w:vAlign w:val="center"/>
            <w:hideMark/>
          </w:tcPr>
          <w:p w14:paraId="0E9BD740" w14:textId="41C68BCB"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b/>
                <w:bCs/>
                <w:sz w:val="22"/>
                <w:szCs w:val="22"/>
                <w:lang w:val="en-US"/>
              </w:rPr>
              <w:t>-17,60</w:t>
            </w:r>
          </w:p>
        </w:tc>
        <w:tc>
          <w:tcPr>
            <w:tcW w:w="1310" w:type="dxa"/>
            <w:tcBorders>
              <w:top w:val="nil"/>
              <w:left w:val="nil"/>
              <w:bottom w:val="single" w:sz="4" w:space="0" w:color="auto"/>
              <w:right w:val="single" w:sz="4" w:space="0" w:color="auto"/>
            </w:tcBorders>
            <w:shd w:val="clear" w:color="auto" w:fill="auto"/>
            <w:vAlign w:val="center"/>
            <w:hideMark/>
          </w:tcPr>
          <w:p w14:paraId="0B9D5C4A" w14:textId="5408E6C2" w:rsidR="009562B9" w:rsidRPr="009562B9" w:rsidRDefault="009562B9" w:rsidP="009562B9">
            <w:pPr>
              <w:widowControl/>
              <w:jc w:val="right"/>
              <w:rPr>
                <w:rFonts w:ascii="Times New Roman" w:hAnsi="Times New Roman" w:cs="Times New Roman"/>
                <w:color w:val="auto"/>
                <w:sz w:val="22"/>
                <w:szCs w:val="22"/>
              </w:rPr>
            </w:pPr>
            <w:r w:rsidRPr="009562B9">
              <w:rPr>
                <w:rFonts w:ascii="Times New Roman" w:hAnsi="Times New Roman" w:cs="Times New Roman"/>
                <w:b/>
                <w:bCs/>
                <w:sz w:val="22"/>
                <w:szCs w:val="22"/>
              </w:rPr>
              <w:t>4,31</w:t>
            </w:r>
          </w:p>
        </w:tc>
      </w:tr>
      <w:tr w:rsidR="009710CE" w:rsidRPr="009710CE" w14:paraId="61520655" w14:textId="77777777" w:rsidTr="009562B9">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69A19FB0"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II</w:t>
            </w:r>
          </w:p>
        </w:tc>
        <w:tc>
          <w:tcPr>
            <w:tcW w:w="5454" w:type="dxa"/>
            <w:tcBorders>
              <w:top w:val="nil"/>
              <w:left w:val="nil"/>
              <w:bottom w:val="single" w:sz="4" w:space="0" w:color="auto"/>
              <w:right w:val="single" w:sz="4" w:space="0" w:color="auto"/>
            </w:tcBorders>
            <w:shd w:val="clear" w:color="auto" w:fill="auto"/>
            <w:vAlign w:val="center"/>
            <w:hideMark/>
          </w:tcPr>
          <w:p w14:paraId="78780EAE"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Khu chức năng</w:t>
            </w:r>
          </w:p>
        </w:tc>
        <w:tc>
          <w:tcPr>
            <w:tcW w:w="1180" w:type="dxa"/>
            <w:tcBorders>
              <w:top w:val="nil"/>
              <w:left w:val="nil"/>
              <w:bottom w:val="single" w:sz="4" w:space="0" w:color="auto"/>
              <w:right w:val="single" w:sz="4" w:space="0" w:color="auto"/>
            </w:tcBorders>
            <w:shd w:val="clear" w:color="auto" w:fill="auto"/>
            <w:vAlign w:val="center"/>
            <w:hideMark/>
          </w:tcPr>
          <w:p w14:paraId="30D8310F"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 </w:t>
            </w:r>
          </w:p>
        </w:tc>
        <w:tc>
          <w:tcPr>
            <w:tcW w:w="1560" w:type="dxa"/>
            <w:tcBorders>
              <w:top w:val="nil"/>
              <w:left w:val="nil"/>
              <w:bottom w:val="single" w:sz="4" w:space="0" w:color="auto"/>
              <w:right w:val="single" w:sz="4" w:space="0" w:color="auto"/>
            </w:tcBorders>
            <w:shd w:val="clear" w:color="auto" w:fill="auto"/>
            <w:vAlign w:val="center"/>
            <w:hideMark/>
          </w:tcPr>
          <w:p w14:paraId="70DECC10"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281" w:type="dxa"/>
            <w:tcBorders>
              <w:top w:val="nil"/>
              <w:left w:val="nil"/>
              <w:bottom w:val="single" w:sz="4" w:space="0" w:color="auto"/>
              <w:right w:val="single" w:sz="4" w:space="0" w:color="auto"/>
            </w:tcBorders>
            <w:shd w:val="clear" w:color="auto" w:fill="auto"/>
            <w:vAlign w:val="center"/>
            <w:hideMark/>
          </w:tcPr>
          <w:p w14:paraId="2E4763D2"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 </w:t>
            </w:r>
          </w:p>
        </w:tc>
        <w:tc>
          <w:tcPr>
            <w:tcW w:w="1323" w:type="dxa"/>
            <w:tcBorders>
              <w:top w:val="nil"/>
              <w:left w:val="nil"/>
              <w:bottom w:val="single" w:sz="4" w:space="0" w:color="auto"/>
              <w:right w:val="single" w:sz="4" w:space="0" w:color="auto"/>
            </w:tcBorders>
            <w:shd w:val="clear" w:color="auto" w:fill="auto"/>
            <w:vAlign w:val="center"/>
            <w:hideMark/>
          </w:tcPr>
          <w:p w14:paraId="03CD393F"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14:paraId="7319E413"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310" w:type="dxa"/>
            <w:tcBorders>
              <w:top w:val="nil"/>
              <w:left w:val="nil"/>
              <w:bottom w:val="single" w:sz="4" w:space="0" w:color="auto"/>
              <w:right w:val="single" w:sz="4" w:space="0" w:color="auto"/>
            </w:tcBorders>
            <w:shd w:val="clear" w:color="auto" w:fill="auto"/>
            <w:vAlign w:val="center"/>
            <w:hideMark/>
          </w:tcPr>
          <w:p w14:paraId="434FA3F7"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r>
      <w:tr w:rsidR="009710CE" w:rsidRPr="009710CE" w14:paraId="240D4DA4" w14:textId="77777777" w:rsidTr="009562B9">
        <w:trPr>
          <w:trHeight w:val="18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2C9CF49"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1</w:t>
            </w:r>
          </w:p>
        </w:tc>
        <w:tc>
          <w:tcPr>
            <w:tcW w:w="5454" w:type="dxa"/>
            <w:tcBorders>
              <w:top w:val="nil"/>
              <w:left w:val="nil"/>
              <w:bottom w:val="single" w:sz="4" w:space="0" w:color="auto"/>
              <w:right w:val="single" w:sz="4" w:space="0" w:color="auto"/>
            </w:tcBorders>
            <w:shd w:val="clear" w:color="auto" w:fill="auto"/>
            <w:vAlign w:val="center"/>
            <w:hideMark/>
          </w:tcPr>
          <w:p w14:paraId="3321E648"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Đất khu công nghệ cao</w:t>
            </w:r>
          </w:p>
        </w:tc>
        <w:tc>
          <w:tcPr>
            <w:tcW w:w="1180" w:type="dxa"/>
            <w:tcBorders>
              <w:top w:val="nil"/>
              <w:left w:val="nil"/>
              <w:bottom w:val="single" w:sz="4" w:space="0" w:color="auto"/>
              <w:right w:val="single" w:sz="4" w:space="0" w:color="auto"/>
            </w:tcBorders>
            <w:shd w:val="clear" w:color="auto" w:fill="auto"/>
            <w:vAlign w:val="center"/>
            <w:hideMark/>
          </w:tcPr>
          <w:p w14:paraId="368C2BED"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KCN</w:t>
            </w:r>
          </w:p>
        </w:tc>
        <w:tc>
          <w:tcPr>
            <w:tcW w:w="1560" w:type="dxa"/>
            <w:tcBorders>
              <w:top w:val="nil"/>
              <w:left w:val="nil"/>
              <w:bottom w:val="single" w:sz="4" w:space="0" w:color="auto"/>
              <w:right w:val="single" w:sz="4" w:space="0" w:color="auto"/>
            </w:tcBorders>
            <w:shd w:val="clear" w:color="auto" w:fill="auto"/>
            <w:vAlign w:val="center"/>
            <w:hideMark/>
          </w:tcPr>
          <w:p w14:paraId="3A7DFFC9"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281" w:type="dxa"/>
            <w:tcBorders>
              <w:top w:val="nil"/>
              <w:left w:val="nil"/>
              <w:bottom w:val="single" w:sz="4" w:space="0" w:color="auto"/>
              <w:right w:val="single" w:sz="4" w:space="0" w:color="auto"/>
            </w:tcBorders>
            <w:shd w:val="clear" w:color="auto" w:fill="auto"/>
            <w:vAlign w:val="center"/>
            <w:hideMark/>
          </w:tcPr>
          <w:p w14:paraId="0ECA8FF3"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323" w:type="dxa"/>
            <w:tcBorders>
              <w:top w:val="nil"/>
              <w:left w:val="nil"/>
              <w:bottom w:val="single" w:sz="4" w:space="0" w:color="auto"/>
              <w:right w:val="single" w:sz="4" w:space="0" w:color="auto"/>
            </w:tcBorders>
            <w:shd w:val="clear" w:color="auto" w:fill="auto"/>
            <w:vAlign w:val="center"/>
            <w:hideMark/>
          </w:tcPr>
          <w:p w14:paraId="0C010D29"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14:paraId="1F6293FF"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310" w:type="dxa"/>
            <w:tcBorders>
              <w:top w:val="nil"/>
              <w:left w:val="nil"/>
              <w:bottom w:val="single" w:sz="4" w:space="0" w:color="auto"/>
              <w:right w:val="single" w:sz="4" w:space="0" w:color="auto"/>
            </w:tcBorders>
            <w:shd w:val="clear" w:color="auto" w:fill="auto"/>
            <w:vAlign w:val="center"/>
            <w:hideMark/>
          </w:tcPr>
          <w:p w14:paraId="23D456A9"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r>
      <w:tr w:rsidR="009710CE" w:rsidRPr="009710CE" w14:paraId="527E9D66" w14:textId="77777777" w:rsidTr="009562B9">
        <w:trPr>
          <w:trHeight w:val="177"/>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D68418E"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2</w:t>
            </w:r>
          </w:p>
        </w:tc>
        <w:tc>
          <w:tcPr>
            <w:tcW w:w="5454" w:type="dxa"/>
            <w:tcBorders>
              <w:top w:val="nil"/>
              <w:left w:val="nil"/>
              <w:bottom w:val="single" w:sz="4" w:space="0" w:color="auto"/>
              <w:right w:val="single" w:sz="4" w:space="0" w:color="auto"/>
            </w:tcBorders>
            <w:shd w:val="clear" w:color="auto" w:fill="auto"/>
            <w:vAlign w:val="center"/>
            <w:hideMark/>
          </w:tcPr>
          <w:p w14:paraId="13A7A82D"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Đất khu kinh tế</w:t>
            </w:r>
          </w:p>
        </w:tc>
        <w:tc>
          <w:tcPr>
            <w:tcW w:w="1180" w:type="dxa"/>
            <w:tcBorders>
              <w:top w:val="nil"/>
              <w:left w:val="nil"/>
              <w:bottom w:val="single" w:sz="4" w:space="0" w:color="auto"/>
              <w:right w:val="single" w:sz="4" w:space="0" w:color="auto"/>
            </w:tcBorders>
            <w:shd w:val="clear" w:color="auto" w:fill="auto"/>
            <w:vAlign w:val="center"/>
            <w:hideMark/>
          </w:tcPr>
          <w:p w14:paraId="21EB73AE"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KKT</w:t>
            </w:r>
          </w:p>
        </w:tc>
        <w:tc>
          <w:tcPr>
            <w:tcW w:w="1560" w:type="dxa"/>
            <w:tcBorders>
              <w:top w:val="nil"/>
              <w:left w:val="nil"/>
              <w:bottom w:val="single" w:sz="4" w:space="0" w:color="auto"/>
              <w:right w:val="single" w:sz="4" w:space="0" w:color="auto"/>
            </w:tcBorders>
            <w:shd w:val="clear" w:color="auto" w:fill="auto"/>
            <w:vAlign w:val="center"/>
            <w:hideMark/>
          </w:tcPr>
          <w:p w14:paraId="60C1AFED"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281" w:type="dxa"/>
            <w:tcBorders>
              <w:top w:val="nil"/>
              <w:left w:val="nil"/>
              <w:bottom w:val="single" w:sz="4" w:space="0" w:color="auto"/>
              <w:right w:val="single" w:sz="4" w:space="0" w:color="auto"/>
            </w:tcBorders>
            <w:shd w:val="clear" w:color="auto" w:fill="auto"/>
            <w:vAlign w:val="center"/>
            <w:hideMark/>
          </w:tcPr>
          <w:p w14:paraId="01870F83"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3.209,0</w:t>
            </w:r>
          </w:p>
        </w:tc>
        <w:tc>
          <w:tcPr>
            <w:tcW w:w="1323" w:type="dxa"/>
            <w:tcBorders>
              <w:top w:val="nil"/>
              <w:left w:val="nil"/>
              <w:bottom w:val="single" w:sz="4" w:space="0" w:color="auto"/>
              <w:right w:val="single" w:sz="4" w:space="0" w:color="auto"/>
            </w:tcBorders>
            <w:shd w:val="clear" w:color="auto" w:fill="auto"/>
            <w:vAlign w:val="center"/>
            <w:hideMark/>
          </w:tcPr>
          <w:p w14:paraId="356AC418"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3.209,00</w:t>
            </w:r>
          </w:p>
        </w:tc>
        <w:tc>
          <w:tcPr>
            <w:tcW w:w="1424" w:type="dxa"/>
            <w:tcBorders>
              <w:top w:val="nil"/>
              <w:left w:val="nil"/>
              <w:bottom w:val="single" w:sz="4" w:space="0" w:color="auto"/>
              <w:right w:val="single" w:sz="4" w:space="0" w:color="auto"/>
            </w:tcBorders>
            <w:shd w:val="clear" w:color="auto" w:fill="auto"/>
            <w:vAlign w:val="center"/>
            <w:hideMark/>
          </w:tcPr>
          <w:p w14:paraId="5BF1ACB4"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3.209,00</w:t>
            </w:r>
          </w:p>
        </w:tc>
        <w:tc>
          <w:tcPr>
            <w:tcW w:w="1310" w:type="dxa"/>
            <w:tcBorders>
              <w:top w:val="nil"/>
              <w:left w:val="nil"/>
              <w:bottom w:val="single" w:sz="4" w:space="0" w:color="auto"/>
              <w:right w:val="single" w:sz="4" w:space="0" w:color="auto"/>
            </w:tcBorders>
            <w:shd w:val="clear" w:color="auto" w:fill="auto"/>
            <w:vAlign w:val="center"/>
            <w:hideMark/>
          </w:tcPr>
          <w:p w14:paraId="617B4E7B"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147250FA" w14:textId="77777777" w:rsidTr="009562B9">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5E692E4A"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3</w:t>
            </w:r>
          </w:p>
        </w:tc>
        <w:tc>
          <w:tcPr>
            <w:tcW w:w="5454" w:type="dxa"/>
            <w:tcBorders>
              <w:top w:val="nil"/>
              <w:left w:val="nil"/>
              <w:bottom w:val="single" w:sz="4" w:space="0" w:color="auto"/>
              <w:right w:val="single" w:sz="4" w:space="0" w:color="auto"/>
            </w:tcBorders>
            <w:shd w:val="clear" w:color="auto" w:fill="auto"/>
            <w:vAlign w:val="center"/>
            <w:hideMark/>
          </w:tcPr>
          <w:p w14:paraId="0421BDBB"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Đất đô thị</w:t>
            </w:r>
          </w:p>
        </w:tc>
        <w:tc>
          <w:tcPr>
            <w:tcW w:w="1180" w:type="dxa"/>
            <w:tcBorders>
              <w:top w:val="nil"/>
              <w:left w:val="nil"/>
              <w:bottom w:val="single" w:sz="4" w:space="0" w:color="auto"/>
              <w:right w:val="single" w:sz="4" w:space="0" w:color="auto"/>
            </w:tcBorders>
            <w:shd w:val="clear" w:color="auto" w:fill="auto"/>
            <w:vAlign w:val="center"/>
            <w:hideMark/>
          </w:tcPr>
          <w:p w14:paraId="1D78512E"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KDT</w:t>
            </w:r>
          </w:p>
        </w:tc>
        <w:tc>
          <w:tcPr>
            <w:tcW w:w="1560" w:type="dxa"/>
            <w:tcBorders>
              <w:top w:val="nil"/>
              <w:left w:val="nil"/>
              <w:bottom w:val="single" w:sz="4" w:space="0" w:color="auto"/>
              <w:right w:val="single" w:sz="4" w:space="0" w:color="auto"/>
            </w:tcBorders>
            <w:shd w:val="clear" w:color="auto" w:fill="auto"/>
            <w:noWrap/>
            <w:vAlign w:val="center"/>
            <w:hideMark/>
          </w:tcPr>
          <w:p w14:paraId="2BCF0590" w14:textId="77777777" w:rsidR="00B158B8" w:rsidRPr="009710CE" w:rsidRDefault="00B158B8" w:rsidP="00B158B8">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5.627,35</w:t>
            </w:r>
          </w:p>
        </w:tc>
        <w:tc>
          <w:tcPr>
            <w:tcW w:w="1281" w:type="dxa"/>
            <w:tcBorders>
              <w:top w:val="nil"/>
              <w:left w:val="nil"/>
              <w:bottom w:val="single" w:sz="4" w:space="0" w:color="auto"/>
              <w:right w:val="single" w:sz="4" w:space="0" w:color="auto"/>
            </w:tcBorders>
            <w:shd w:val="clear" w:color="auto" w:fill="auto"/>
            <w:vAlign w:val="center"/>
            <w:hideMark/>
          </w:tcPr>
          <w:p w14:paraId="40153377"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5.627,4</w:t>
            </w:r>
          </w:p>
        </w:tc>
        <w:tc>
          <w:tcPr>
            <w:tcW w:w="1323" w:type="dxa"/>
            <w:tcBorders>
              <w:top w:val="nil"/>
              <w:left w:val="nil"/>
              <w:bottom w:val="single" w:sz="4" w:space="0" w:color="auto"/>
              <w:right w:val="single" w:sz="4" w:space="0" w:color="auto"/>
            </w:tcBorders>
            <w:shd w:val="clear" w:color="auto" w:fill="auto"/>
            <w:vAlign w:val="center"/>
            <w:hideMark/>
          </w:tcPr>
          <w:p w14:paraId="08642105"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5.627,35</w:t>
            </w:r>
          </w:p>
        </w:tc>
        <w:tc>
          <w:tcPr>
            <w:tcW w:w="1424" w:type="dxa"/>
            <w:tcBorders>
              <w:top w:val="nil"/>
              <w:left w:val="nil"/>
              <w:bottom w:val="single" w:sz="4" w:space="0" w:color="auto"/>
              <w:right w:val="single" w:sz="4" w:space="0" w:color="auto"/>
            </w:tcBorders>
            <w:shd w:val="clear" w:color="auto" w:fill="auto"/>
            <w:vAlign w:val="center"/>
            <w:hideMark/>
          </w:tcPr>
          <w:p w14:paraId="0453668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0,00</w:t>
            </w:r>
          </w:p>
        </w:tc>
        <w:tc>
          <w:tcPr>
            <w:tcW w:w="1310" w:type="dxa"/>
            <w:tcBorders>
              <w:top w:val="nil"/>
              <w:left w:val="nil"/>
              <w:bottom w:val="single" w:sz="4" w:space="0" w:color="auto"/>
              <w:right w:val="single" w:sz="4" w:space="0" w:color="auto"/>
            </w:tcBorders>
            <w:shd w:val="clear" w:color="auto" w:fill="auto"/>
            <w:vAlign w:val="center"/>
            <w:hideMark/>
          </w:tcPr>
          <w:p w14:paraId="0E920FBC"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5C71FA42" w14:textId="77777777" w:rsidTr="009562B9">
        <w:trPr>
          <w:trHeight w:val="523"/>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00994AB6"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4</w:t>
            </w:r>
          </w:p>
        </w:tc>
        <w:tc>
          <w:tcPr>
            <w:tcW w:w="5454" w:type="dxa"/>
            <w:tcBorders>
              <w:top w:val="nil"/>
              <w:left w:val="nil"/>
              <w:bottom w:val="single" w:sz="4" w:space="0" w:color="auto"/>
              <w:right w:val="single" w:sz="4" w:space="0" w:color="auto"/>
            </w:tcBorders>
            <w:shd w:val="clear" w:color="auto" w:fill="auto"/>
            <w:vAlign w:val="center"/>
            <w:hideMark/>
          </w:tcPr>
          <w:p w14:paraId="13D3CAF6"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Khu sản xuất nông nghiệp (khu vực chuyên trồng lúa nước, khu vực chuyên trồng cây công nghiệp lâu năm)</w:t>
            </w:r>
          </w:p>
        </w:tc>
        <w:tc>
          <w:tcPr>
            <w:tcW w:w="1180" w:type="dxa"/>
            <w:tcBorders>
              <w:top w:val="nil"/>
              <w:left w:val="nil"/>
              <w:bottom w:val="single" w:sz="4" w:space="0" w:color="auto"/>
              <w:right w:val="single" w:sz="4" w:space="0" w:color="auto"/>
            </w:tcBorders>
            <w:shd w:val="clear" w:color="auto" w:fill="auto"/>
            <w:vAlign w:val="center"/>
            <w:hideMark/>
          </w:tcPr>
          <w:p w14:paraId="3F1E049A"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KNN</w:t>
            </w:r>
          </w:p>
        </w:tc>
        <w:tc>
          <w:tcPr>
            <w:tcW w:w="1560" w:type="dxa"/>
            <w:tcBorders>
              <w:top w:val="nil"/>
              <w:left w:val="nil"/>
              <w:bottom w:val="single" w:sz="4" w:space="0" w:color="auto"/>
              <w:right w:val="single" w:sz="4" w:space="0" w:color="auto"/>
            </w:tcBorders>
            <w:shd w:val="clear" w:color="auto" w:fill="auto"/>
            <w:noWrap/>
            <w:vAlign w:val="center"/>
            <w:hideMark/>
          </w:tcPr>
          <w:p w14:paraId="7DA366FD" w14:textId="77777777" w:rsidR="00B158B8" w:rsidRPr="009710CE" w:rsidRDefault="00B158B8" w:rsidP="00B158B8">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8.139,73</w:t>
            </w:r>
          </w:p>
        </w:tc>
        <w:tc>
          <w:tcPr>
            <w:tcW w:w="1281" w:type="dxa"/>
            <w:tcBorders>
              <w:top w:val="nil"/>
              <w:left w:val="nil"/>
              <w:bottom w:val="single" w:sz="4" w:space="0" w:color="auto"/>
              <w:right w:val="single" w:sz="4" w:space="0" w:color="auto"/>
            </w:tcBorders>
            <w:shd w:val="clear" w:color="auto" w:fill="auto"/>
            <w:vAlign w:val="center"/>
            <w:hideMark/>
          </w:tcPr>
          <w:p w14:paraId="00B2F4BF"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3.425,4</w:t>
            </w:r>
          </w:p>
        </w:tc>
        <w:tc>
          <w:tcPr>
            <w:tcW w:w="1323" w:type="dxa"/>
            <w:tcBorders>
              <w:top w:val="nil"/>
              <w:left w:val="nil"/>
              <w:bottom w:val="single" w:sz="4" w:space="0" w:color="auto"/>
              <w:right w:val="single" w:sz="4" w:space="0" w:color="auto"/>
            </w:tcBorders>
            <w:shd w:val="clear" w:color="auto" w:fill="auto"/>
            <w:vAlign w:val="center"/>
            <w:hideMark/>
          </w:tcPr>
          <w:p w14:paraId="6C63E82D"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3.425,38</w:t>
            </w:r>
          </w:p>
        </w:tc>
        <w:tc>
          <w:tcPr>
            <w:tcW w:w="1424" w:type="dxa"/>
            <w:tcBorders>
              <w:top w:val="nil"/>
              <w:left w:val="nil"/>
              <w:bottom w:val="single" w:sz="4" w:space="0" w:color="auto"/>
              <w:right w:val="single" w:sz="4" w:space="0" w:color="auto"/>
            </w:tcBorders>
            <w:shd w:val="clear" w:color="auto" w:fill="auto"/>
            <w:vAlign w:val="center"/>
            <w:hideMark/>
          </w:tcPr>
          <w:p w14:paraId="4FCEE74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-4.714,35</w:t>
            </w:r>
          </w:p>
        </w:tc>
        <w:tc>
          <w:tcPr>
            <w:tcW w:w="1310" w:type="dxa"/>
            <w:tcBorders>
              <w:top w:val="nil"/>
              <w:left w:val="nil"/>
              <w:bottom w:val="single" w:sz="4" w:space="0" w:color="auto"/>
              <w:right w:val="single" w:sz="4" w:space="0" w:color="auto"/>
            </w:tcBorders>
            <w:shd w:val="clear" w:color="auto" w:fill="auto"/>
            <w:vAlign w:val="center"/>
            <w:hideMark/>
          </w:tcPr>
          <w:p w14:paraId="4F8C825D"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364DAD62" w14:textId="77777777" w:rsidTr="009562B9">
        <w:trPr>
          <w:trHeight w:val="194"/>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1B9A92F7"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5</w:t>
            </w:r>
          </w:p>
        </w:tc>
        <w:tc>
          <w:tcPr>
            <w:tcW w:w="5454" w:type="dxa"/>
            <w:tcBorders>
              <w:top w:val="nil"/>
              <w:left w:val="nil"/>
              <w:bottom w:val="single" w:sz="4" w:space="0" w:color="auto"/>
              <w:right w:val="single" w:sz="4" w:space="0" w:color="auto"/>
            </w:tcBorders>
            <w:shd w:val="clear" w:color="auto" w:fill="auto"/>
            <w:vAlign w:val="center"/>
            <w:hideMark/>
          </w:tcPr>
          <w:p w14:paraId="1404D12B"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Khu lâm nghiệp (khu vực rừng phòng hộ, rừng đặc dụng, rừng sản xuất)</w:t>
            </w:r>
          </w:p>
        </w:tc>
        <w:tc>
          <w:tcPr>
            <w:tcW w:w="1180" w:type="dxa"/>
            <w:tcBorders>
              <w:top w:val="nil"/>
              <w:left w:val="nil"/>
              <w:bottom w:val="single" w:sz="4" w:space="0" w:color="auto"/>
              <w:right w:val="single" w:sz="4" w:space="0" w:color="auto"/>
            </w:tcBorders>
            <w:shd w:val="clear" w:color="auto" w:fill="auto"/>
            <w:vAlign w:val="center"/>
            <w:hideMark/>
          </w:tcPr>
          <w:p w14:paraId="17D92462"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KLN</w:t>
            </w:r>
          </w:p>
        </w:tc>
        <w:tc>
          <w:tcPr>
            <w:tcW w:w="1560" w:type="dxa"/>
            <w:tcBorders>
              <w:top w:val="nil"/>
              <w:left w:val="nil"/>
              <w:bottom w:val="single" w:sz="4" w:space="0" w:color="auto"/>
              <w:right w:val="single" w:sz="4" w:space="0" w:color="auto"/>
            </w:tcBorders>
            <w:shd w:val="clear" w:color="auto" w:fill="auto"/>
            <w:vAlign w:val="center"/>
            <w:hideMark/>
          </w:tcPr>
          <w:p w14:paraId="00557B34" w14:textId="77777777" w:rsidR="00B158B8" w:rsidRPr="009710CE" w:rsidRDefault="00B158B8" w:rsidP="00B158B8">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37.508,75</w:t>
            </w:r>
          </w:p>
        </w:tc>
        <w:tc>
          <w:tcPr>
            <w:tcW w:w="1281" w:type="dxa"/>
            <w:tcBorders>
              <w:top w:val="nil"/>
              <w:left w:val="nil"/>
              <w:bottom w:val="single" w:sz="4" w:space="0" w:color="auto"/>
              <w:right w:val="single" w:sz="4" w:space="0" w:color="auto"/>
            </w:tcBorders>
            <w:shd w:val="clear" w:color="auto" w:fill="auto"/>
            <w:vAlign w:val="center"/>
            <w:hideMark/>
          </w:tcPr>
          <w:p w14:paraId="6A6424D3"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38.670,0</w:t>
            </w:r>
          </w:p>
        </w:tc>
        <w:tc>
          <w:tcPr>
            <w:tcW w:w="1323" w:type="dxa"/>
            <w:tcBorders>
              <w:top w:val="nil"/>
              <w:left w:val="nil"/>
              <w:bottom w:val="single" w:sz="4" w:space="0" w:color="auto"/>
              <w:right w:val="single" w:sz="4" w:space="0" w:color="auto"/>
            </w:tcBorders>
            <w:shd w:val="clear" w:color="auto" w:fill="auto"/>
            <w:vAlign w:val="center"/>
            <w:hideMark/>
          </w:tcPr>
          <w:p w14:paraId="1EE58F91"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38.669,95</w:t>
            </w:r>
          </w:p>
        </w:tc>
        <w:tc>
          <w:tcPr>
            <w:tcW w:w="1424" w:type="dxa"/>
            <w:tcBorders>
              <w:top w:val="nil"/>
              <w:left w:val="nil"/>
              <w:bottom w:val="single" w:sz="4" w:space="0" w:color="auto"/>
              <w:right w:val="single" w:sz="4" w:space="0" w:color="auto"/>
            </w:tcBorders>
            <w:shd w:val="clear" w:color="auto" w:fill="auto"/>
            <w:vAlign w:val="center"/>
            <w:hideMark/>
          </w:tcPr>
          <w:p w14:paraId="67C17887"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1.161,21</w:t>
            </w:r>
          </w:p>
        </w:tc>
        <w:tc>
          <w:tcPr>
            <w:tcW w:w="1310" w:type="dxa"/>
            <w:tcBorders>
              <w:top w:val="nil"/>
              <w:left w:val="nil"/>
              <w:bottom w:val="single" w:sz="4" w:space="0" w:color="auto"/>
              <w:right w:val="single" w:sz="4" w:space="0" w:color="auto"/>
            </w:tcBorders>
            <w:shd w:val="clear" w:color="auto" w:fill="auto"/>
            <w:vAlign w:val="center"/>
            <w:hideMark/>
          </w:tcPr>
          <w:p w14:paraId="0439BE7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07B86DFB" w14:textId="77777777" w:rsidTr="009562B9">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5D0158A0"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6</w:t>
            </w:r>
          </w:p>
        </w:tc>
        <w:tc>
          <w:tcPr>
            <w:tcW w:w="5454" w:type="dxa"/>
            <w:tcBorders>
              <w:top w:val="nil"/>
              <w:left w:val="nil"/>
              <w:bottom w:val="single" w:sz="4" w:space="0" w:color="auto"/>
              <w:right w:val="single" w:sz="4" w:space="0" w:color="auto"/>
            </w:tcBorders>
            <w:shd w:val="clear" w:color="auto" w:fill="auto"/>
            <w:vAlign w:val="center"/>
            <w:hideMark/>
          </w:tcPr>
          <w:p w14:paraId="17B1CBAB"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Khu du lịch</w:t>
            </w:r>
          </w:p>
        </w:tc>
        <w:tc>
          <w:tcPr>
            <w:tcW w:w="1180" w:type="dxa"/>
            <w:tcBorders>
              <w:top w:val="nil"/>
              <w:left w:val="nil"/>
              <w:bottom w:val="single" w:sz="4" w:space="0" w:color="auto"/>
              <w:right w:val="single" w:sz="4" w:space="0" w:color="auto"/>
            </w:tcBorders>
            <w:shd w:val="clear" w:color="auto" w:fill="auto"/>
            <w:vAlign w:val="center"/>
            <w:hideMark/>
          </w:tcPr>
          <w:p w14:paraId="1ADF14EC"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KDL</w:t>
            </w:r>
          </w:p>
        </w:tc>
        <w:tc>
          <w:tcPr>
            <w:tcW w:w="1560" w:type="dxa"/>
            <w:tcBorders>
              <w:top w:val="nil"/>
              <w:left w:val="nil"/>
              <w:bottom w:val="single" w:sz="4" w:space="0" w:color="auto"/>
              <w:right w:val="single" w:sz="4" w:space="0" w:color="auto"/>
            </w:tcBorders>
            <w:shd w:val="clear" w:color="auto" w:fill="auto"/>
            <w:vAlign w:val="center"/>
            <w:hideMark/>
          </w:tcPr>
          <w:p w14:paraId="7B32653E" w14:textId="77777777" w:rsidR="00B158B8" w:rsidRPr="009710CE" w:rsidRDefault="00B158B8" w:rsidP="00B158B8">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883,48</w:t>
            </w:r>
          </w:p>
        </w:tc>
        <w:tc>
          <w:tcPr>
            <w:tcW w:w="1281" w:type="dxa"/>
            <w:tcBorders>
              <w:top w:val="nil"/>
              <w:left w:val="nil"/>
              <w:bottom w:val="single" w:sz="4" w:space="0" w:color="auto"/>
              <w:right w:val="single" w:sz="4" w:space="0" w:color="auto"/>
            </w:tcBorders>
            <w:shd w:val="clear" w:color="auto" w:fill="auto"/>
            <w:vAlign w:val="center"/>
            <w:hideMark/>
          </w:tcPr>
          <w:p w14:paraId="5762EE9D"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727,9</w:t>
            </w:r>
          </w:p>
        </w:tc>
        <w:tc>
          <w:tcPr>
            <w:tcW w:w="1323" w:type="dxa"/>
            <w:tcBorders>
              <w:top w:val="nil"/>
              <w:left w:val="nil"/>
              <w:bottom w:val="single" w:sz="4" w:space="0" w:color="auto"/>
              <w:right w:val="single" w:sz="4" w:space="0" w:color="auto"/>
            </w:tcBorders>
            <w:shd w:val="clear" w:color="auto" w:fill="auto"/>
            <w:vAlign w:val="center"/>
            <w:hideMark/>
          </w:tcPr>
          <w:p w14:paraId="0968D6E1"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727,92</w:t>
            </w:r>
          </w:p>
        </w:tc>
        <w:tc>
          <w:tcPr>
            <w:tcW w:w="1424" w:type="dxa"/>
            <w:tcBorders>
              <w:top w:val="nil"/>
              <w:left w:val="nil"/>
              <w:bottom w:val="single" w:sz="4" w:space="0" w:color="auto"/>
              <w:right w:val="single" w:sz="4" w:space="0" w:color="auto"/>
            </w:tcBorders>
            <w:shd w:val="clear" w:color="auto" w:fill="auto"/>
            <w:vAlign w:val="center"/>
            <w:hideMark/>
          </w:tcPr>
          <w:p w14:paraId="1608210D"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-155,56</w:t>
            </w:r>
          </w:p>
        </w:tc>
        <w:tc>
          <w:tcPr>
            <w:tcW w:w="1310" w:type="dxa"/>
            <w:tcBorders>
              <w:top w:val="nil"/>
              <w:left w:val="nil"/>
              <w:bottom w:val="single" w:sz="4" w:space="0" w:color="auto"/>
              <w:right w:val="single" w:sz="4" w:space="0" w:color="auto"/>
            </w:tcBorders>
            <w:shd w:val="clear" w:color="auto" w:fill="auto"/>
            <w:vAlign w:val="center"/>
            <w:hideMark/>
          </w:tcPr>
          <w:p w14:paraId="50E8A2C0"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1771D0B4" w14:textId="77777777" w:rsidTr="009562B9">
        <w:trPr>
          <w:trHeight w:val="287"/>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95FDB93"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7</w:t>
            </w:r>
          </w:p>
        </w:tc>
        <w:tc>
          <w:tcPr>
            <w:tcW w:w="5454" w:type="dxa"/>
            <w:tcBorders>
              <w:top w:val="nil"/>
              <w:left w:val="nil"/>
              <w:bottom w:val="single" w:sz="4" w:space="0" w:color="auto"/>
              <w:right w:val="single" w:sz="4" w:space="0" w:color="auto"/>
            </w:tcBorders>
            <w:shd w:val="clear" w:color="auto" w:fill="auto"/>
            <w:vAlign w:val="center"/>
            <w:hideMark/>
          </w:tcPr>
          <w:p w14:paraId="7D776260"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Khu bảo tồn thiên nhiên và đa dạng sinh học</w:t>
            </w:r>
          </w:p>
        </w:tc>
        <w:tc>
          <w:tcPr>
            <w:tcW w:w="1180" w:type="dxa"/>
            <w:tcBorders>
              <w:top w:val="nil"/>
              <w:left w:val="nil"/>
              <w:bottom w:val="single" w:sz="4" w:space="0" w:color="auto"/>
              <w:right w:val="single" w:sz="4" w:space="0" w:color="auto"/>
            </w:tcBorders>
            <w:shd w:val="clear" w:color="auto" w:fill="auto"/>
            <w:vAlign w:val="center"/>
            <w:hideMark/>
          </w:tcPr>
          <w:p w14:paraId="6806041E"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KBT</w:t>
            </w:r>
          </w:p>
        </w:tc>
        <w:tc>
          <w:tcPr>
            <w:tcW w:w="1560" w:type="dxa"/>
            <w:tcBorders>
              <w:top w:val="nil"/>
              <w:left w:val="nil"/>
              <w:bottom w:val="single" w:sz="4" w:space="0" w:color="auto"/>
              <w:right w:val="single" w:sz="4" w:space="0" w:color="auto"/>
            </w:tcBorders>
            <w:shd w:val="clear" w:color="auto" w:fill="auto"/>
            <w:vAlign w:val="center"/>
            <w:hideMark/>
          </w:tcPr>
          <w:p w14:paraId="49D8EDDB" w14:textId="77777777" w:rsidR="00B158B8" w:rsidRPr="009710CE" w:rsidRDefault="00B158B8" w:rsidP="00B158B8">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411,01</w:t>
            </w:r>
          </w:p>
        </w:tc>
        <w:tc>
          <w:tcPr>
            <w:tcW w:w="1281" w:type="dxa"/>
            <w:tcBorders>
              <w:top w:val="nil"/>
              <w:left w:val="nil"/>
              <w:bottom w:val="single" w:sz="4" w:space="0" w:color="auto"/>
              <w:right w:val="single" w:sz="4" w:space="0" w:color="auto"/>
            </w:tcBorders>
            <w:shd w:val="clear" w:color="auto" w:fill="auto"/>
            <w:vAlign w:val="center"/>
            <w:hideMark/>
          </w:tcPr>
          <w:p w14:paraId="2229C72C"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260,7</w:t>
            </w:r>
          </w:p>
        </w:tc>
        <w:tc>
          <w:tcPr>
            <w:tcW w:w="1323" w:type="dxa"/>
            <w:tcBorders>
              <w:top w:val="nil"/>
              <w:left w:val="nil"/>
              <w:bottom w:val="single" w:sz="4" w:space="0" w:color="auto"/>
              <w:right w:val="single" w:sz="4" w:space="0" w:color="auto"/>
            </w:tcBorders>
            <w:shd w:val="clear" w:color="auto" w:fill="auto"/>
            <w:vAlign w:val="center"/>
            <w:hideMark/>
          </w:tcPr>
          <w:p w14:paraId="37CAA9F1"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260,74</w:t>
            </w:r>
          </w:p>
        </w:tc>
        <w:tc>
          <w:tcPr>
            <w:tcW w:w="1424" w:type="dxa"/>
            <w:tcBorders>
              <w:top w:val="nil"/>
              <w:left w:val="nil"/>
              <w:bottom w:val="single" w:sz="4" w:space="0" w:color="auto"/>
              <w:right w:val="single" w:sz="4" w:space="0" w:color="auto"/>
            </w:tcBorders>
            <w:shd w:val="clear" w:color="auto" w:fill="auto"/>
            <w:vAlign w:val="center"/>
            <w:hideMark/>
          </w:tcPr>
          <w:p w14:paraId="74E65CE9"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-150,27</w:t>
            </w:r>
          </w:p>
        </w:tc>
        <w:tc>
          <w:tcPr>
            <w:tcW w:w="1310" w:type="dxa"/>
            <w:tcBorders>
              <w:top w:val="nil"/>
              <w:left w:val="nil"/>
              <w:bottom w:val="single" w:sz="4" w:space="0" w:color="auto"/>
              <w:right w:val="single" w:sz="4" w:space="0" w:color="auto"/>
            </w:tcBorders>
            <w:shd w:val="clear" w:color="auto" w:fill="auto"/>
            <w:vAlign w:val="center"/>
            <w:hideMark/>
          </w:tcPr>
          <w:p w14:paraId="44875918"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72BB7CAE" w14:textId="77777777" w:rsidTr="009562B9">
        <w:trPr>
          <w:trHeight w:val="52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04603AD9"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8</w:t>
            </w:r>
          </w:p>
        </w:tc>
        <w:tc>
          <w:tcPr>
            <w:tcW w:w="5454" w:type="dxa"/>
            <w:tcBorders>
              <w:top w:val="nil"/>
              <w:left w:val="nil"/>
              <w:bottom w:val="single" w:sz="4" w:space="0" w:color="auto"/>
              <w:right w:val="single" w:sz="4" w:space="0" w:color="auto"/>
            </w:tcBorders>
            <w:shd w:val="clear" w:color="auto" w:fill="auto"/>
            <w:vAlign w:val="center"/>
            <w:hideMark/>
          </w:tcPr>
          <w:p w14:paraId="7ABE45CF"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Khu phát triển công nghiệp (khu công nghiệp, cụm công nghiệp)</w:t>
            </w:r>
          </w:p>
        </w:tc>
        <w:tc>
          <w:tcPr>
            <w:tcW w:w="1180" w:type="dxa"/>
            <w:tcBorders>
              <w:top w:val="nil"/>
              <w:left w:val="nil"/>
              <w:bottom w:val="single" w:sz="4" w:space="0" w:color="auto"/>
              <w:right w:val="single" w:sz="4" w:space="0" w:color="auto"/>
            </w:tcBorders>
            <w:shd w:val="clear" w:color="auto" w:fill="auto"/>
            <w:vAlign w:val="center"/>
            <w:hideMark/>
          </w:tcPr>
          <w:p w14:paraId="70891221"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KPC</w:t>
            </w:r>
          </w:p>
        </w:tc>
        <w:tc>
          <w:tcPr>
            <w:tcW w:w="1560" w:type="dxa"/>
            <w:tcBorders>
              <w:top w:val="nil"/>
              <w:left w:val="nil"/>
              <w:bottom w:val="single" w:sz="4" w:space="0" w:color="auto"/>
              <w:right w:val="single" w:sz="4" w:space="0" w:color="auto"/>
            </w:tcBorders>
            <w:shd w:val="clear" w:color="auto" w:fill="auto"/>
            <w:vAlign w:val="center"/>
            <w:hideMark/>
          </w:tcPr>
          <w:p w14:paraId="5589669C" w14:textId="77777777" w:rsidR="00B158B8" w:rsidRPr="009710CE" w:rsidRDefault="00B158B8" w:rsidP="00B158B8">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256,55</w:t>
            </w:r>
          </w:p>
        </w:tc>
        <w:tc>
          <w:tcPr>
            <w:tcW w:w="1281" w:type="dxa"/>
            <w:tcBorders>
              <w:top w:val="nil"/>
              <w:left w:val="nil"/>
              <w:bottom w:val="single" w:sz="4" w:space="0" w:color="auto"/>
              <w:right w:val="single" w:sz="4" w:space="0" w:color="auto"/>
            </w:tcBorders>
            <w:shd w:val="clear" w:color="auto" w:fill="auto"/>
            <w:vAlign w:val="center"/>
            <w:hideMark/>
          </w:tcPr>
          <w:p w14:paraId="13325ACC"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323,0</w:t>
            </w:r>
          </w:p>
        </w:tc>
        <w:tc>
          <w:tcPr>
            <w:tcW w:w="1323" w:type="dxa"/>
            <w:tcBorders>
              <w:top w:val="nil"/>
              <w:left w:val="nil"/>
              <w:bottom w:val="single" w:sz="4" w:space="0" w:color="auto"/>
              <w:right w:val="single" w:sz="4" w:space="0" w:color="auto"/>
            </w:tcBorders>
            <w:shd w:val="clear" w:color="auto" w:fill="auto"/>
            <w:vAlign w:val="center"/>
            <w:hideMark/>
          </w:tcPr>
          <w:p w14:paraId="0DD1FBB6"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323,03</w:t>
            </w:r>
          </w:p>
        </w:tc>
        <w:tc>
          <w:tcPr>
            <w:tcW w:w="1424" w:type="dxa"/>
            <w:tcBorders>
              <w:top w:val="nil"/>
              <w:left w:val="nil"/>
              <w:bottom w:val="single" w:sz="4" w:space="0" w:color="auto"/>
              <w:right w:val="single" w:sz="4" w:space="0" w:color="auto"/>
            </w:tcBorders>
            <w:shd w:val="clear" w:color="auto" w:fill="auto"/>
            <w:vAlign w:val="center"/>
            <w:hideMark/>
          </w:tcPr>
          <w:p w14:paraId="4BB2200D"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66,48</w:t>
            </w:r>
          </w:p>
        </w:tc>
        <w:tc>
          <w:tcPr>
            <w:tcW w:w="1310" w:type="dxa"/>
            <w:tcBorders>
              <w:top w:val="nil"/>
              <w:left w:val="nil"/>
              <w:bottom w:val="single" w:sz="4" w:space="0" w:color="auto"/>
              <w:right w:val="single" w:sz="4" w:space="0" w:color="auto"/>
            </w:tcBorders>
            <w:shd w:val="clear" w:color="auto" w:fill="auto"/>
            <w:vAlign w:val="center"/>
            <w:hideMark/>
          </w:tcPr>
          <w:p w14:paraId="0B846FA3"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0,02</w:t>
            </w:r>
          </w:p>
        </w:tc>
      </w:tr>
      <w:tr w:rsidR="009710CE" w:rsidRPr="009710CE" w14:paraId="0BD91D00" w14:textId="77777777" w:rsidTr="009562B9">
        <w:trPr>
          <w:trHeight w:val="287"/>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1DAB0F75"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9</w:t>
            </w:r>
          </w:p>
        </w:tc>
        <w:tc>
          <w:tcPr>
            <w:tcW w:w="5454" w:type="dxa"/>
            <w:tcBorders>
              <w:top w:val="nil"/>
              <w:left w:val="nil"/>
              <w:bottom w:val="single" w:sz="4" w:space="0" w:color="auto"/>
              <w:right w:val="single" w:sz="4" w:space="0" w:color="auto"/>
            </w:tcBorders>
            <w:shd w:val="clear" w:color="auto" w:fill="auto"/>
            <w:vAlign w:val="center"/>
            <w:hideMark/>
          </w:tcPr>
          <w:p w14:paraId="467CB2E0"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Khu đô thị (trong đó có khu đô thị mới)</w:t>
            </w:r>
          </w:p>
        </w:tc>
        <w:tc>
          <w:tcPr>
            <w:tcW w:w="1180" w:type="dxa"/>
            <w:tcBorders>
              <w:top w:val="nil"/>
              <w:left w:val="nil"/>
              <w:bottom w:val="single" w:sz="4" w:space="0" w:color="auto"/>
              <w:right w:val="single" w:sz="4" w:space="0" w:color="auto"/>
            </w:tcBorders>
            <w:shd w:val="clear" w:color="auto" w:fill="auto"/>
            <w:vAlign w:val="center"/>
            <w:hideMark/>
          </w:tcPr>
          <w:p w14:paraId="38E71E22"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DTC</w:t>
            </w:r>
          </w:p>
        </w:tc>
        <w:tc>
          <w:tcPr>
            <w:tcW w:w="1560" w:type="dxa"/>
            <w:tcBorders>
              <w:top w:val="nil"/>
              <w:left w:val="nil"/>
              <w:bottom w:val="single" w:sz="4" w:space="0" w:color="auto"/>
              <w:right w:val="single" w:sz="4" w:space="0" w:color="auto"/>
            </w:tcBorders>
            <w:shd w:val="clear" w:color="auto" w:fill="auto"/>
            <w:vAlign w:val="center"/>
            <w:hideMark/>
          </w:tcPr>
          <w:p w14:paraId="157BC144" w14:textId="77777777" w:rsidR="00B158B8" w:rsidRPr="009710CE" w:rsidRDefault="00B158B8" w:rsidP="00B158B8">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165,29</w:t>
            </w:r>
          </w:p>
        </w:tc>
        <w:tc>
          <w:tcPr>
            <w:tcW w:w="1281" w:type="dxa"/>
            <w:tcBorders>
              <w:top w:val="nil"/>
              <w:left w:val="nil"/>
              <w:bottom w:val="single" w:sz="4" w:space="0" w:color="auto"/>
              <w:right w:val="single" w:sz="4" w:space="0" w:color="auto"/>
            </w:tcBorders>
            <w:shd w:val="clear" w:color="auto" w:fill="auto"/>
            <w:vAlign w:val="center"/>
            <w:hideMark/>
          </w:tcPr>
          <w:p w14:paraId="47B2090C"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126,5</w:t>
            </w:r>
          </w:p>
        </w:tc>
        <w:tc>
          <w:tcPr>
            <w:tcW w:w="1323" w:type="dxa"/>
            <w:tcBorders>
              <w:top w:val="nil"/>
              <w:left w:val="nil"/>
              <w:bottom w:val="single" w:sz="4" w:space="0" w:color="auto"/>
              <w:right w:val="single" w:sz="4" w:space="0" w:color="auto"/>
            </w:tcBorders>
            <w:shd w:val="clear" w:color="auto" w:fill="auto"/>
            <w:vAlign w:val="center"/>
            <w:hideMark/>
          </w:tcPr>
          <w:p w14:paraId="1411E5C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126,51</w:t>
            </w:r>
          </w:p>
        </w:tc>
        <w:tc>
          <w:tcPr>
            <w:tcW w:w="1424" w:type="dxa"/>
            <w:tcBorders>
              <w:top w:val="nil"/>
              <w:left w:val="nil"/>
              <w:bottom w:val="single" w:sz="4" w:space="0" w:color="auto"/>
              <w:right w:val="single" w:sz="4" w:space="0" w:color="auto"/>
            </w:tcBorders>
            <w:shd w:val="clear" w:color="auto" w:fill="auto"/>
            <w:vAlign w:val="center"/>
            <w:hideMark/>
          </w:tcPr>
          <w:p w14:paraId="0DA9DE84"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-38,78</w:t>
            </w:r>
          </w:p>
        </w:tc>
        <w:tc>
          <w:tcPr>
            <w:tcW w:w="1310" w:type="dxa"/>
            <w:tcBorders>
              <w:top w:val="nil"/>
              <w:left w:val="nil"/>
              <w:bottom w:val="single" w:sz="4" w:space="0" w:color="auto"/>
              <w:right w:val="single" w:sz="4" w:space="0" w:color="auto"/>
            </w:tcBorders>
            <w:shd w:val="clear" w:color="auto" w:fill="auto"/>
            <w:vAlign w:val="center"/>
            <w:hideMark/>
          </w:tcPr>
          <w:p w14:paraId="48CA16CA"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521B0C15" w14:textId="77777777" w:rsidTr="009562B9">
        <w:trPr>
          <w:trHeight w:val="10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33A45C5"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10</w:t>
            </w:r>
          </w:p>
        </w:tc>
        <w:tc>
          <w:tcPr>
            <w:tcW w:w="5454" w:type="dxa"/>
            <w:tcBorders>
              <w:top w:val="nil"/>
              <w:left w:val="nil"/>
              <w:bottom w:val="single" w:sz="4" w:space="0" w:color="auto"/>
              <w:right w:val="single" w:sz="4" w:space="0" w:color="auto"/>
            </w:tcBorders>
            <w:shd w:val="clear" w:color="auto" w:fill="auto"/>
            <w:vAlign w:val="center"/>
            <w:hideMark/>
          </w:tcPr>
          <w:p w14:paraId="0D9355F6"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Khu thương mại - dịch vụ</w:t>
            </w:r>
          </w:p>
        </w:tc>
        <w:tc>
          <w:tcPr>
            <w:tcW w:w="1180" w:type="dxa"/>
            <w:tcBorders>
              <w:top w:val="nil"/>
              <w:left w:val="nil"/>
              <w:bottom w:val="single" w:sz="4" w:space="0" w:color="auto"/>
              <w:right w:val="single" w:sz="4" w:space="0" w:color="auto"/>
            </w:tcBorders>
            <w:shd w:val="clear" w:color="auto" w:fill="auto"/>
            <w:vAlign w:val="center"/>
            <w:hideMark/>
          </w:tcPr>
          <w:p w14:paraId="6855651A"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KTM</w:t>
            </w:r>
          </w:p>
        </w:tc>
        <w:tc>
          <w:tcPr>
            <w:tcW w:w="1560" w:type="dxa"/>
            <w:tcBorders>
              <w:top w:val="nil"/>
              <w:left w:val="nil"/>
              <w:bottom w:val="single" w:sz="4" w:space="0" w:color="auto"/>
              <w:right w:val="single" w:sz="4" w:space="0" w:color="auto"/>
            </w:tcBorders>
            <w:shd w:val="clear" w:color="auto" w:fill="auto"/>
            <w:vAlign w:val="center"/>
            <w:hideMark/>
          </w:tcPr>
          <w:p w14:paraId="2F149321" w14:textId="77777777" w:rsidR="00B158B8" w:rsidRPr="009710CE" w:rsidRDefault="00B158B8" w:rsidP="00B158B8">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704,72</w:t>
            </w:r>
          </w:p>
        </w:tc>
        <w:tc>
          <w:tcPr>
            <w:tcW w:w="1281" w:type="dxa"/>
            <w:tcBorders>
              <w:top w:val="nil"/>
              <w:left w:val="nil"/>
              <w:bottom w:val="single" w:sz="4" w:space="0" w:color="auto"/>
              <w:right w:val="single" w:sz="4" w:space="0" w:color="auto"/>
            </w:tcBorders>
            <w:shd w:val="clear" w:color="auto" w:fill="auto"/>
            <w:vAlign w:val="center"/>
            <w:hideMark/>
          </w:tcPr>
          <w:p w14:paraId="435D160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63,4</w:t>
            </w:r>
          </w:p>
        </w:tc>
        <w:tc>
          <w:tcPr>
            <w:tcW w:w="1323" w:type="dxa"/>
            <w:tcBorders>
              <w:top w:val="nil"/>
              <w:left w:val="nil"/>
              <w:bottom w:val="single" w:sz="4" w:space="0" w:color="auto"/>
              <w:right w:val="single" w:sz="4" w:space="0" w:color="auto"/>
            </w:tcBorders>
            <w:shd w:val="clear" w:color="auto" w:fill="auto"/>
            <w:vAlign w:val="center"/>
            <w:hideMark/>
          </w:tcPr>
          <w:p w14:paraId="6523F259"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63,35</w:t>
            </w:r>
          </w:p>
        </w:tc>
        <w:tc>
          <w:tcPr>
            <w:tcW w:w="1424" w:type="dxa"/>
            <w:tcBorders>
              <w:top w:val="nil"/>
              <w:left w:val="nil"/>
              <w:bottom w:val="single" w:sz="4" w:space="0" w:color="auto"/>
              <w:right w:val="single" w:sz="4" w:space="0" w:color="auto"/>
            </w:tcBorders>
            <w:shd w:val="clear" w:color="auto" w:fill="auto"/>
            <w:vAlign w:val="center"/>
            <w:hideMark/>
          </w:tcPr>
          <w:p w14:paraId="2F152350"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-641,37</w:t>
            </w:r>
          </w:p>
        </w:tc>
        <w:tc>
          <w:tcPr>
            <w:tcW w:w="1310" w:type="dxa"/>
            <w:tcBorders>
              <w:top w:val="nil"/>
              <w:left w:val="nil"/>
              <w:bottom w:val="single" w:sz="4" w:space="0" w:color="auto"/>
              <w:right w:val="single" w:sz="4" w:space="0" w:color="auto"/>
            </w:tcBorders>
            <w:shd w:val="clear" w:color="auto" w:fill="auto"/>
            <w:vAlign w:val="center"/>
            <w:hideMark/>
          </w:tcPr>
          <w:p w14:paraId="58F88BE1"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041A2093" w14:textId="77777777" w:rsidTr="009562B9">
        <w:trPr>
          <w:trHeight w:val="140"/>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72AB5732"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11</w:t>
            </w:r>
          </w:p>
        </w:tc>
        <w:tc>
          <w:tcPr>
            <w:tcW w:w="5454" w:type="dxa"/>
            <w:tcBorders>
              <w:top w:val="nil"/>
              <w:left w:val="nil"/>
              <w:bottom w:val="single" w:sz="4" w:space="0" w:color="auto"/>
              <w:right w:val="single" w:sz="4" w:space="0" w:color="auto"/>
            </w:tcBorders>
            <w:shd w:val="clear" w:color="auto" w:fill="auto"/>
            <w:vAlign w:val="center"/>
            <w:hideMark/>
          </w:tcPr>
          <w:p w14:paraId="323D03A3"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Khu đô thị - thương mại - dịch vụ</w:t>
            </w:r>
          </w:p>
        </w:tc>
        <w:tc>
          <w:tcPr>
            <w:tcW w:w="1180" w:type="dxa"/>
            <w:tcBorders>
              <w:top w:val="nil"/>
              <w:left w:val="nil"/>
              <w:bottom w:val="single" w:sz="4" w:space="0" w:color="auto"/>
              <w:right w:val="single" w:sz="4" w:space="0" w:color="auto"/>
            </w:tcBorders>
            <w:shd w:val="clear" w:color="auto" w:fill="auto"/>
            <w:vAlign w:val="center"/>
            <w:hideMark/>
          </w:tcPr>
          <w:p w14:paraId="69C16266"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KDV</w:t>
            </w:r>
          </w:p>
        </w:tc>
        <w:tc>
          <w:tcPr>
            <w:tcW w:w="1560" w:type="dxa"/>
            <w:tcBorders>
              <w:top w:val="nil"/>
              <w:left w:val="nil"/>
              <w:bottom w:val="single" w:sz="4" w:space="0" w:color="auto"/>
              <w:right w:val="single" w:sz="4" w:space="0" w:color="auto"/>
            </w:tcBorders>
            <w:shd w:val="clear" w:color="auto" w:fill="auto"/>
            <w:vAlign w:val="center"/>
            <w:hideMark/>
          </w:tcPr>
          <w:p w14:paraId="3AE8C942" w14:textId="77777777" w:rsidR="00B158B8" w:rsidRPr="009710CE" w:rsidRDefault="00B158B8" w:rsidP="00B158B8">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6.194,42</w:t>
            </w:r>
          </w:p>
        </w:tc>
        <w:tc>
          <w:tcPr>
            <w:tcW w:w="1281" w:type="dxa"/>
            <w:tcBorders>
              <w:top w:val="nil"/>
              <w:left w:val="nil"/>
              <w:bottom w:val="single" w:sz="4" w:space="0" w:color="auto"/>
              <w:right w:val="single" w:sz="4" w:space="0" w:color="auto"/>
            </w:tcBorders>
            <w:shd w:val="clear" w:color="auto" w:fill="auto"/>
            <w:vAlign w:val="center"/>
            <w:hideMark/>
          </w:tcPr>
          <w:p w14:paraId="0F7DB987"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65432DA2"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153,85</w:t>
            </w:r>
          </w:p>
        </w:tc>
        <w:tc>
          <w:tcPr>
            <w:tcW w:w="1424" w:type="dxa"/>
            <w:tcBorders>
              <w:top w:val="nil"/>
              <w:left w:val="nil"/>
              <w:bottom w:val="single" w:sz="4" w:space="0" w:color="auto"/>
              <w:right w:val="single" w:sz="4" w:space="0" w:color="auto"/>
            </w:tcBorders>
            <w:shd w:val="clear" w:color="auto" w:fill="auto"/>
            <w:vAlign w:val="center"/>
            <w:hideMark/>
          </w:tcPr>
          <w:p w14:paraId="5D3A8587"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-6.040,57</w:t>
            </w:r>
          </w:p>
        </w:tc>
        <w:tc>
          <w:tcPr>
            <w:tcW w:w="1310" w:type="dxa"/>
            <w:tcBorders>
              <w:top w:val="nil"/>
              <w:left w:val="nil"/>
              <w:bottom w:val="single" w:sz="4" w:space="0" w:color="auto"/>
              <w:right w:val="single" w:sz="4" w:space="0" w:color="auto"/>
            </w:tcBorders>
            <w:shd w:val="clear" w:color="auto" w:fill="auto"/>
            <w:vAlign w:val="center"/>
            <w:hideMark/>
          </w:tcPr>
          <w:p w14:paraId="2921788A"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153,85</w:t>
            </w:r>
          </w:p>
        </w:tc>
      </w:tr>
      <w:tr w:rsidR="009710CE" w:rsidRPr="009710CE" w14:paraId="6D51DEA5" w14:textId="77777777" w:rsidTr="009562B9">
        <w:trPr>
          <w:trHeight w:val="8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79606417"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12</w:t>
            </w:r>
          </w:p>
        </w:tc>
        <w:tc>
          <w:tcPr>
            <w:tcW w:w="5454" w:type="dxa"/>
            <w:tcBorders>
              <w:top w:val="nil"/>
              <w:left w:val="nil"/>
              <w:bottom w:val="single" w:sz="4" w:space="0" w:color="auto"/>
              <w:right w:val="single" w:sz="4" w:space="0" w:color="auto"/>
            </w:tcBorders>
            <w:shd w:val="clear" w:color="auto" w:fill="auto"/>
            <w:vAlign w:val="center"/>
            <w:hideMark/>
          </w:tcPr>
          <w:p w14:paraId="01ECCB82"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Khu dân cư nông thôn</w:t>
            </w:r>
          </w:p>
        </w:tc>
        <w:tc>
          <w:tcPr>
            <w:tcW w:w="1180" w:type="dxa"/>
            <w:tcBorders>
              <w:top w:val="nil"/>
              <w:left w:val="nil"/>
              <w:bottom w:val="single" w:sz="4" w:space="0" w:color="auto"/>
              <w:right w:val="single" w:sz="4" w:space="0" w:color="auto"/>
            </w:tcBorders>
            <w:shd w:val="clear" w:color="auto" w:fill="auto"/>
            <w:vAlign w:val="center"/>
            <w:hideMark/>
          </w:tcPr>
          <w:p w14:paraId="7447E528"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DNT</w:t>
            </w:r>
          </w:p>
        </w:tc>
        <w:tc>
          <w:tcPr>
            <w:tcW w:w="1560" w:type="dxa"/>
            <w:tcBorders>
              <w:top w:val="nil"/>
              <w:left w:val="nil"/>
              <w:bottom w:val="single" w:sz="4" w:space="0" w:color="auto"/>
              <w:right w:val="single" w:sz="4" w:space="0" w:color="auto"/>
            </w:tcBorders>
            <w:shd w:val="clear" w:color="auto" w:fill="auto"/>
            <w:vAlign w:val="center"/>
            <w:hideMark/>
          </w:tcPr>
          <w:p w14:paraId="052F32D0" w14:textId="77777777" w:rsidR="00B158B8" w:rsidRPr="009710CE" w:rsidRDefault="00B158B8" w:rsidP="00B158B8">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5.181,43</w:t>
            </w:r>
          </w:p>
        </w:tc>
        <w:tc>
          <w:tcPr>
            <w:tcW w:w="1281" w:type="dxa"/>
            <w:tcBorders>
              <w:top w:val="nil"/>
              <w:left w:val="nil"/>
              <w:bottom w:val="single" w:sz="4" w:space="0" w:color="auto"/>
              <w:right w:val="single" w:sz="4" w:space="0" w:color="auto"/>
            </w:tcBorders>
            <w:shd w:val="clear" w:color="auto" w:fill="auto"/>
            <w:vAlign w:val="center"/>
            <w:hideMark/>
          </w:tcPr>
          <w:p w14:paraId="7EBD02B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4.905,2</w:t>
            </w:r>
          </w:p>
        </w:tc>
        <w:tc>
          <w:tcPr>
            <w:tcW w:w="1323" w:type="dxa"/>
            <w:tcBorders>
              <w:top w:val="nil"/>
              <w:left w:val="nil"/>
              <w:bottom w:val="single" w:sz="4" w:space="0" w:color="auto"/>
              <w:right w:val="single" w:sz="4" w:space="0" w:color="auto"/>
            </w:tcBorders>
            <w:shd w:val="clear" w:color="auto" w:fill="auto"/>
            <w:vAlign w:val="center"/>
            <w:hideMark/>
          </w:tcPr>
          <w:p w14:paraId="341F212B"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4.905,23</w:t>
            </w:r>
          </w:p>
        </w:tc>
        <w:tc>
          <w:tcPr>
            <w:tcW w:w="1424" w:type="dxa"/>
            <w:tcBorders>
              <w:top w:val="nil"/>
              <w:left w:val="nil"/>
              <w:bottom w:val="single" w:sz="4" w:space="0" w:color="auto"/>
              <w:right w:val="single" w:sz="4" w:space="0" w:color="auto"/>
            </w:tcBorders>
            <w:shd w:val="clear" w:color="auto" w:fill="auto"/>
            <w:vAlign w:val="center"/>
            <w:hideMark/>
          </w:tcPr>
          <w:p w14:paraId="29484910"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-276,20</w:t>
            </w:r>
          </w:p>
        </w:tc>
        <w:tc>
          <w:tcPr>
            <w:tcW w:w="1310" w:type="dxa"/>
            <w:tcBorders>
              <w:top w:val="nil"/>
              <w:left w:val="nil"/>
              <w:bottom w:val="single" w:sz="4" w:space="0" w:color="auto"/>
              <w:right w:val="single" w:sz="4" w:space="0" w:color="auto"/>
            </w:tcBorders>
            <w:shd w:val="clear" w:color="auto" w:fill="auto"/>
            <w:vAlign w:val="center"/>
            <w:hideMark/>
          </w:tcPr>
          <w:p w14:paraId="5527A781"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5519464D" w14:textId="77777777" w:rsidTr="009562B9">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78D75786"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13</w:t>
            </w:r>
          </w:p>
        </w:tc>
        <w:tc>
          <w:tcPr>
            <w:tcW w:w="5454" w:type="dxa"/>
            <w:tcBorders>
              <w:top w:val="nil"/>
              <w:left w:val="nil"/>
              <w:bottom w:val="single" w:sz="4" w:space="0" w:color="auto"/>
              <w:right w:val="single" w:sz="4" w:space="0" w:color="auto"/>
            </w:tcBorders>
            <w:shd w:val="clear" w:color="auto" w:fill="auto"/>
            <w:vAlign w:val="center"/>
            <w:hideMark/>
          </w:tcPr>
          <w:p w14:paraId="7845ABFC"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Khu ở, làng nghề, sản xuất phi nông nghiệp nông thôn</w:t>
            </w:r>
          </w:p>
        </w:tc>
        <w:tc>
          <w:tcPr>
            <w:tcW w:w="1180" w:type="dxa"/>
            <w:tcBorders>
              <w:top w:val="nil"/>
              <w:left w:val="nil"/>
              <w:bottom w:val="single" w:sz="4" w:space="0" w:color="auto"/>
              <w:right w:val="single" w:sz="4" w:space="0" w:color="auto"/>
            </w:tcBorders>
            <w:shd w:val="clear" w:color="auto" w:fill="auto"/>
            <w:vAlign w:val="center"/>
            <w:hideMark/>
          </w:tcPr>
          <w:p w14:paraId="23E3C993"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KON</w:t>
            </w:r>
          </w:p>
        </w:tc>
        <w:tc>
          <w:tcPr>
            <w:tcW w:w="1560" w:type="dxa"/>
            <w:tcBorders>
              <w:top w:val="nil"/>
              <w:left w:val="nil"/>
              <w:bottom w:val="single" w:sz="4" w:space="0" w:color="auto"/>
              <w:right w:val="single" w:sz="4" w:space="0" w:color="auto"/>
            </w:tcBorders>
            <w:shd w:val="clear" w:color="auto" w:fill="auto"/>
            <w:vAlign w:val="center"/>
            <w:hideMark/>
          </w:tcPr>
          <w:p w14:paraId="74B8DCF3" w14:textId="77777777" w:rsidR="00B158B8" w:rsidRPr="009710CE" w:rsidRDefault="00B158B8" w:rsidP="00B158B8">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937,23</w:t>
            </w:r>
          </w:p>
        </w:tc>
        <w:tc>
          <w:tcPr>
            <w:tcW w:w="1281" w:type="dxa"/>
            <w:tcBorders>
              <w:top w:val="nil"/>
              <w:left w:val="nil"/>
              <w:bottom w:val="single" w:sz="4" w:space="0" w:color="auto"/>
              <w:right w:val="single" w:sz="4" w:space="0" w:color="auto"/>
            </w:tcBorders>
            <w:shd w:val="clear" w:color="auto" w:fill="auto"/>
            <w:vAlign w:val="center"/>
            <w:hideMark/>
          </w:tcPr>
          <w:p w14:paraId="73013A3B"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1123CF44" w14:textId="77777777" w:rsidR="00B158B8" w:rsidRPr="009710CE" w:rsidRDefault="00B158B8" w:rsidP="00B158B8">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356,34</w:t>
            </w:r>
          </w:p>
        </w:tc>
        <w:tc>
          <w:tcPr>
            <w:tcW w:w="1424" w:type="dxa"/>
            <w:tcBorders>
              <w:top w:val="nil"/>
              <w:left w:val="nil"/>
              <w:bottom w:val="single" w:sz="4" w:space="0" w:color="auto"/>
              <w:right w:val="single" w:sz="4" w:space="0" w:color="auto"/>
            </w:tcBorders>
            <w:shd w:val="clear" w:color="auto" w:fill="auto"/>
            <w:vAlign w:val="center"/>
            <w:hideMark/>
          </w:tcPr>
          <w:p w14:paraId="25D3117C" w14:textId="77777777" w:rsidR="00B158B8" w:rsidRPr="009710CE" w:rsidRDefault="00B158B8" w:rsidP="00B158B8">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-580,88</w:t>
            </w:r>
          </w:p>
        </w:tc>
        <w:tc>
          <w:tcPr>
            <w:tcW w:w="1310" w:type="dxa"/>
            <w:tcBorders>
              <w:top w:val="nil"/>
              <w:left w:val="nil"/>
              <w:bottom w:val="single" w:sz="4" w:space="0" w:color="auto"/>
              <w:right w:val="single" w:sz="4" w:space="0" w:color="auto"/>
            </w:tcBorders>
            <w:shd w:val="clear" w:color="auto" w:fill="auto"/>
            <w:vAlign w:val="center"/>
            <w:hideMark/>
          </w:tcPr>
          <w:p w14:paraId="2D529B37" w14:textId="77777777" w:rsidR="00B158B8" w:rsidRPr="009710CE" w:rsidRDefault="00B158B8" w:rsidP="00B158B8">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356,34</w:t>
            </w:r>
          </w:p>
        </w:tc>
      </w:tr>
    </w:tbl>
    <w:p w14:paraId="403E268B" w14:textId="54434ACE" w:rsidR="00B158B8" w:rsidRPr="009710CE" w:rsidRDefault="00AC2D63" w:rsidP="0074528F">
      <w:pPr>
        <w:spacing w:before="60" w:after="60" w:line="264" w:lineRule="auto"/>
        <w:ind w:firstLine="720"/>
        <w:jc w:val="both"/>
        <w:rPr>
          <w:rFonts w:ascii="Times New Roman" w:hAnsi="Times New Roman" w:cs="Times New Roman"/>
          <w:i/>
          <w:color w:val="auto"/>
          <w:spacing w:val="-4"/>
          <w:sz w:val="28"/>
          <w:szCs w:val="28"/>
          <w:lang w:val="en-US" w:eastAsia="x-none"/>
        </w:rPr>
      </w:pPr>
      <w:r w:rsidRPr="009710CE">
        <w:rPr>
          <w:rFonts w:ascii="Times New Roman" w:hAnsi="Times New Roman" w:cs="Times New Roman"/>
          <w:b/>
          <w:bCs/>
          <w:i/>
          <w:color w:val="auto"/>
          <w:spacing w:val="-4"/>
          <w:sz w:val="28"/>
          <w:szCs w:val="28"/>
          <w:lang w:val="en-US" w:eastAsia="x-none"/>
        </w:rPr>
        <w:t>* Ghi chú</w:t>
      </w:r>
      <w:r w:rsidRPr="009710CE">
        <w:rPr>
          <w:rFonts w:ascii="Times New Roman" w:hAnsi="Times New Roman" w:cs="Times New Roman"/>
          <w:i/>
          <w:color w:val="auto"/>
          <w:spacing w:val="-4"/>
          <w:sz w:val="28"/>
          <w:szCs w:val="28"/>
          <w:lang w:val="en-US" w:eastAsia="x-none"/>
        </w:rPr>
        <w:t xml:space="preserve">: </w:t>
      </w:r>
      <w:r w:rsidR="00B158B8" w:rsidRPr="009710CE">
        <w:rPr>
          <w:rFonts w:ascii="Times New Roman" w:hAnsi="Times New Roman" w:cs="Times New Roman"/>
          <w:i/>
          <w:color w:val="auto"/>
          <w:spacing w:val="-4"/>
          <w:sz w:val="28"/>
          <w:szCs w:val="28"/>
          <w:lang w:val="en-US" w:eastAsia="x-none"/>
        </w:rPr>
        <w:t>(1) Chỉ tiêu sử dụng đất phê duyệt tại Quyết định số</w:t>
      </w:r>
      <w:r w:rsidR="00493DFD" w:rsidRPr="009710CE">
        <w:rPr>
          <w:rFonts w:ascii="Times New Roman" w:hAnsi="Times New Roman" w:cs="Times New Roman"/>
          <w:i/>
          <w:color w:val="auto"/>
          <w:spacing w:val="-4"/>
          <w:sz w:val="28"/>
          <w:szCs w:val="28"/>
          <w:lang w:val="en-US" w:eastAsia="x-none"/>
        </w:rPr>
        <w:t xml:space="preserve"> </w:t>
      </w:r>
      <w:r w:rsidR="00D91E4B" w:rsidRPr="009710CE">
        <w:rPr>
          <w:rFonts w:ascii="Times New Roman" w:hAnsi="Times New Roman" w:cs="Times New Roman"/>
          <w:i/>
          <w:color w:val="auto"/>
          <w:spacing w:val="-4"/>
          <w:sz w:val="28"/>
          <w:szCs w:val="28"/>
          <w:lang w:val="en-US" w:eastAsia="x-none"/>
        </w:rPr>
        <w:t>1334/QĐ-UBND ngày 06/7/2021</w:t>
      </w:r>
      <w:r w:rsidR="0074528F" w:rsidRPr="009710CE">
        <w:rPr>
          <w:rFonts w:ascii="Times New Roman" w:hAnsi="Times New Roman" w:cs="Times New Roman"/>
          <w:i/>
          <w:color w:val="auto"/>
          <w:spacing w:val="-4"/>
          <w:sz w:val="28"/>
          <w:szCs w:val="28"/>
          <w:lang w:val="en-US" w:eastAsia="x-none"/>
        </w:rPr>
        <w:t xml:space="preserve">; </w:t>
      </w:r>
      <w:r w:rsidR="00B158B8" w:rsidRPr="009710CE">
        <w:rPr>
          <w:rFonts w:ascii="Times New Roman" w:hAnsi="Times New Roman" w:cs="Times New Roman"/>
          <w:i/>
          <w:color w:val="auto"/>
          <w:spacing w:val="-4"/>
          <w:sz w:val="28"/>
          <w:szCs w:val="28"/>
          <w:lang w:val="en-US" w:eastAsia="x-none"/>
        </w:rPr>
        <w:t>(2) Chỉ tiêu quy hoạch, kế hoạch sử dụng đất cấp tỉnh phân bổ trên địa bàn huyện Chi Lăng tại Quyết định số 927/QĐ-UBND ngày 01/6/2022</w:t>
      </w:r>
    </w:p>
    <w:p w14:paraId="14781268" w14:textId="6B9AE4DA" w:rsidR="00AC2D63" w:rsidRPr="009710CE" w:rsidRDefault="00D91E4B" w:rsidP="00A65E23">
      <w:pPr>
        <w:spacing w:before="60" w:after="60" w:line="264" w:lineRule="auto"/>
        <w:ind w:firstLine="720"/>
        <w:jc w:val="both"/>
        <w:rPr>
          <w:rFonts w:ascii="Times New Roman" w:hAnsi="Times New Roman" w:cs="Times New Roman"/>
          <w:i/>
          <w:color w:val="auto"/>
          <w:spacing w:val="-4"/>
          <w:sz w:val="28"/>
          <w:szCs w:val="28"/>
          <w:lang w:val="en-US" w:eastAsia="x-none"/>
        </w:rPr>
      </w:pPr>
      <w:r w:rsidRPr="009710CE">
        <w:rPr>
          <w:rFonts w:ascii="Times New Roman" w:hAnsi="Times New Roman" w:cs="Times New Roman"/>
          <w:i/>
          <w:color w:val="auto"/>
          <w:spacing w:val="-4"/>
          <w:sz w:val="28"/>
          <w:szCs w:val="28"/>
          <w:lang w:val="en-US" w:eastAsia="x-none"/>
        </w:rPr>
        <w:t xml:space="preserve">                   </w:t>
      </w:r>
      <w:r w:rsidR="00AC2D63" w:rsidRPr="009710CE">
        <w:rPr>
          <w:rFonts w:ascii="Times New Roman" w:hAnsi="Times New Roman" w:cs="Times New Roman"/>
          <w:i/>
          <w:color w:val="auto"/>
          <w:spacing w:val="-4"/>
          <w:sz w:val="28"/>
          <w:szCs w:val="28"/>
          <w:lang w:val="en-US" w:eastAsia="x-none"/>
        </w:rPr>
        <w:t>Khu chức năng không tổng hợp khi tính tổng diện tích tự nhiên</w:t>
      </w:r>
    </w:p>
    <w:p w14:paraId="67BA8564" w14:textId="77777777" w:rsidR="00B158B8" w:rsidRPr="009710CE" w:rsidRDefault="00B158B8" w:rsidP="00A65E23">
      <w:pPr>
        <w:spacing w:before="60" w:after="60" w:line="264" w:lineRule="auto"/>
        <w:ind w:firstLine="720"/>
        <w:jc w:val="both"/>
        <w:rPr>
          <w:rFonts w:ascii="Times New Roman" w:hAnsi="Times New Roman" w:cs="Times New Roman"/>
          <w:b/>
          <w:bCs/>
          <w:i/>
          <w:color w:val="auto"/>
          <w:spacing w:val="2"/>
          <w:sz w:val="28"/>
          <w:szCs w:val="28"/>
          <w:lang w:val="en-US" w:eastAsia="x-none"/>
        </w:rPr>
        <w:sectPr w:rsidR="00B158B8" w:rsidRPr="009710CE" w:rsidSect="001B5396">
          <w:pgSz w:w="16840" w:h="11907" w:orient="landscape" w:code="9"/>
          <w:pgMar w:top="1701" w:right="1418" w:bottom="1077" w:left="1418" w:header="510" w:footer="397" w:gutter="0"/>
          <w:pgNumType w:chapStyle="1"/>
          <w:cols w:space="720"/>
          <w:docGrid w:linePitch="381"/>
        </w:sectPr>
      </w:pPr>
    </w:p>
    <w:p w14:paraId="3FC2070D" w14:textId="00F6BB32" w:rsidR="00CD73F2" w:rsidRPr="009710CE" w:rsidRDefault="00E51176" w:rsidP="00A65E23">
      <w:pPr>
        <w:spacing w:before="60" w:after="60" w:line="264" w:lineRule="auto"/>
        <w:ind w:firstLine="720"/>
        <w:jc w:val="both"/>
        <w:rPr>
          <w:rFonts w:ascii="Times New Roman" w:hAnsi="Times New Roman" w:cs="Times New Roman"/>
          <w:b/>
          <w:bCs/>
          <w:i/>
          <w:color w:val="auto"/>
          <w:spacing w:val="2"/>
          <w:sz w:val="28"/>
          <w:szCs w:val="28"/>
          <w:lang w:val="en-US" w:eastAsia="x-none"/>
        </w:rPr>
      </w:pPr>
      <w:r w:rsidRPr="009710CE">
        <w:rPr>
          <w:rFonts w:ascii="Times New Roman" w:hAnsi="Times New Roman" w:cs="Times New Roman"/>
          <w:b/>
          <w:bCs/>
          <w:i/>
          <w:color w:val="auto"/>
          <w:spacing w:val="2"/>
          <w:sz w:val="28"/>
          <w:szCs w:val="28"/>
          <w:lang w:val="en-US" w:eastAsia="x-none"/>
        </w:rPr>
        <w:lastRenderedPageBreak/>
        <w:t>2.2.1.1. Đất nông nghiệp:</w:t>
      </w:r>
    </w:p>
    <w:p w14:paraId="091AE883" w14:textId="4D21DE17" w:rsidR="005F0240" w:rsidRPr="009710CE" w:rsidRDefault="0041611C" w:rsidP="00A65E23">
      <w:pPr>
        <w:spacing w:before="60" w:after="60" w:line="264" w:lineRule="auto"/>
        <w:ind w:firstLine="720"/>
        <w:jc w:val="both"/>
        <w:rPr>
          <w:rFonts w:ascii="Times New Roman" w:hAnsi="Times New Roman" w:cs="Times New Roman"/>
          <w:iCs/>
          <w:color w:val="auto"/>
          <w:spacing w:val="2"/>
          <w:sz w:val="28"/>
          <w:szCs w:val="28"/>
          <w:lang w:val="en-US" w:eastAsia="x-none"/>
        </w:rPr>
      </w:pPr>
      <w:r w:rsidRPr="009710CE">
        <w:rPr>
          <w:rFonts w:ascii="Times New Roman" w:hAnsi="Times New Roman" w:cs="Times New Roman"/>
          <w:iCs/>
          <w:color w:val="auto"/>
          <w:spacing w:val="2"/>
          <w:sz w:val="28"/>
          <w:szCs w:val="28"/>
          <w:lang w:val="en-US" w:eastAsia="x-none"/>
        </w:rPr>
        <w:t>C</w:t>
      </w:r>
      <w:r w:rsidR="00E51176" w:rsidRPr="009710CE">
        <w:rPr>
          <w:rFonts w:ascii="Times New Roman" w:hAnsi="Times New Roman" w:cs="Times New Roman"/>
          <w:iCs/>
          <w:color w:val="auto"/>
          <w:spacing w:val="2"/>
          <w:sz w:val="28"/>
          <w:szCs w:val="28"/>
          <w:lang w:val="en-US" w:eastAsia="x-none"/>
        </w:rPr>
        <w:t xml:space="preserve">hỉ tiêu </w:t>
      </w:r>
      <w:r w:rsidRPr="009710CE">
        <w:rPr>
          <w:rFonts w:ascii="Times New Roman" w:hAnsi="Times New Roman" w:cs="Times New Roman"/>
          <w:iCs/>
          <w:color w:val="auto"/>
          <w:spacing w:val="2"/>
          <w:sz w:val="28"/>
          <w:szCs w:val="28"/>
          <w:lang w:val="en-US" w:eastAsia="x-none"/>
        </w:rPr>
        <w:t xml:space="preserve">quy hoạch, kế hoạch sử dụng đất </w:t>
      </w:r>
      <w:r w:rsidR="007A0B21" w:rsidRPr="009710CE">
        <w:rPr>
          <w:rFonts w:ascii="Times New Roman" w:hAnsi="Times New Roman" w:cs="Times New Roman"/>
          <w:iCs/>
          <w:color w:val="auto"/>
          <w:spacing w:val="2"/>
          <w:sz w:val="28"/>
          <w:szCs w:val="28"/>
          <w:lang w:val="en-US" w:eastAsia="x-none"/>
        </w:rPr>
        <w:t>của</w:t>
      </w:r>
      <w:r w:rsidRPr="009710CE">
        <w:rPr>
          <w:rFonts w:ascii="Times New Roman" w:hAnsi="Times New Roman" w:cs="Times New Roman"/>
          <w:iCs/>
          <w:color w:val="auto"/>
          <w:spacing w:val="2"/>
          <w:sz w:val="28"/>
          <w:szCs w:val="28"/>
          <w:lang w:val="en-US" w:eastAsia="x-none"/>
        </w:rPr>
        <w:t xml:space="preserve"> tỉnh phân bổ 52.597,91ha</w:t>
      </w:r>
      <w:r w:rsidR="00EB6B83" w:rsidRPr="009710CE">
        <w:rPr>
          <w:rFonts w:ascii="Times New Roman" w:hAnsi="Times New Roman" w:cs="Times New Roman"/>
          <w:iCs/>
          <w:color w:val="auto"/>
          <w:spacing w:val="2"/>
          <w:sz w:val="28"/>
          <w:szCs w:val="28"/>
          <w:lang w:val="en-US" w:eastAsia="x-none"/>
        </w:rPr>
        <w:t>;</w:t>
      </w:r>
      <w:r w:rsidR="005F0240" w:rsidRPr="009710CE">
        <w:rPr>
          <w:rFonts w:ascii="Times New Roman" w:hAnsi="Times New Roman" w:cs="Times New Roman"/>
          <w:iCs/>
          <w:color w:val="auto"/>
          <w:spacing w:val="2"/>
          <w:sz w:val="28"/>
          <w:szCs w:val="28"/>
          <w:lang w:val="en-US" w:eastAsia="x-none"/>
        </w:rPr>
        <w:t xml:space="preserve"> </w:t>
      </w:r>
      <w:r w:rsidR="00EB6B83" w:rsidRPr="009710CE">
        <w:rPr>
          <w:rFonts w:ascii="Times New Roman" w:hAnsi="Times New Roman" w:cs="Times New Roman"/>
          <w:iCs/>
          <w:color w:val="auto"/>
          <w:spacing w:val="2"/>
          <w:sz w:val="28"/>
          <w:szCs w:val="28"/>
          <w:lang w:val="en-US" w:eastAsia="x-none"/>
        </w:rPr>
        <w:t xml:space="preserve">diện tích </w:t>
      </w:r>
      <w:r w:rsidR="007A0B21" w:rsidRPr="009710CE">
        <w:rPr>
          <w:rFonts w:ascii="Times New Roman" w:hAnsi="Times New Roman" w:cs="Times New Roman"/>
          <w:iCs/>
          <w:color w:val="auto"/>
          <w:spacing w:val="2"/>
          <w:sz w:val="28"/>
          <w:szCs w:val="28"/>
          <w:lang w:val="en-US" w:eastAsia="x-none"/>
        </w:rPr>
        <w:t>cấp huyện xác định, xác định bổ sung bằng chỉ tiêu phân bổ. Đ</w:t>
      </w:r>
      <w:r w:rsidR="005F0240" w:rsidRPr="009710CE">
        <w:rPr>
          <w:rFonts w:ascii="Times New Roman" w:hAnsi="Times New Roman" w:cs="Times New Roman"/>
          <w:iCs/>
          <w:color w:val="auto"/>
          <w:spacing w:val="2"/>
          <w:sz w:val="28"/>
          <w:szCs w:val="28"/>
          <w:lang w:val="en-US" w:eastAsia="x-none"/>
        </w:rPr>
        <w:t>iều chỉnh quy hoạch sử dụng đất đến năm 2030</w:t>
      </w:r>
      <w:r w:rsidR="007A0B21" w:rsidRPr="009710CE">
        <w:rPr>
          <w:rFonts w:ascii="Times New Roman" w:hAnsi="Times New Roman" w:cs="Times New Roman"/>
          <w:iCs/>
          <w:color w:val="auto"/>
          <w:spacing w:val="2"/>
          <w:sz w:val="28"/>
          <w:szCs w:val="28"/>
          <w:lang w:val="en-US" w:eastAsia="x-none"/>
        </w:rPr>
        <w:t xml:space="preserve">, diện tích đất nông nghiệp có </w:t>
      </w:r>
      <w:r w:rsidR="009562B9" w:rsidRPr="009562B9">
        <w:rPr>
          <w:rFonts w:ascii="Times New Roman" w:hAnsi="Times New Roman" w:cs="Times New Roman"/>
          <w:iCs/>
          <w:color w:val="auto"/>
          <w:spacing w:val="2"/>
          <w:sz w:val="28"/>
          <w:szCs w:val="28"/>
          <w:lang w:val="en-US" w:eastAsia="x-none"/>
        </w:rPr>
        <w:t>52.535,13</w:t>
      </w:r>
      <w:r w:rsidR="009562B9">
        <w:rPr>
          <w:rFonts w:ascii="Times New Roman" w:hAnsi="Times New Roman" w:cs="Times New Roman"/>
          <w:iCs/>
          <w:color w:val="auto"/>
          <w:spacing w:val="2"/>
          <w:sz w:val="28"/>
          <w:szCs w:val="28"/>
          <w:lang w:val="en-US" w:eastAsia="x-none"/>
        </w:rPr>
        <w:t xml:space="preserve"> </w:t>
      </w:r>
      <w:r w:rsidR="007A0B21" w:rsidRPr="009710CE">
        <w:rPr>
          <w:rFonts w:ascii="Times New Roman" w:hAnsi="Times New Roman" w:cs="Times New Roman"/>
          <w:iCs/>
          <w:color w:val="auto"/>
          <w:spacing w:val="2"/>
          <w:sz w:val="28"/>
          <w:szCs w:val="28"/>
          <w:lang w:val="en-US" w:eastAsia="x-none"/>
        </w:rPr>
        <w:t>ha</w:t>
      </w:r>
      <w:r w:rsidR="005F0240" w:rsidRPr="009710CE">
        <w:rPr>
          <w:rFonts w:ascii="Times New Roman" w:hAnsi="Times New Roman" w:cs="Times New Roman"/>
          <w:iCs/>
          <w:color w:val="auto"/>
          <w:spacing w:val="2"/>
          <w:sz w:val="28"/>
          <w:szCs w:val="28"/>
          <w:lang w:val="en-US" w:eastAsia="x-none"/>
        </w:rPr>
        <w:t xml:space="preserve">. </w:t>
      </w:r>
    </w:p>
    <w:p w14:paraId="5DCF13B6" w14:textId="77777777" w:rsidR="0064094D" w:rsidRPr="009710CE" w:rsidRDefault="0064094D" w:rsidP="00B41D56">
      <w:pPr>
        <w:spacing w:before="120" w:line="320" w:lineRule="exact"/>
        <w:ind w:firstLine="720"/>
        <w:jc w:val="both"/>
        <w:rPr>
          <w:rFonts w:ascii="Times New Roman" w:hAnsi="Times New Roman" w:cs="Times New Roman"/>
          <w:b/>
          <w:bCs/>
          <w:i/>
          <w:color w:val="auto"/>
          <w:spacing w:val="2"/>
          <w:sz w:val="28"/>
          <w:szCs w:val="28"/>
          <w:lang w:val="en-US" w:eastAsia="x-none"/>
        </w:rPr>
      </w:pPr>
      <w:r w:rsidRPr="009710CE">
        <w:rPr>
          <w:rFonts w:ascii="Times New Roman" w:hAnsi="Times New Roman" w:cs="Times New Roman"/>
          <w:b/>
          <w:bCs/>
          <w:i/>
          <w:color w:val="auto"/>
          <w:spacing w:val="2"/>
          <w:sz w:val="28"/>
          <w:szCs w:val="28"/>
          <w:lang w:val="en-US" w:eastAsia="x-none"/>
        </w:rPr>
        <w:t>2.2.1.2. Đất phi nông nghiệp:</w:t>
      </w:r>
    </w:p>
    <w:p w14:paraId="6C340618" w14:textId="5D91E54B" w:rsidR="0064094D" w:rsidRDefault="0064094D" w:rsidP="00B41D56">
      <w:pPr>
        <w:spacing w:before="120" w:line="320" w:lineRule="exact"/>
        <w:ind w:firstLine="720"/>
        <w:jc w:val="both"/>
        <w:rPr>
          <w:rFonts w:ascii="Times New Roman" w:hAnsi="Times New Roman" w:cs="Times New Roman"/>
          <w:iCs/>
          <w:color w:val="auto"/>
          <w:spacing w:val="2"/>
          <w:sz w:val="28"/>
          <w:szCs w:val="28"/>
          <w:lang w:val="en-US" w:eastAsia="x-none"/>
        </w:rPr>
      </w:pPr>
      <w:r w:rsidRPr="009710CE">
        <w:rPr>
          <w:rFonts w:ascii="Times New Roman" w:hAnsi="Times New Roman" w:cs="Times New Roman"/>
          <w:iCs/>
          <w:color w:val="auto"/>
          <w:spacing w:val="2"/>
          <w:sz w:val="28"/>
          <w:szCs w:val="28"/>
          <w:lang w:val="en-US" w:eastAsia="x-none"/>
        </w:rPr>
        <w:t>Chỉ tiêu quy hoạch, kế hoạch sử dụng đất cấp tỉnh phân bổ 5.156,03 ha</w:t>
      </w:r>
      <w:r w:rsidR="00E073CE" w:rsidRPr="009710CE">
        <w:rPr>
          <w:rFonts w:ascii="Times New Roman" w:hAnsi="Times New Roman" w:cs="Times New Roman"/>
          <w:iCs/>
          <w:color w:val="auto"/>
          <w:spacing w:val="2"/>
          <w:sz w:val="28"/>
          <w:szCs w:val="28"/>
          <w:lang w:val="en-US" w:eastAsia="x-none"/>
        </w:rPr>
        <w:t>; diện tích cấp huyện xác định, xác định bổ sung</w:t>
      </w:r>
      <w:r w:rsidRPr="009710CE">
        <w:rPr>
          <w:rFonts w:ascii="Times New Roman" w:hAnsi="Times New Roman" w:cs="Times New Roman"/>
          <w:iCs/>
          <w:color w:val="auto"/>
          <w:spacing w:val="2"/>
          <w:sz w:val="28"/>
          <w:szCs w:val="28"/>
          <w:lang w:val="en-US" w:eastAsia="x-none"/>
        </w:rPr>
        <w:t xml:space="preserve"> </w:t>
      </w:r>
      <w:r w:rsidR="00786E5A" w:rsidRPr="00786E5A">
        <w:rPr>
          <w:rFonts w:ascii="Times New Roman" w:hAnsi="Times New Roman" w:cs="Times New Roman"/>
          <w:iCs/>
          <w:color w:val="auto"/>
          <w:spacing w:val="2"/>
          <w:sz w:val="28"/>
          <w:szCs w:val="28"/>
          <w:lang w:val="en-US" w:eastAsia="x-none"/>
        </w:rPr>
        <w:t>5.214,54</w:t>
      </w:r>
      <w:r w:rsidR="00786E5A">
        <w:rPr>
          <w:rFonts w:ascii="Times New Roman" w:hAnsi="Times New Roman" w:cs="Times New Roman"/>
          <w:iCs/>
          <w:color w:val="auto"/>
          <w:spacing w:val="2"/>
          <w:sz w:val="28"/>
          <w:szCs w:val="28"/>
          <w:lang w:val="en-US" w:eastAsia="x-none"/>
        </w:rPr>
        <w:t xml:space="preserve"> ha, cao hơn</w:t>
      </w:r>
      <w:r w:rsidRPr="009710CE">
        <w:rPr>
          <w:rFonts w:ascii="Times New Roman" w:hAnsi="Times New Roman" w:cs="Times New Roman"/>
          <w:iCs/>
          <w:color w:val="auto"/>
          <w:spacing w:val="2"/>
          <w:sz w:val="28"/>
          <w:szCs w:val="28"/>
          <w:lang w:val="en-US" w:eastAsia="x-none"/>
        </w:rPr>
        <w:t xml:space="preserve"> chỉ tiêu phân bổ</w:t>
      </w:r>
      <w:r w:rsidR="00786E5A">
        <w:rPr>
          <w:rFonts w:ascii="Times New Roman" w:hAnsi="Times New Roman" w:cs="Times New Roman"/>
          <w:iCs/>
          <w:color w:val="auto"/>
          <w:spacing w:val="2"/>
          <w:sz w:val="28"/>
          <w:szCs w:val="28"/>
          <w:lang w:val="en-US" w:eastAsia="x-none"/>
        </w:rPr>
        <w:t xml:space="preserve"> 58,54 ha</w:t>
      </w:r>
      <w:r w:rsidRPr="009710CE">
        <w:rPr>
          <w:rFonts w:ascii="Times New Roman" w:hAnsi="Times New Roman" w:cs="Times New Roman"/>
          <w:iCs/>
          <w:color w:val="auto"/>
          <w:spacing w:val="2"/>
          <w:sz w:val="28"/>
          <w:szCs w:val="28"/>
          <w:lang w:val="en-US" w:eastAsia="x-none"/>
        </w:rPr>
        <w:t xml:space="preserve">. </w:t>
      </w:r>
      <w:r w:rsidR="00E073CE" w:rsidRPr="009710CE">
        <w:rPr>
          <w:rFonts w:ascii="Times New Roman" w:hAnsi="Times New Roman" w:cs="Times New Roman"/>
          <w:iCs/>
          <w:color w:val="auto"/>
          <w:spacing w:val="2"/>
          <w:sz w:val="28"/>
          <w:szCs w:val="28"/>
          <w:lang w:val="en-US" w:eastAsia="x-none"/>
        </w:rPr>
        <w:t xml:space="preserve">Điều chỉnh quy hoạch sử dụng đất đến năm 2030, diện tích đất phi nông nghiệp có </w:t>
      </w:r>
      <w:r w:rsidR="00786E5A" w:rsidRPr="00786E5A">
        <w:rPr>
          <w:rFonts w:ascii="Times New Roman" w:hAnsi="Times New Roman" w:cs="Times New Roman"/>
          <w:iCs/>
          <w:color w:val="auto"/>
          <w:spacing w:val="2"/>
          <w:sz w:val="28"/>
          <w:szCs w:val="28"/>
          <w:lang w:val="en-US" w:eastAsia="x-none"/>
        </w:rPr>
        <w:t>5.214,54</w:t>
      </w:r>
      <w:r w:rsidR="00786E5A">
        <w:rPr>
          <w:rFonts w:ascii="Times New Roman" w:hAnsi="Times New Roman" w:cs="Times New Roman"/>
          <w:iCs/>
          <w:color w:val="auto"/>
          <w:spacing w:val="2"/>
          <w:sz w:val="28"/>
          <w:szCs w:val="28"/>
          <w:lang w:val="en-US" w:eastAsia="x-none"/>
        </w:rPr>
        <w:t xml:space="preserve"> </w:t>
      </w:r>
      <w:r w:rsidR="00E073CE" w:rsidRPr="009710CE">
        <w:rPr>
          <w:rFonts w:ascii="Times New Roman" w:hAnsi="Times New Roman" w:cs="Times New Roman"/>
          <w:iCs/>
          <w:color w:val="auto"/>
          <w:spacing w:val="2"/>
          <w:sz w:val="28"/>
          <w:szCs w:val="28"/>
          <w:lang w:val="en-US" w:eastAsia="x-none"/>
        </w:rPr>
        <w:t>ha.</w:t>
      </w:r>
    </w:p>
    <w:p w14:paraId="07F6E562" w14:textId="13B61236" w:rsidR="009562B9" w:rsidRPr="009710CE" w:rsidRDefault="009562B9" w:rsidP="009562B9">
      <w:pPr>
        <w:spacing w:before="120" w:line="320" w:lineRule="exact"/>
        <w:ind w:firstLine="720"/>
        <w:jc w:val="both"/>
        <w:rPr>
          <w:rFonts w:ascii="Times New Roman" w:hAnsi="Times New Roman" w:cs="Times New Roman"/>
          <w:b/>
          <w:bCs/>
          <w:i/>
          <w:color w:val="auto"/>
          <w:spacing w:val="2"/>
          <w:sz w:val="28"/>
          <w:szCs w:val="28"/>
          <w:lang w:val="en-US" w:eastAsia="x-none"/>
        </w:rPr>
      </w:pPr>
      <w:r w:rsidRPr="009710CE">
        <w:rPr>
          <w:rFonts w:ascii="Times New Roman" w:hAnsi="Times New Roman" w:cs="Times New Roman"/>
          <w:b/>
          <w:bCs/>
          <w:i/>
          <w:color w:val="auto"/>
          <w:spacing w:val="2"/>
          <w:sz w:val="28"/>
          <w:szCs w:val="28"/>
          <w:lang w:val="en-US" w:eastAsia="x-none"/>
        </w:rPr>
        <w:t>2.2.1.</w:t>
      </w:r>
      <w:r>
        <w:rPr>
          <w:rFonts w:ascii="Times New Roman" w:hAnsi="Times New Roman" w:cs="Times New Roman"/>
          <w:b/>
          <w:bCs/>
          <w:i/>
          <w:color w:val="auto"/>
          <w:spacing w:val="2"/>
          <w:sz w:val="28"/>
          <w:szCs w:val="28"/>
          <w:lang w:val="en-US" w:eastAsia="x-none"/>
        </w:rPr>
        <w:t>3</w:t>
      </w:r>
      <w:r w:rsidRPr="009710CE">
        <w:rPr>
          <w:rFonts w:ascii="Times New Roman" w:hAnsi="Times New Roman" w:cs="Times New Roman"/>
          <w:b/>
          <w:bCs/>
          <w:i/>
          <w:color w:val="auto"/>
          <w:spacing w:val="2"/>
          <w:sz w:val="28"/>
          <w:szCs w:val="28"/>
          <w:lang w:val="en-US" w:eastAsia="x-none"/>
        </w:rPr>
        <w:t xml:space="preserve">. Đất </w:t>
      </w:r>
      <w:r>
        <w:rPr>
          <w:rFonts w:ascii="Times New Roman" w:hAnsi="Times New Roman" w:cs="Times New Roman"/>
          <w:b/>
          <w:bCs/>
          <w:i/>
          <w:color w:val="auto"/>
          <w:spacing w:val="2"/>
          <w:sz w:val="28"/>
          <w:szCs w:val="28"/>
          <w:lang w:val="en-US" w:eastAsia="x-none"/>
        </w:rPr>
        <w:t>chưa sử dụng</w:t>
      </w:r>
      <w:r w:rsidRPr="009710CE">
        <w:rPr>
          <w:rFonts w:ascii="Times New Roman" w:hAnsi="Times New Roman" w:cs="Times New Roman"/>
          <w:b/>
          <w:bCs/>
          <w:i/>
          <w:color w:val="auto"/>
          <w:spacing w:val="2"/>
          <w:sz w:val="28"/>
          <w:szCs w:val="28"/>
          <w:lang w:val="en-US" w:eastAsia="x-none"/>
        </w:rPr>
        <w:t>:</w:t>
      </w:r>
    </w:p>
    <w:p w14:paraId="7B4936CA" w14:textId="0F645179" w:rsidR="0064094D" w:rsidRPr="009710CE" w:rsidRDefault="009562B9" w:rsidP="00B41D56">
      <w:pPr>
        <w:spacing w:before="120" w:line="320" w:lineRule="exact"/>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pacing w:val="2"/>
          <w:sz w:val="28"/>
          <w:szCs w:val="28"/>
          <w:lang w:val="en-US" w:eastAsia="x-none"/>
        </w:rPr>
        <w:t xml:space="preserve">Chỉ tiêu quy hoạch, kế hoạch sử dụng đất cấp tỉnh phân bổ </w:t>
      </w:r>
      <w:r w:rsidRPr="009562B9">
        <w:rPr>
          <w:rFonts w:ascii="Times New Roman" w:hAnsi="Times New Roman" w:cs="Times New Roman"/>
          <w:iCs/>
          <w:color w:val="auto"/>
          <w:spacing w:val="2"/>
          <w:sz w:val="28"/>
          <w:szCs w:val="28"/>
          <w:lang w:val="en-US" w:eastAsia="x-none"/>
        </w:rPr>
        <w:t>12.674,60</w:t>
      </w:r>
      <w:r>
        <w:rPr>
          <w:rFonts w:ascii="Times New Roman" w:hAnsi="Times New Roman" w:cs="Times New Roman"/>
          <w:iCs/>
          <w:color w:val="auto"/>
          <w:spacing w:val="2"/>
          <w:sz w:val="28"/>
          <w:szCs w:val="28"/>
          <w:lang w:val="en-US" w:eastAsia="x-none"/>
        </w:rPr>
        <w:t xml:space="preserve"> </w:t>
      </w:r>
      <w:r w:rsidRPr="009710CE">
        <w:rPr>
          <w:rFonts w:ascii="Times New Roman" w:hAnsi="Times New Roman" w:cs="Times New Roman"/>
          <w:iCs/>
          <w:color w:val="auto"/>
          <w:spacing w:val="2"/>
          <w:sz w:val="28"/>
          <w:szCs w:val="28"/>
          <w:lang w:val="en-US" w:eastAsia="x-none"/>
        </w:rPr>
        <w:t xml:space="preserve">ha; diện tích cấp huyện xác định, xác định bổ sung </w:t>
      </w:r>
      <w:r w:rsidRPr="009562B9">
        <w:rPr>
          <w:rFonts w:ascii="Times New Roman" w:hAnsi="Times New Roman" w:cs="Times New Roman"/>
          <w:iCs/>
          <w:color w:val="auto"/>
          <w:spacing w:val="2"/>
          <w:sz w:val="28"/>
          <w:szCs w:val="28"/>
          <w:lang w:val="en-US" w:eastAsia="x-none"/>
        </w:rPr>
        <w:t>12.678,91</w:t>
      </w:r>
      <w:r>
        <w:rPr>
          <w:rFonts w:ascii="Times New Roman" w:hAnsi="Times New Roman" w:cs="Times New Roman"/>
          <w:iCs/>
          <w:color w:val="auto"/>
          <w:spacing w:val="2"/>
          <w:sz w:val="28"/>
          <w:szCs w:val="28"/>
          <w:lang w:val="en-US" w:eastAsia="x-none"/>
        </w:rPr>
        <w:t xml:space="preserve"> ha cao hơn </w:t>
      </w:r>
      <w:r w:rsidRPr="009710CE">
        <w:rPr>
          <w:rFonts w:ascii="Times New Roman" w:hAnsi="Times New Roman" w:cs="Times New Roman"/>
          <w:iCs/>
          <w:color w:val="auto"/>
          <w:spacing w:val="2"/>
          <w:sz w:val="28"/>
          <w:szCs w:val="28"/>
          <w:lang w:val="en-US" w:eastAsia="x-none"/>
        </w:rPr>
        <w:t>chỉ tiêu phân bổ</w:t>
      </w:r>
      <w:r>
        <w:rPr>
          <w:rFonts w:ascii="Times New Roman" w:hAnsi="Times New Roman" w:cs="Times New Roman"/>
          <w:iCs/>
          <w:color w:val="auto"/>
          <w:spacing w:val="2"/>
          <w:sz w:val="28"/>
          <w:szCs w:val="28"/>
          <w:lang w:val="en-US" w:eastAsia="x-none"/>
        </w:rPr>
        <w:t xml:space="preserve"> 4,31 ha</w:t>
      </w:r>
      <w:r w:rsidRPr="009710CE">
        <w:rPr>
          <w:rFonts w:ascii="Times New Roman" w:hAnsi="Times New Roman" w:cs="Times New Roman"/>
          <w:iCs/>
          <w:color w:val="auto"/>
          <w:spacing w:val="2"/>
          <w:sz w:val="28"/>
          <w:szCs w:val="28"/>
          <w:lang w:val="en-US" w:eastAsia="x-none"/>
        </w:rPr>
        <w:t xml:space="preserve">. Điều chỉnh quy hoạch sử dụng đất đến năm 2030, diện tích đất </w:t>
      </w:r>
      <w:r>
        <w:rPr>
          <w:rFonts w:ascii="Times New Roman" w:hAnsi="Times New Roman" w:cs="Times New Roman"/>
          <w:iCs/>
          <w:color w:val="auto"/>
          <w:spacing w:val="2"/>
          <w:sz w:val="28"/>
          <w:szCs w:val="28"/>
          <w:lang w:val="en-US" w:eastAsia="x-none"/>
        </w:rPr>
        <w:t xml:space="preserve">chưa sử dụng </w:t>
      </w:r>
      <w:r w:rsidRPr="009710CE">
        <w:rPr>
          <w:rFonts w:ascii="Times New Roman" w:hAnsi="Times New Roman" w:cs="Times New Roman"/>
          <w:iCs/>
          <w:color w:val="auto"/>
          <w:spacing w:val="2"/>
          <w:sz w:val="28"/>
          <w:szCs w:val="28"/>
          <w:lang w:val="en-US" w:eastAsia="x-none"/>
        </w:rPr>
        <w:t xml:space="preserve">có </w:t>
      </w:r>
      <w:r>
        <w:rPr>
          <w:rFonts w:ascii="Times New Roman" w:hAnsi="Times New Roman" w:cs="Times New Roman"/>
          <w:iCs/>
          <w:color w:val="auto"/>
          <w:spacing w:val="2"/>
          <w:sz w:val="28"/>
          <w:szCs w:val="28"/>
          <w:lang w:val="en-US" w:eastAsia="x-none"/>
        </w:rPr>
        <w:t>12.678,91</w:t>
      </w:r>
      <w:r w:rsidRPr="009710CE">
        <w:rPr>
          <w:rFonts w:ascii="Times New Roman" w:hAnsi="Times New Roman" w:cs="Times New Roman"/>
          <w:iCs/>
          <w:color w:val="auto"/>
          <w:spacing w:val="2"/>
          <w:sz w:val="28"/>
          <w:szCs w:val="28"/>
          <w:lang w:val="en-US" w:eastAsia="x-none"/>
        </w:rPr>
        <w:t>ha.</w:t>
      </w:r>
    </w:p>
    <w:p w14:paraId="42C7DEB7" w14:textId="77777777" w:rsidR="0064094D" w:rsidRPr="009710CE" w:rsidRDefault="0064094D" w:rsidP="0064094D">
      <w:pPr>
        <w:spacing w:before="60" w:after="60" w:line="264" w:lineRule="auto"/>
        <w:ind w:firstLine="720"/>
        <w:jc w:val="both"/>
        <w:rPr>
          <w:rFonts w:ascii="Times New Roman" w:hAnsi="Times New Roman" w:cs="Times New Roman"/>
          <w:b/>
          <w:bCs/>
          <w:i/>
          <w:color w:val="auto"/>
          <w:spacing w:val="2"/>
          <w:sz w:val="28"/>
          <w:szCs w:val="28"/>
          <w:lang w:val="en-US" w:eastAsia="x-none"/>
        </w:rPr>
      </w:pPr>
      <w:r w:rsidRPr="009710CE">
        <w:rPr>
          <w:rFonts w:ascii="Times New Roman" w:hAnsi="Times New Roman" w:cs="Times New Roman"/>
          <w:b/>
          <w:bCs/>
          <w:i/>
          <w:color w:val="auto"/>
          <w:spacing w:val="2"/>
          <w:sz w:val="28"/>
          <w:szCs w:val="28"/>
          <w:lang w:val="en-US" w:eastAsia="x-none"/>
        </w:rPr>
        <w:t>2.2.1.2. Khu chức năng:</w:t>
      </w:r>
    </w:p>
    <w:p w14:paraId="08B7EBB9" w14:textId="0AA3BB2D" w:rsidR="0064094D" w:rsidRPr="009710CE" w:rsidRDefault="0064094D"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b/>
          <w:bCs/>
          <w:iCs/>
          <w:color w:val="auto"/>
          <w:sz w:val="28"/>
          <w:szCs w:val="28"/>
          <w:lang w:val="en-US" w:eastAsia="x-none"/>
        </w:rPr>
        <w:t>- Đất khu kinh tế:</w:t>
      </w:r>
      <w:r w:rsidRPr="009710CE">
        <w:rPr>
          <w:rFonts w:ascii="Times New Roman" w:hAnsi="Times New Roman" w:cs="Times New Roman"/>
          <w:iCs/>
          <w:color w:val="auto"/>
          <w:sz w:val="28"/>
          <w:szCs w:val="28"/>
          <w:lang w:val="en-US" w:eastAsia="x-none"/>
        </w:rPr>
        <w:t xml:space="preserve">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3.209,00 ha</w:t>
      </w:r>
      <w:r w:rsidR="00382DF8"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ED2B1D" w:rsidRPr="009710CE">
        <w:rPr>
          <w:rFonts w:ascii="Times New Roman" w:hAnsi="Times New Roman" w:cs="Times New Roman"/>
          <w:iCs/>
          <w:color w:val="auto"/>
          <w:sz w:val="28"/>
          <w:szCs w:val="28"/>
          <w:lang w:val="en-US" w:eastAsia="x-none"/>
        </w:rPr>
        <w:t>,</w:t>
      </w:r>
      <w:r w:rsidR="00ED2B1D" w:rsidRPr="009710CE">
        <w:rPr>
          <w:color w:val="auto"/>
          <w:lang w:val="en-US"/>
        </w:rPr>
        <w:t xml:space="preserve"> </w:t>
      </w:r>
      <w:r w:rsidR="00ED2B1D" w:rsidRPr="009710CE">
        <w:rPr>
          <w:rFonts w:ascii="Times New Roman" w:hAnsi="Times New Roman" w:cs="Times New Roman"/>
          <w:iCs/>
          <w:color w:val="auto"/>
          <w:sz w:val="28"/>
          <w:szCs w:val="28"/>
          <w:lang w:val="en-US" w:eastAsia="x-none"/>
        </w:rPr>
        <w:t>đất khu kinh tế</w:t>
      </w:r>
      <w:r w:rsidRPr="009710CE">
        <w:rPr>
          <w:rFonts w:ascii="Times New Roman" w:hAnsi="Times New Roman" w:cs="Times New Roman"/>
          <w:iCs/>
          <w:color w:val="auto"/>
          <w:sz w:val="28"/>
          <w:szCs w:val="28"/>
          <w:lang w:val="en-US" w:eastAsia="x-none"/>
        </w:rPr>
        <w:t xml:space="preserve"> </w:t>
      </w:r>
      <w:r w:rsidR="00ED2B1D" w:rsidRPr="009710CE">
        <w:rPr>
          <w:rFonts w:ascii="Times New Roman" w:hAnsi="Times New Roman" w:cs="Times New Roman"/>
          <w:iCs/>
          <w:color w:val="auto"/>
          <w:sz w:val="28"/>
          <w:szCs w:val="28"/>
          <w:lang w:val="en-US" w:eastAsia="x-none"/>
        </w:rPr>
        <w:t>có</w:t>
      </w:r>
      <w:r w:rsidRPr="009710CE">
        <w:rPr>
          <w:rFonts w:ascii="Times New Roman" w:hAnsi="Times New Roman" w:cs="Times New Roman"/>
          <w:iCs/>
          <w:color w:val="auto"/>
          <w:sz w:val="28"/>
          <w:szCs w:val="28"/>
          <w:lang w:val="en-US" w:eastAsia="x-none"/>
        </w:rPr>
        <w:t xml:space="preserve"> 3.209,0 ha.</w:t>
      </w:r>
    </w:p>
    <w:p w14:paraId="12DAD880" w14:textId="083A51A2" w:rsidR="0064094D" w:rsidRPr="009710CE" w:rsidRDefault="0064094D"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b/>
          <w:bCs/>
          <w:iCs/>
          <w:color w:val="auto"/>
          <w:spacing w:val="-4"/>
          <w:sz w:val="28"/>
          <w:szCs w:val="28"/>
          <w:lang w:val="en-US" w:eastAsia="x-none"/>
        </w:rPr>
        <w:t>- Đất đô thị:</w:t>
      </w:r>
      <w:r w:rsidRPr="009710CE">
        <w:rPr>
          <w:rFonts w:ascii="Times New Roman" w:hAnsi="Times New Roman" w:cs="Times New Roman"/>
          <w:iCs/>
          <w:color w:val="auto"/>
          <w:spacing w:val="-4"/>
          <w:sz w:val="28"/>
          <w:szCs w:val="28"/>
          <w:lang w:val="en-US" w:eastAsia="x-none"/>
        </w:rPr>
        <w:t xml:space="preserve"> diện tích phân bổ </w:t>
      </w:r>
      <w:r w:rsidR="00665CE5" w:rsidRPr="009710CE">
        <w:rPr>
          <w:rFonts w:ascii="Times New Roman" w:hAnsi="Times New Roman" w:cs="Times New Roman"/>
          <w:iCs/>
          <w:color w:val="auto"/>
          <w:spacing w:val="-4"/>
          <w:sz w:val="28"/>
          <w:szCs w:val="28"/>
          <w:lang w:val="en-US" w:eastAsia="x-none"/>
        </w:rPr>
        <w:t xml:space="preserve">từ quy hoạch, kế hoạch sử dụng đất của tỉnh </w:t>
      </w:r>
      <w:r w:rsidRPr="009710CE">
        <w:rPr>
          <w:rFonts w:ascii="Times New Roman" w:hAnsi="Times New Roman" w:cs="Times New Roman"/>
          <w:iCs/>
          <w:color w:val="auto"/>
          <w:spacing w:val="-4"/>
          <w:sz w:val="28"/>
          <w:szCs w:val="28"/>
          <w:lang w:val="en-US" w:eastAsia="x-none"/>
        </w:rPr>
        <w:t>là 5.627,35 ha</w:t>
      </w:r>
      <w:r w:rsidR="00382DF8" w:rsidRPr="009710CE">
        <w:rPr>
          <w:rFonts w:ascii="Times New Roman" w:hAnsi="Times New Roman" w:cs="Times New Roman"/>
          <w:iCs/>
          <w:color w:val="auto"/>
          <w:spacing w:val="-4"/>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pacing w:val="-4"/>
          <w:sz w:val="28"/>
          <w:szCs w:val="28"/>
          <w:lang w:val="en-US" w:eastAsia="x-none"/>
        </w:rPr>
        <w:t>quy hoạch sử dụng đất đến năm 2030</w:t>
      </w:r>
      <w:r w:rsidR="00ED2B1D" w:rsidRPr="009710CE">
        <w:rPr>
          <w:rFonts w:ascii="Times New Roman" w:hAnsi="Times New Roman" w:cs="Times New Roman"/>
          <w:iCs/>
          <w:color w:val="auto"/>
          <w:spacing w:val="-4"/>
          <w:sz w:val="28"/>
          <w:szCs w:val="28"/>
          <w:lang w:val="en-US" w:eastAsia="x-none"/>
        </w:rPr>
        <w:t>, đất đô thị có</w:t>
      </w:r>
      <w:r w:rsidRPr="009710CE">
        <w:rPr>
          <w:rFonts w:ascii="Times New Roman" w:hAnsi="Times New Roman" w:cs="Times New Roman"/>
          <w:iCs/>
          <w:color w:val="auto"/>
          <w:spacing w:val="-4"/>
          <w:sz w:val="28"/>
          <w:szCs w:val="28"/>
          <w:lang w:val="en-US" w:eastAsia="x-none"/>
        </w:rPr>
        <w:t xml:space="preserve"> 5.627,35  ha.</w:t>
      </w:r>
    </w:p>
    <w:p w14:paraId="70B05421" w14:textId="72C55C3D" w:rsidR="0064094D" w:rsidRPr="009710CE" w:rsidRDefault="0064094D" w:rsidP="0064094D">
      <w:pPr>
        <w:spacing w:before="60" w:after="60" w:line="264" w:lineRule="auto"/>
        <w:ind w:firstLine="720"/>
        <w:jc w:val="both"/>
        <w:rPr>
          <w:rFonts w:ascii="Times New Roman" w:hAnsi="Times New Roman" w:cs="Times New Roman"/>
          <w:iCs/>
          <w:color w:val="auto"/>
          <w:spacing w:val="-6"/>
          <w:sz w:val="28"/>
          <w:szCs w:val="28"/>
          <w:lang w:val="en-US" w:eastAsia="x-none"/>
        </w:rPr>
      </w:pPr>
      <w:r w:rsidRPr="009710CE">
        <w:rPr>
          <w:rFonts w:ascii="Times New Roman" w:hAnsi="Times New Roman" w:cs="Times New Roman"/>
          <w:b/>
          <w:bCs/>
          <w:iCs/>
          <w:color w:val="auto"/>
          <w:spacing w:val="-4"/>
          <w:sz w:val="28"/>
          <w:szCs w:val="28"/>
          <w:lang w:val="en-US" w:eastAsia="x-none"/>
        </w:rPr>
        <w:t>- Khu sản xuất nông nghiệp</w:t>
      </w:r>
      <w:r w:rsidRPr="009710CE">
        <w:rPr>
          <w:rFonts w:ascii="Times New Roman" w:hAnsi="Times New Roman" w:cs="Times New Roman"/>
          <w:iCs/>
          <w:color w:val="auto"/>
          <w:spacing w:val="-4"/>
          <w:sz w:val="28"/>
          <w:szCs w:val="28"/>
          <w:lang w:val="en-US" w:eastAsia="x-none"/>
        </w:rPr>
        <w:t xml:space="preserve"> </w:t>
      </w:r>
      <w:r w:rsidRPr="009710CE">
        <w:rPr>
          <w:rFonts w:ascii="Times New Roman" w:hAnsi="Times New Roman" w:cs="Times New Roman"/>
          <w:iCs/>
          <w:color w:val="auto"/>
          <w:spacing w:val="-6"/>
          <w:sz w:val="28"/>
          <w:szCs w:val="28"/>
          <w:lang w:val="en-US" w:eastAsia="x-none"/>
        </w:rPr>
        <w:t>(</w:t>
      </w:r>
      <w:r w:rsidRPr="009710CE">
        <w:rPr>
          <w:rFonts w:ascii="Times New Roman" w:hAnsi="Times New Roman" w:cs="Times New Roman"/>
          <w:i/>
          <w:color w:val="auto"/>
          <w:spacing w:val="-6"/>
          <w:sz w:val="28"/>
          <w:szCs w:val="28"/>
          <w:lang w:val="en-US" w:eastAsia="x-none"/>
        </w:rPr>
        <w:t>khu vực chuyên trồng lúa nước, khu vực chuyên trồng cây công nghiệp lâu năm)</w:t>
      </w:r>
      <w:r w:rsidRPr="009710CE">
        <w:rPr>
          <w:rFonts w:ascii="Times New Roman" w:hAnsi="Times New Roman" w:cs="Times New Roman"/>
          <w:iCs/>
          <w:color w:val="auto"/>
          <w:spacing w:val="-6"/>
          <w:sz w:val="28"/>
          <w:szCs w:val="28"/>
          <w:lang w:val="en-US" w:eastAsia="x-none"/>
        </w:rPr>
        <w:t xml:space="preserve">: diện tích phân bổ </w:t>
      </w:r>
      <w:r w:rsidR="00665CE5" w:rsidRPr="009710CE">
        <w:rPr>
          <w:rFonts w:ascii="Times New Roman" w:hAnsi="Times New Roman" w:cs="Times New Roman"/>
          <w:iCs/>
          <w:color w:val="auto"/>
          <w:sz w:val="28"/>
          <w:szCs w:val="28"/>
          <w:lang w:val="en-US" w:eastAsia="x-none"/>
        </w:rPr>
        <w:t>từ quy hoạch, kế hoạch sử dụng đất của tỉnh</w:t>
      </w:r>
      <w:r w:rsidR="00665CE5" w:rsidRPr="009710CE">
        <w:rPr>
          <w:rFonts w:ascii="Times New Roman" w:hAnsi="Times New Roman" w:cs="Times New Roman"/>
          <w:iCs/>
          <w:color w:val="auto"/>
          <w:spacing w:val="-6"/>
          <w:sz w:val="28"/>
          <w:szCs w:val="28"/>
          <w:lang w:val="en-US" w:eastAsia="x-none"/>
        </w:rPr>
        <w:t xml:space="preserve"> </w:t>
      </w:r>
      <w:r w:rsidRPr="009710CE">
        <w:rPr>
          <w:rFonts w:ascii="Times New Roman" w:hAnsi="Times New Roman" w:cs="Times New Roman"/>
          <w:iCs/>
          <w:color w:val="auto"/>
          <w:spacing w:val="-6"/>
          <w:sz w:val="28"/>
          <w:szCs w:val="28"/>
          <w:lang w:val="en-US" w:eastAsia="x-none"/>
        </w:rPr>
        <w:t>là 3.425,38 ha</w:t>
      </w:r>
      <w:r w:rsidR="00382DF8"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pacing w:val="-6"/>
          <w:sz w:val="28"/>
          <w:szCs w:val="28"/>
          <w:lang w:val="en-US" w:eastAsia="x-none"/>
        </w:rPr>
        <w:t>quy hoạch sử dụng đất đến năm 2030</w:t>
      </w:r>
      <w:r w:rsidR="00ED2B1D" w:rsidRPr="009710CE">
        <w:rPr>
          <w:rFonts w:ascii="Times New Roman" w:hAnsi="Times New Roman" w:cs="Times New Roman"/>
          <w:iCs/>
          <w:color w:val="auto"/>
          <w:spacing w:val="-6"/>
          <w:sz w:val="28"/>
          <w:szCs w:val="28"/>
          <w:lang w:val="en-US" w:eastAsia="x-none"/>
        </w:rPr>
        <w:t>,</w:t>
      </w:r>
      <w:r w:rsidR="00ED2B1D" w:rsidRPr="009710CE">
        <w:rPr>
          <w:color w:val="auto"/>
        </w:rPr>
        <w:t xml:space="preserve"> </w:t>
      </w:r>
      <w:r w:rsidR="00ED2B1D" w:rsidRPr="009710CE">
        <w:rPr>
          <w:rFonts w:ascii="Times New Roman" w:hAnsi="Times New Roman" w:cs="Times New Roman"/>
          <w:iCs/>
          <w:color w:val="auto"/>
          <w:spacing w:val="-6"/>
          <w:sz w:val="28"/>
          <w:szCs w:val="28"/>
          <w:lang w:val="en-US" w:eastAsia="x-none"/>
        </w:rPr>
        <w:t>khu sản xuất nông nghiệp</w:t>
      </w:r>
      <w:r w:rsidRPr="009710CE">
        <w:rPr>
          <w:rFonts w:ascii="Times New Roman" w:hAnsi="Times New Roman" w:cs="Times New Roman"/>
          <w:iCs/>
          <w:color w:val="auto"/>
          <w:spacing w:val="-6"/>
          <w:sz w:val="28"/>
          <w:szCs w:val="28"/>
          <w:lang w:val="en-US" w:eastAsia="x-none"/>
        </w:rPr>
        <w:t xml:space="preserve"> </w:t>
      </w:r>
      <w:r w:rsidR="00ED2B1D" w:rsidRPr="009710CE">
        <w:rPr>
          <w:rFonts w:ascii="Times New Roman" w:hAnsi="Times New Roman" w:cs="Times New Roman"/>
          <w:iCs/>
          <w:color w:val="auto"/>
          <w:spacing w:val="-6"/>
          <w:sz w:val="28"/>
          <w:szCs w:val="28"/>
          <w:lang w:val="en-US" w:eastAsia="x-none"/>
        </w:rPr>
        <w:t xml:space="preserve">có </w:t>
      </w:r>
      <w:r w:rsidRPr="009710CE">
        <w:rPr>
          <w:rFonts w:ascii="Times New Roman" w:hAnsi="Times New Roman" w:cs="Times New Roman"/>
          <w:iCs/>
          <w:color w:val="auto"/>
          <w:spacing w:val="-6"/>
          <w:sz w:val="28"/>
          <w:szCs w:val="28"/>
          <w:lang w:val="en-US" w:eastAsia="x-none"/>
        </w:rPr>
        <w:t>3.425,38  ha.</w:t>
      </w:r>
    </w:p>
    <w:p w14:paraId="37986795" w14:textId="330A06FB" w:rsidR="0064094D" w:rsidRPr="009710CE" w:rsidRDefault="0064094D"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b/>
          <w:bCs/>
          <w:iCs/>
          <w:color w:val="auto"/>
          <w:spacing w:val="-4"/>
          <w:sz w:val="28"/>
          <w:szCs w:val="28"/>
          <w:lang w:val="en-US" w:eastAsia="x-none"/>
        </w:rPr>
        <w:t>- Khu lâm nghiệp</w:t>
      </w:r>
      <w:r w:rsidRPr="009710CE">
        <w:rPr>
          <w:rFonts w:ascii="Times New Roman" w:hAnsi="Times New Roman" w:cs="Times New Roman"/>
          <w:iCs/>
          <w:color w:val="auto"/>
          <w:spacing w:val="-4"/>
          <w:sz w:val="28"/>
          <w:szCs w:val="28"/>
          <w:lang w:val="en-US" w:eastAsia="x-none"/>
        </w:rPr>
        <w:t xml:space="preserve"> </w:t>
      </w:r>
      <w:r w:rsidRPr="009710CE">
        <w:rPr>
          <w:rFonts w:ascii="Times New Roman" w:hAnsi="Times New Roman" w:cs="Times New Roman"/>
          <w:i/>
          <w:color w:val="auto"/>
          <w:spacing w:val="-4"/>
          <w:sz w:val="28"/>
          <w:szCs w:val="28"/>
          <w:lang w:val="en-US" w:eastAsia="x-none"/>
        </w:rPr>
        <w:t>(khu vực rừng phòng hộ, rừng đặc dụng, rừng sản xuất)</w:t>
      </w:r>
      <w:r w:rsidRPr="009710CE">
        <w:rPr>
          <w:rFonts w:ascii="Times New Roman" w:hAnsi="Times New Roman" w:cs="Times New Roman"/>
          <w:iCs/>
          <w:color w:val="auto"/>
          <w:spacing w:val="-4"/>
          <w:sz w:val="28"/>
          <w:szCs w:val="28"/>
          <w:lang w:val="en-US" w:eastAsia="x-none"/>
        </w:rPr>
        <w:t xml:space="preserve">: diện tích phân bổ </w:t>
      </w:r>
      <w:r w:rsidR="00665CE5" w:rsidRPr="009710CE">
        <w:rPr>
          <w:rFonts w:ascii="Times New Roman" w:hAnsi="Times New Roman" w:cs="Times New Roman"/>
          <w:iCs/>
          <w:color w:val="auto"/>
          <w:spacing w:val="-4"/>
          <w:sz w:val="28"/>
          <w:szCs w:val="28"/>
          <w:lang w:val="en-US" w:eastAsia="x-none"/>
        </w:rPr>
        <w:t xml:space="preserve">từ quy hoạch, kế hoạch sử dụng đất của tỉnh </w:t>
      </w:r>
      <w:r w:rsidRPr="009710CE">
        <w:rPr>
          <w:rFonts w:ascii="Times New Roman" w:hAnsi="Times New Roman" w:cs="Times New Roman"/>
          <w:iCs/>
          <w:color w:val="auto"/>
          <w:spacing w:val="-4"/>
          <w:sz w:val="28"/>
          <w:szCs w:val="28"/>
          <w:lang w:val="en-US" w:eastAsia="x-none"/>
        </w:rPr>
        <w:t>là 38.669,95 ha</w:t>
      </w:r>
      <w:r w:rsidR="00382DF8" w:rsidRPr="009710CE">
        <w:rPr>
          <w:rFonts w:ascii="Times New Roman" w:hAnsi="Times New Roman" w:cs="Times New Roman"/>
          <w:iCs/>
          <w:color w:val="auto"/>
          <w:spacing w:val="-4"/>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pacing w:val="-4"/>
          <w:sz w:val="28"/>
          <w:szCs w:val="28"/>
          <w:lang w:val="en-US" w:eastAsia="x-none"/>
        </w:rPr>
        <w:t>quy hoạch sử dụng đất đến năm 2030</w:t>
      </w:r>
      <w:r w:rsidR="00ED2B1D" w:rsidRPr="009710CE">
        <w:rPr>
          <w:rFonts w:ascii="Times New Roman" w:hAnsi="Times New Roman" w:cs="Times New Roman"/>
          <w:iCs/>
          <w:color w:val="auto"/>
          <w:spacing w:val="-4"/>
          <w:sz w:val="28"/>
          <w:szCs w:val="28"/>
          <w:lang w:val="en-US" w:eastAsia="x-none"/>
        </w:rPr>
        <w:t>,</w:t>
      </w:r>
      <w:r w:rsidR="00ED2B1D" w:rsidRPr="009710CE">
        <w:rPr>
          <w:color w:val="auto"/>
          <w:spacing w:val="-4"/>
          <w:lang w:val="en-US"/>
        </w:rPr>
        <w:t xml:space="preserve"> </w:t>
      </w:r>
      <w:r w:rsidR="00ED2B1D" w:rsidRPr="009710CE">
        <w:rPr>
          <w:rFonts w:ascii="Times New Roman" w:hAnsi="Times New Roman" w:cs="Times New Roman"/>
          <w:iCs/>
          <w:color w:val="auto"/>
          <w:spacing w:val="-4"/>
          <w:sz w:val="28"/>
          <w:szCs w:val="28"/>
          <w:lang w:val="en-US" w:eastAsia="x-none"/>
        </w:rPr>
        <w:t>khu lâm nghiệp</w:t>
      </w:r>
      <w:r w:rsidRPr="009710CE">
        <w:rPr>
          <w:rFonts w:ascii="Times New Roman" w:hAnsi="Times New Roman" w:cs="Times New Roman"/>
          <w:iCs/>
          <w:color w:val="auto"/>
          <w:spacing w:val="-4"/>
          <w:sz w:val="28"/>
          <w:szCs w:val="28"/>
          <w:lang w:val="en-US" w:eastAsia="x-none"/>
        </w:rPr>
        <w:t xml:space="preserve"> </w:t>
      </w:r>
      <w:r w:rsidR="00ED2B1D" w:rsidRPr="009710CE">
        <w:rPr>
          <w:rFonts w:ascii="Times New Roman" w:hAnsi="Times New Roman" w:cs="Times New Roman"/>
          <w:iCs/>
          <w:color w:val="auto"/>
          <w:spacing w:val="-4"/>
          <w:sz w:val="28"/>
          <w:szCs w:val="28"/>
          <w:lang w:val="en-US" w:eastAsia="x-none"/>
        </w:rPr>
        <w:t>có</w:t>
      </w:r>
      <w:r w:rsidRPr="009710CE">
        <w:rPr>
          <w:rFonts w:ascii="Times New Roman" w:hAnsi="Times New Roman" w:cs="Times New Roman"/>
          <w:iCs/>
          <w:color w:val="auto"/>
          <w:spacing w:val="-4"/>
          <w:sz w:val="28"/>
          <w:szCs w:val="28"/>
          <w:lang w:val="en-US" w:eastAsia="x-none"/>
        </w:rPr>
        <w:t xml:space="preserve"> 38.669,95 ha.</w:t>
      </w:r>
    </w:p>
    <w:p w14:paraId="6CCA80B0" w14:textId="1C2FCA2E" w:rsidR="0064094D" w:rsidRPr="009710CE" w:rsidRDefault="0064094D"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b/>
          <w:bCs/>
          <w:iCs/>
          <w:color w:val="auto"/>
          <w:sz w:val="28"/>
          <w:szCs w:val="28"/>
          <w:lang w:val="en-US" w:eastAsia="x-none"/>
        </w:rPr>
        <w:t>- Khu du lịch:</w:t>
      </w:r>
      <w:r w:rsidRPr="009710CE">
        <w:rPr>
          <w:rFonts w:ascii="Times New Roman" w:hAnsi="Times New Roman" w:cs="Times New Roman"/>
          <w:iCs/>
          <w:color w:val="auto"/>
          <w:sz w:val="28"/>
          <w:szCs w:val="28"/>
          <w:lang w:val="en-US" w:eastAsia="x-none"/>
        </w:rPr>
        <w:t xml:space="preserve">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w:t>
      </w:r>
      <w:r w:rsidR="00665CE5" w:rsidRPr="009710CE">
        <w:rPr>
          <w:rFonts w:ascii="Times New Roman" w:hAnsi="Times New Roman" w:cs="Times New Roman"/>
          <w:iCs/>
          <w:color w:val="auto"/>
          <w:spacing w:val="-4"/>
          <w:sz w:val="28"/>
          <w:szCs w:val="28"/>
          <w:lang w:val="en-US" w:eastAsia="x-none"/>
        </w:rPr>
        <w:t xml:space="preserve">tỉnh </w:t>
      </w:r>
      <w:r w:rsidRPr="009710CE">
        <w:rPr>
          <w:rFonts w:ascii="Times New Roman" w:hAnsi="Times New Roman" w:cs="Times New Roman"/>
          <w:iCs/>
          <w:color w:val="auto"/>
          <w:spacing w:val="-4"/>
          <w:sz w:val="28"/>
          <w:szCs w:val="28"/>
          <w:lang w:val="en-US" w:eastAsia="x-none"/>
        </w:rPr>
        <w:t>là 727,92 ha</w:t>
      </w:r>
      <w:r w:rsidR="003D38C0" w:rsidRPr="009710CE">
        <w:rPr>
          <w:rFonts w:ascii="Times New Roman" w:hAnsi="Times New Roman" w:cs="Times New Roman"/>
          <w:iCs/>
          <w:color w:val="auto"/>
          <w:spacing w:val="-4"/>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pacing w:val="-4"/>
          <w:sz w:val="28"/>
          <w:szCs w:val="28"/>
          <w:lang w:val="en-US" w:eastAsia="x-none"/>
        </w:rPr>
        <w:t>quy hoạch sử dụng đất đến năm 2030</w:t>
      </w:r>
      <w:r w:rsidR="0036698F" w:rsidRPr="009710CE">
        <w:rPr>
          <w:rFonts w:ascii="Times New Roman" w:hAnsi="Times New Roman" w:cs="Times New Roman"/>
          <w:iCs/>
          <w:color w:val="auto"/>
          <w:spacing w:val="-4"/>
          <w:sz w:val="28"/>
          <w:szCs w:val="28"/>
          <w:lang w:val="en-US" w:eastAsia="x-none"/>
        </w:rPr>
        <w:t>, khu du lịch có</w:t>
      </w:r>
      <w:r w:rsidRPr="009710CE">
        <w:rPr>
          <w:rFonts w:ascii="Times New Roman" w:hAnsi="Times New Roman" w:cs="Times New Roman"/>
          <w:iCs/>
          <w:color w:val="auto"/>
          <w:spacing w:val="-4"/>
          <w:sz w:val="28"/>
          <w:szCs w:val="28"/>
          <w:lang w:val="en-US" w:eastAsia="x-none"/>
        </w:rPr>
        <w:t xml:space="preserve"> 727,92 ha.</w:t>
      </w:r>
    </w:p>
    <w:p w14:paraId="2FB7DDAB" w14:textId="0760A284" w:rsidR="0064094D" w:rsidRPr="009710CE" w:rsidRDefault="0064094D"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b/>
          <w:bCs/>
          <w:iCs/>
          <w:color w:val="auto"/>
          <w:sz w:val="28"/>
          <w:szCs w:val="28"/>
          <w:lang w:val="en-US" w:eastAsia="x-none"/>
        </w:rPr>
        <w:t>- Khu bảo tồn thiên nhiên và đa dạng sinh học:</w:t>
      </w:r>
      <w:r w:rsidRPr="009710CE">
        <w:rPr>
          <w:rFonts w:ascii="Times New Roman" w:hAnsi="Times New Roman" w:cs="Times New Roman"/>
          <w:iCs/>
          <w:color w:val="auto"/>
          <w:sz w:val="28"/>
          <w:szCs w:val="28"/>
          <w:lang w:val="en-US" w:eastAsia="x-none"/>
        </w:rPr>
        <w:t xml:space="preserve">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260,74 ha</w:t>
      </w:r>
      <w:r w:rsidR="003D38C0" w:rsidRPr="009710CE">
        <w:rPr>
          <w:rFonts w:ascii="Times New Roman" w:hAnsi="Times New Roman" w:cs="Times New Roman"/>
          <w:iCs/>
          <w:color w:val="auto"/>
          <w:sz w:val="28"/>
          <w:szCs w:val="28"/>
          <w:lang w:val="en-US" w:eastAsia="x-none"/>
        </w:rPr>
        <w:t xml:space="preserve">; diện tích cấp huyện xác định, </w:t>
      </w:r>
      <w:r w:rsidR="003D38C0" w:rsidRPr="009710CE">
        <w:rPr>
          <w:rFonts w:ascii="Times New Roman" w:hAnsi="Times New Roman" w:cs="Times New Roman"/>
          <w:iCs/>
          <w:color w:val="auto"/>
          <w:sz w:val="28"/>
          <w:szCs w:val="28"/>
          <w:lang w:val="en-US" w:eastAsia="x-none"/>
        </w:rPr>
        <w:lastRenderedPageBreak/>
        <w:t xml:space="preserve">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36698F" w:rsidRPr="009710CE">
        <w:rPr>
          <w:rFonts w:ascii="Times New Roman" w:hAnsi="Times New Roman" w:cs="Times New Roman"/>
          <w:iCs/>
          <w:color w:val="auto"/>
          <w:sz w:val="28"/>
          <w:szCs w:val="28"/>
          <w:lang w:val="en-US" w:eastAsia="x-none"/>
        </w:rPr>
        <w:t>, khu bảo tồn thiên nhiên và đa dạng sinh học</w:t>
      </w:r>
      <w:r w:rsidRPr="009710CE">
        <w:rPr>
          <w:rFonts w:ascii="Times New Roman" w:hAnsi="Times New Roman" w:cs="Times New Roman"/>
          <w:iCs/>
          <w:color w:val="auto"/>
          <w:sz w:val="28"/>
          <w:szCs w:val="28"/>
          <w:lang w:val="en-US" w:eastAsia="x-none"/>
        </w:rPr>
        <w:t xml:space="preserve"> </w:t>
      </w:r>
      <w:r w:rsidR="0036698F" w:rsidRPr="009710CE">
        <w:rPr>
          <w:rFonts w:ascii="Times New Roman" w:hAnsi="Times New Roman" w:cs="Times New Roman"/>
          <w:iCs/>
          <w:color w:val="auto"/>
          <w:sz w:val="28"/>
          <w:szCs w:val="28"/>
          <w:lang w:val="en-US" w:eastAsia="x-none"/>
        </w:rPr>
        <w:t xml:space="preserve">có </w:t>
      </w:r>
      <w:r w:rsidRPr="009710CE">
        <w:rPr>
          <w:rFonts w:ascii="Times New Roman" w:hAnsi="Times New Roman" w:cs="Times New Roman"/>
          <w:iCs/>
          <w:color w:val="auto"/>
          <w:sz w:val="28"/>
          <w:szCs w:val="28"/>
          <w:lang w:val="en-US" w:eastAsia="x-none"/>
        </w:rPr>
        <w:t>260,74 ha.</w:t>
      </w:r>
    </w:p>
    <w:p w14:paraId="3BBFBB2B" w14:textId="0B0EABCA" w:rsidR="0064094D" w:rsidRPr="009710CE" w:rsidRDefault="0064094D"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b/>
          <w:bCs/>
          <w:iCs/>
          <w:color w:val="auto"/>
          <w:sz w:val="28"/>
          <w:szCs w:val="28"/>
          <w:lang w:val="en-US" w:eastAsia="x-none"/>
        </w:rPr>
        <w:t xml:space="preserve">- </w:t>
      </w:r>
      <w:bookmarkStart w:id="241" w:name="_Hlk113392474"/>
      <w:r w:rsidRPr="009710CE">
        <w:rPr>
          <w:rFonts w:ascii="Times New Roman" w:hAnsi="Times New Roman" w:cs="Times New Roman"/>
          <w:b/>
          <w:bCs/>
          <w:iCs/>
          <w:color w:val="auto"/>
          <w:sz w:val="28"/>
          <w:szCs w:val="28"/>
          <w:lang w:val="en-US" w:eastAsia="x-none"/>
        </w:rPr>
        <w:t>Khu phát triển công nghiệp</w:t>
      </w:r>
      <w:r w:rsidRPr="009710CE">
        <w:rPr>
          <w:rFonts w:ascii="Times New Roman" w:hAnsi="Times New Roman" w:cs="Times New Roman"/>
          <w:iCs/>
          <w:color w:val="auto"/>
          <w:sz w:val="28"/>
          <w:szCs w:val="28"/>
          <w:lang w:val="en-US" w:eastAsia="x-none"/>
        </w:rPr>
        <w:t xml:space="preserve"> </w:t>
      </w:r>
      <w:bookmarkEnd w:id="241"/>
      <w:r w:rsidRPr="009710CE">
        <w:rPr>
          <w:rFonts w:ascii="Times New Roman" w:hAnsi="Times New Roman" w:cs="Times New Roman"/>
          <w:i/>
          <w:color w:val="auto"/>
          <w:sz w:val="28"/>
          <w:szCs w:val="28"/>
          <w:lang w:val="en-US" w:eastAsia="x-none"/>
        </w:rPr>
        <w:t>(khu công nghiệp, cụm công nghiệp)</w:t>
      </w:r>
      <w:r w:rsidRPr="009710CE">
        <w:rPr>
          <w:rFonts w:ascii="Times New Roman" w:hAnsi="Times New Roman" w:cs="Times New Roman"/>
          <w:iCs/>
          <w:color w:val="auto"/>
          <w:sz w:val="28"/>
          <w:szCs w:val="28"/>
          <w:lang w:val="en-US" w:eastAsia="x-none"/>
        </w:rPr>
        <w:t xml:space="preserve">: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323,01 ha</w:t>
      </w:r>
      <w:r w:rsidR="003D38C0"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36698F" w:rsidRPr="009710CE">
        <w:rPr>
          <w:rFonts w:ascii="Times New Roman" w:hAnsi="Times New Roman" w:cs="Times New Roman"/>
          <w:iCs/>
          <w:color w:val="auto"/>
          <w:sz w:val="28"/>
          <w:szCs w:val="28"/>
          <w:lang w:val="en-US" w:eastAsia="x-none"/>
        </w:rPr>
        <w:t>,</w:t>
      </w:r>
      <w:r w:rsidR="0036698F" w:rsidRPr="009710CE">
        <w:rPr>
          <w:color w:val="auto"/>
        </w:rPr>
        <w:t xml:space="preserve"> </w:t>
      </w:r>
      <w:r w:rsidR="0036698F" w:rsidRPr="009710CE">
        <w:rPr>
          <w:rFonts w:ascii="Times New Roman" w:hAnsi="Times New Roman" w:cs="Times New Roman"/>
          <w:iCs/>
          <w:color w:val="auto"/>
          <w:sz w:val="28"/>
          <w:szCs w:val="28"/>
          <w:lang w:val="en-US" w:eastAsia="x-none"/>
        </w:rPr>
        <w:t>khu phát triển công nghiệp</w:t>
      </w:r>
      <w:r w:rsidRPr="009710CE">
        <w:rPr>
          <w:rFonts w:ascii="Times New Roman" w:hAnsi="Times New Roman" w:cs="Times New Roman"/>
          <w:iCs/>
          <w:color w:val="auto"/>
          <w:sz w:val="28"/>
          <w:szCs w:val="28"/>
          <w:lang w:val="en-US" w:eastAsia="x-none"/>
        </w:rPr>
        <w:t xml:space="preserve"> </w:t>
      </w:r>
      <w:r w:rsidR="0036698F" w:rsidRPr="009710CE">
        <w:rPr>
          <w:rFonts w:ascii="Times New Roman" w:hAnsi="Times New Roman" w:cs="Times New Roman"/>
          <w:iCs/>
          <w:color w:val="auto"/>
          <w:sz w:val="28"/>
          <w:szCs w:val="28"/>
          <w:lang w:val="en-US" w:eastAsia="x-none"/>
        </w:rPr>
        <w:t>có</w:t>
      </w:r>
      <w:r w:rsidRPr="009710CE">
        <w:rPr>
          <w:rFonts w:ascii="Times New Roman" w:hAnsi="Times New Roman" w:cs="Times New Roman"/>
          <w:iCs/>
          <w:color w:val="auto"/>
          <w:sz w:val="28"/>
          <w:szCs w:val="28"/>
          <w:lang w:val="en-US" w:eastAsia="x-none"/>
        </w:rPr>
        <w:t xml:space="preserve"> 323,01 ha.</w:t>
      </w:r>
    </w:p>
    <w:p w14:paraId="457C367D" w14:textId="5A07497E" w:rsidR="0064094D" w:rsidRPr="009710CE" w:rsidRDefault="0064094D"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b/>
          <w:bCs/>
          <w:iCs/>
          <w:color w:val="auto"/>
          <w:sz w:val="28"/>
          <w:szCs w:val="28"/>
          <w:lang w:val="en-US" w:eastAsia="x-none"/>
        </w:rPr>
        <w:t>- Khu đô thị</w:t>
      </w:r>
      <w:r w:rsidRPr="009710CE">
        <w:rPr>
          <w:rFonts w:ascii="Times New Roman" w:hAnsi="Times New Roman" w:cs="Times New Roman"/>
          <w:iCs/>
          <w:color w:val="auto"/>
          <w:sz w:val="28"/>
          <w:szCs w:val="28"/>
          <w:lang w:val="en-US" w:eastAsia="x-none"/>
        </w:rPr>
        <w:t xml:space="preserve"> </w:t>
      </w:r>
      <w:r w:rsidRPr="009710CE">
        <w:rPr>
          <w:rFonts w:ascii="Times New Roman" w:hAnsi="Times New Roman" w:cs="Times New Roman"/>
          <w:i/>
          <w:color w:val="auto"/>
          <w:sz w:val="28"/>
          <w:szCs w:val="28"/>
          <w:lang w:val="en-US" w:eastAsia="x-none"/>
        </w:rPr>
        <w:t>(trong đó có khu đô thị mới)</w:t>
      </w:r>
      <w:r w:rsidRPr="009710CE">
        <w:rPr>
          <w:rFonts w:ascii="Times New Roman" w:hAnsi="Times New Roman" w:cs="Times New Roman"/>
          <w:iCs/>
          <w:color w:val="auto"/>
          <w:sz w:val="28"/>
          <w:szCs w:val="28"/>
          <w:lang w:val="en-US" w:eastAsia="x-none"/>
        </w:rPr>
        <w:t xml:space="preserve">: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126,51 ha</w:t>
      </w:r>
      <w:r w:rsidR="003D38C0"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36698F" w:rsidRPr="009710CE">
        <w:rPr>
          <w:rFonts w:ascii="Times New Roman" w:hAnsi="Times New Roman" w:cs="Times New Roman"/>
          <w:iCs/>
          <w:color w:val="auto"/>
          <w:sz w:val="28"/>
          <w:szCs w:val="28"/>
          <w:lang w:val="en-US" w:eastAsia="x-none"/>
        </w:rPr>
        <w:t>, khu đô thị có</w:t>
      </w:r>
      <w:r w:rsidRPr="009710CE">
        <w:rPr>
          <w:rFonts w:ascii="Times New Roman" w:hAnsi="Times New Roman" w:cs="Times New Roman"/>
          <w:iCs/>
          <w:color w:val="auto"/>
          <w:sz w:val="28"/>
          <w:szCs w:val="28"/>
          <w:lang w:val="en-US" w:eastAsia="x-none"/>
        </w:rPr>
        <w:t xml:space="preserve"> 126,51 ha.</w:t>
      </w:r>
    </w:p>
    <w:p w14:paraId="49433965" w14:textId="1D20AA6D" w:rsidR="0064094D" w:rsidRPr="009710CE" w:rsidRDefault="0064094D"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b/>
          <w:bCs/>
          <w:iCs/>
          <w:color w:val="auto"/>
          <w:sz w:val="28"/>
          <w:szCs w:val="28"/>
          <w:lang w:val="en-US" w:eastAsia="x-none"/>
        </w:rPr>
        <w:t>- Khu thương mại - dịch vụ:</w:t>
      </w:r>
      <w:r w:rsidRPr="009710CE">
        <w:rPr>
          <w:rFonts w:ascii="Times New Roman" w:hAnsi="Times New Roman" w:cs="Times New Roman"/>
          <w:iCs/>
          <w:color w:val="auto"/>
          <w:sz w:val="28"/>
          <w:szCs w:val="28"/>
          <w:lang w:val="en-US" w:eastAsia="x-none"/>
        </w:rPr>
        <w:t xml:space="preserve"> quy hoạch sử dụng đất đến năm 2030 là 63,35 ha.</w:t>
      </w:r>
    </w:p>
    <w:p w14:paraId="32FDA551" w14:textId="1054AD88" w:rsidR="0064094D" w:rsidRPr="009710CE" w:rsidRDefault="0064094D"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b/>
          <w:bCs/>
          <w:iCs/>
          <w:color w:val="auto"/>
          <w:sz w:val="28"/>
          <w:szCs w:val="28"/>
          <w:lang w:val="en-US" w:eastAsia="x-none"/>
        </w:rPr>
        <w:t>- Khu dân cư nông thôn:</w:t>
      </w:r>
      <w:r w:rsidRPr="009710CE">
        <w:rPr>
          <w:rFonts w:ascii="Times New Roman" w:hAnsi="Times New Roman" w:cs="Times New Roman"/>
          <w:iCs/>
          <w:color w:val="auto"/>
          <w:sz w:val="28"/>
          <w:szCs w:val="28"/>
          <w:lang w:val="en-US" w:eastAsia="x-none"/>
        </w:rPr>
        <w:t xml:space="preserve">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4.905,23 ha</w:t>
      </w:r>
      <w:r w:rsidR="003D38C0"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36698F" w:rsidRPr="009710CE">
        <w:rPr>
          <w:rFonts w:ascii="Times New Roman" w:hAnsi="Times New Roman" w:cs="Times New Roman"/>
          <w:iCs/>
          <w:color w:val="auto"/>
          <w:sz w:val="28"/>
          <w:szCs w:val="28"/>
          <w:lang w:val="en-US" w:eastAsia="x-none"/>
        </w:rPr>
        <w:t>, khu dân cư nông thôn có</w:t>
      </w:r>
      <w:r w:rsidRPr="009710CE">
        <w:rPr>
          <w:rFonts w:ascii="Times New Roman" w:hAnsi="Times New Roman" w:cs="Times New Roman"/>
          <w:iCs/>
          <w:color w:val="auto"/>
          <w:sz w:val="28"/>
          <w:szCs w:val="28"/>
          <w:lang w:val="en-US" w:eastAsia="x-none"/>
        </w:rPr>
        <w:t xml:space="preserve"> 4.905,23 ha.</w:t>
      </w:r>
    </w:p>
    <w:p w14:paraId="4FD5BB44" w14:textId="7CD96377" w:rsidR="0074528F" w:rsidRPr="009710CE" w:rsidRDefault="0074528F" w:rsidP="001F47D1">
      <w:pPr>
        <w:pStyle w:val="Heading3"/>
        <w:spacing w:before="120" w:line="320" w:lineRule="exact"/>
        <w:ind w:firstLine="720"/>
        <w:jc w:val="both"/>
        <w:rPr>
          <w:rFonts w:ascii="Times New Roman" w:hAnsi="Times New Roman" w:cs="Times New Roman"/>
          <w:i/>
          <w:iCs/>
          <w:color w:val="auto"/>
          <w:sz w:val="28"/>
          <w:szCs w:val="28"/>
          <w:lang w:val="en-US"/>
        </w:rPr>
      </w:pPr>
      <w:bookmarkStart w:id="242" w:name="_Toc167429142"/>
      <w:r w:rsidRPr="009710CE">
        <w:rPr>
          <w:rFonts w:ascii="Times New Roman" w:hAnsi="Times New Roman" w:cs="Times New Roman"/>
          <w:i/>
          <w:iCs/>
          <w:color w:val="auto"/>
          <w:sz w:val="28"/>
          <w:szCs w:val="28"/>
          <w:lang w:val="en-US"/>
        </w:rPr>
        <w:t>2.2.2. Điều chỉnh danh mục công trình, dự án trong quy hoạch sử dụng đất thời kỳ 2021-2030</w:t>
      </w:r>
      <w:bookmarkEnd w:id="242"/>
    </w:p>
    <w:p w14:paraId="1B91F5E7" w14:textId="3499A4CB" w:rsidR="0074528F" w:rsidRPr="009710CE" w:rsidRDefault="00D91E4B"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Căn cứ Quyết định số</w:t>
      </w:r>
      <w:r w:rsidR="00493DFD" w:rsidRPr="009710CE">
        <w:rPr>
          <w:rFonts w:ascii="Times New Roman" w:hAnsi="Times New Roman" w:cs="Times New Roman"/>
          <w:iCs/>
          <w:color w:val="auto"/>
          <w:sz w:val="28"/>
          <w:szCs w:val="28"/>
          <w:lang w:val="en-US" w:eastAsia="x-none"/>
        </w:rPr>
        <w:t xml:space="preserve"> </w:t>
      </w:r>
      <w:r w:rsidRPr="009710CE">
        <w:rPr>
          <w:rFonts w:ascii="Times New Roman" w:hAnsi="Times New Roman" w:cs="Times New Roman"/>
          <w:iCs/>
          <w:color w:val="auto"/>
          <w:sz w:val="28"/>
          <w:szCs w:val="28"/>
          <w:lang w:val="en-US" w:eastAsia="x-none"/>
        </w:rPr>
        <w:t>1334/QĐ-UBND ngày 06/7/2021; Chỉ tiêu quy hoạch, kế hoạch sử dụng đất cấp tỉnh phân bổ trên địa bàn huyện Chi Lăng tại Quyết định số 927/QĐ-UBND ngày 01/6/2022 và kết quả thực hiện quy hoạch sử dụng đất thời kỳ 2021-2030 huyện Chi Lăng tính đến thời điểm 31/10/2022; căn cứ nhu cầu sử dụng đất từ nay đến năm 2030 điều chỉnh danh mục công trình dự án trong quy hoạch sử dụng đất thời kỳ 2021-2030 như sau:</w:t>
      </w:r>
    </w:p>
    <w:p w14:paraId="1BCFFDE7" w14:textId="1E43CE60" w:rsidR="00D91E4B" w:rsidRPr="009710CE" w:rsidRDefault="00792BED" w:rsidP="0064094D">
      <w:pPr>
        <w:spacing w:before="60" w:after="60" w:line="264" w:lineRule="auto"/>
        <w:ind w:firstLine="720"/>
        <w:jc w:val="both"/>
        <w:rPr>
          <w:rFonts w:ascii="Times New Roman" w:hAnsi="Times New Roman" w:cs="Times New Roman"/>
          <w:i/>
          <w:color w:val="auto"/>
          <w:sz w:val="28"/>
          <w:szCs w:val="28"/>
          <w:lang w:val="en-US" w:eastAsia="x-none"/>
        </w:rPr>
      </w:pPr>
      <w:r w:rsidRPr="009710CE">
        <w:rPr>
          <w:rFonts w:ascii="Times New Roman" w:hAnsi="Times New Roman" w:cs="Times New Roman"/>
          <w:i/>
          <w:color w:val="auto"/>
          <w:sz w:val="28"/>
          <w:szCs w:val="28"/>
          <w:lang w:val="en-US" w:eastAsia="x-none"/>
        </w:rPr>
        <w:t>2.2.2.1. Danh mục công trình</w:t>
      </w:r>
      <w:r w:rsidR="0095694B" w:rsidRPr="009710CE">
        <w:rPr>
          <w:rFonts w:ascii="Times New Roman" w:hAnsi="Times New Roman" w:cs="Times New Roman"/>
          <w:i/>
          <w:color w:val="auto"/>
          <w:sz w:val="28"/>
          <w:szCs w:val="28"/>
          <w:lang w:val="en-US" w:eastAsia="x-none"/>
        </w:rPr>
        <w:t>,</w:t>
      </w:r>
      <w:r w:rsidRPr="009710CE">
        <w:rPr>
          <w:rFonts w:ascii="Times New Roman" w:hAnsi="Times New Roman" w:cs="Times New Roman"/>
          <w:i/>
          <w:color w:val="auto"/>
          <w:sz w:val="28"/>
          <w:szCs w:val="28"/>
          <w:lang w:val="en-US" w:eastAsia="x-none"/>
        </w:rPr>
        <w:t xml:space="preserve"> dự án đã thực hiện</w:t>
      </w:r>
      <w:r w:rsidR="0095694B" w:rsidRPr="009710CE">
        <w:rPr>
          <w:rFonts w:ascii="Times New Roman" w:hAnsi="Times New Roman" w:cs="Times New Roman"/>
          <w:i/>
          <w:color w:val="auto"/>
          <w:sz w:val="28"/>
          <w:szCs w:val="28"/>
          <w:lang w:val="en-US" w:eastAsia="x-none"/>
        </w:rPr>
        <w:t xml:space="preserve"> </w:t>
      </w:r>
      <w:r w:rsidR="00697AC5" w:rsidRPr="009710CE">
        <w:rPr>
          <w:rFonts w:ascii="Times New Roman" w:hAnsi="Times New Roman" w:cs="Times New Roman"/>
          <w:i/>
          <w:color w:val="auto"/>
          <w:sz w:val="28"/>
          <w:szCs w:val="28"/>
          <w:lang w:val="en-US" w:eastAsia="x-none"/>
        </w:rPr>
        <w:t xml:space="preserve">từ đầu kỳ quy hoạch </w:t>
      </w:r>
      <w:r w:rsidR="0095694B" w:rsidRPr="009710CE">
        <w:rPr>
          <w:rFonts w:ascii="Times New Roman" w:hAnsi="Times New Roman" w:cs="Times New Roman"/>
          <w:i/>
          <w:color w:val="auto"/>
          <w:sz w:val="28"/>
          <w:szCs w:val="28"/>
          <w:lang w:val="en-US" w:eastAsia="x-none"/>
        </w:rPr>
        <w:t>đến 31/</w:t>
      </w:r>
      <w:r w:rsidR="00786E5A">
        <w:rPr>
          <w:rFonts w:ascii="Times New Roman" w:hAnsi="Times New Roman" w:cs="Times New Roman"/>
          <w:i/>
          <w:color w:val="auto"/>
          <w:sz w:val="28"/>
          <w:szCs w:val="28"/>
          <w:lang w:val="en-US" w:eastAsia="x-none"/>
        </w:rPr>
        <w:t>4</w:t>
      </w:r>
      <w:r w:rsidR="0095694B" w:rsidRPr="009710CE">
        <w:rPr>
          <w:rFonts w:ascii="Times New Roman" w:hAnsi="Times New Roman" w:cs="Times New Roman"/>
          <w:i/>
          <w:color w:val="auto"/>
          <w:sz w:val="28"/>
          <w:szCs w:val="28"/>
          <w:lang w:val="en-US" w:eastAsia="x-none"/>
        </w:rPr>
        <w:t>/202</w:t>
      </w:r>
      <w:r w:rsidR="00786E5A">
        <w:rPr>
          <w:rFonts w:ascii="Times New Roman" w:hAnsi="Times New Roman" w:cs="Times New Roman"/>
          <w:i/>
          <w:color w:val="auto"/>
          <w:sz w:val="28"/>
          <w:szCs w:val="28"/>
          <w:lang w:val="en-US" w:eastAsia="x-none"/>
        </w:rPr>
        <w:t>4</w:t>
      </w:r>
      <w:r w:rsidRPr="009710CE">
        <w:rPr>
          <w:rFonts w:ascii="Times New Roman" w:hAnsi="Times New Roman" w:cs="Times New Roman"/>
          <w:i/>
          <w:color w:val="auto"/>
          <w:sz w:val="28"/>
          <w:szCs w:val="28"/>
          <w:lang w:val="en-US" w:eastAsia="x-none"/>
        </w:rPr>
        <w:t xml:space="preserve">: </w:t>
      </w:r>
    </w:p>
    <w:p w14:paraId="3A8645E9" w14:textId="6E9AD957" w:rsidR="00792BED" w:rsidRPr="009710CE" w:rsidRDefault="00792BED"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Quốc phòng: 01 dự án/5,06 ha (Công trình Quốc phòng tại xã Bắc Thủy)</w:t>
      </w:r>
      <w:r w:rsidR="001754B1" w:rsidRPr="009710CE">
        <w:rPr>
          <w:rFonts w:ascii="Times New Roman" w:hAnsi="Times New Roman" w:cs="Times New Roman"/>
          <w:iCs/>
          <w:color w:val="auto"/>
          <w:sz w:val="28"/>
          <w:szCs w:val="28"/>
          <w:lang w:val="en-US" w:eastAsia="x-none"/>
        </w:rPr>
        <w:t>.</w:t>
      </w:r>
    </w:p>
    <w:p w14:paraId="1FCF802A" w14:textId="60F4660D" w:rsidR="00792BED" w:rsidRPr="009710CE" w:rsidRDefault="00792BED"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Dự án Hạ tầng khu công nghiệp Đồng Bành thực hiện 2,64 ha</w:t>
      </w:r>
      <w:r w:rsidR="001754B1" w:rsidRPr="009710CE">
        <w:rPr>
          <w:rFonts w:ascii="Times New Roman" w:hAnsi="Times New Roman" w:cs="Times New Roman"/>
          <w:iCs/>
          <w:color w:val="auto"/>
          <w:sz w:val="28"/>
          <w:szCs w:val="28"/>
          <w:lang w:val="en-US" w:eastAsia="x-none"/>
        </w:rPr>
        <w:t>.</w:t>
      </w:r>
    </w:p>
    <w:p w14:paraId="5DB5A982" w14:textId="56B6F6E8" w:rsidR="0095694B" w:rsidRPr="009710CE" w:rsidRDefault="0095694B"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giao thông: 03 công trình, dự án/2,20 ha, trong đó:</w:t>
      </w:r>
    </w:p>
    <w:p w14:paraId="4FD50830" w14:textId="44F1706C" w:rsidR="0095694B" w:rsidRPr="009710CE" w:rsidRDefault="0095694B"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w:t>
      </w:r>
      <w:r w:rsidR="001754B1" w:rsidRPr="009710CE">
        <w:rPr>
          <w:rFonts w:ascii="Times New Roman" w:hAnsi="Times New Roman" w:cs="Times New Roman"/>
          <w:iCs/>
          <w:color w:val="auto"/>
          <w:sz w:val="28"/>
          <w:szCs w:val="28"/>
          <w:lang w:val="en-US" w:eastAsia="x-none"/>
        </w:rPr>
        <w:t xml:space="preserve">Tuyến Cao tốc </w:t>
      </w:r>
      <w:r w:rsidR="00697AC5" w:rsidRPr="009710CE">
        <w:rPr>
          <w:rFonts w:ascii="Times New Roman" w:hAnsi="Times New Roman" w:cs="Times New Roman"/>
          <w:iCs/>
          <w:color w:val="auto"/>
          <w:sz w:val="28"/>
          <w:szCs w:val="28"/>
          <w:lang w:val="en-US" w:eastAsia="x-none"/>
        </w:rPr>
        <w:t>Cao tốc Bắc Giang - Lạng Sơn</w:t>
      </w:r>
      <w:r w:rsidR="001754B1" w:rsidRPr="009710CE">
        <w:rPr>
          <w:rFonts w:ascii="Times New Roman" w:hAnsi="Times New Roman" w:cs="Times New Roman"/>
          <w:iCs/>
          <w:color w:val="auto"/>
          <w:sz w:val="28"/>
          <w:szCs w:val="28"/>
          <w:lang w:val="en-US" w:eastAsia="x-none"/>
        </w:rPr>
        <w:t>: 1,99 ha;</w:t>
      </w:r>
    </w:p>
    <w:p w14:paraId="0285141E" w14:textId="6BFDE758" w:rsidR="001754B1" w:rsidRPr="009710CE" w:rsidRDefault="001754B1"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Sửa chữa đột suất cung đường đen TNGT đoạn từ Km157+100 - Km158+750 (Đèo bén) QL.279: 0,15 ha;</w:t>
      </w:r>
    </w:p>
    <w:p w14:paraId="06A11149" w14:textId="5E1E7753" w:rsidR="001754B1" w:rsidRPr="009710CE" w:rsidRDefault="001754B1"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Dự án xây dựng cầu Quán Thanh (Trấn Ải), xã Chi Lăng: 0,06 ha.</w:t>
      </w:r>
    </w:p>
    <w:p w14:paraId="51D4A4C3" w14:textId="2F58D0F7" w:rsidR="001754B1" w:rsidRPr="009710CE" w:rsidRDefault="001754B1"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xây dựng cơ sở y tế: 01 công trình/19,6m</w:t>
      </w:r>
      <w:r w:rsidRPr="009710CE">
        <w:rPr>
          <w:rFonts w:ascii="Times New Roman" w:hAnsi="Times New Roman" w:cs="Times New Roman"/>
          <w:iCs/>
          <w:color w:val="auto"/>
          <w:sz w:val="28"/>
          <w:szCs w:val="28"/>
          <w:vertAlign w:val="superscript"/>
          <w:lang w:val="en-US" w:eastAsia="x-none"/>
        </w:rPr>
        <w:t>2</w:t>
      </w:r>
      <w:r w:rsidRPr="009710CE">
        <w:rPr>
          <w:rFonts w:ascii="Times New Roman" w:hAnsi="Times New Roman" w:cs="Times New Roman"/>
          <w:iCs/>
          <w:color w:val="auto"/>
          <w:sz w:val="28"/>
          <w:szCs w:val="28"/>
          <w:lang w:val="en-US" w:eastAsia="x-none"/>
        </w:rPr>
        <w:t>, cải tạo nâng cấp Bệnh viện đa khoa huyện Chi Lăng, tỉnh Lạng Sơn.</w:t>
      </w:r>
    </w:p>
    <w:p w14:paraId="3E210C18" w14:textId="77777777" w:rsidR="00B44CDA" w:rsidRPr="009710CE" w:rsidRDefault="001754B1"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công trình năng lượng: 02 công trình/1,05 ha</w:t>
      </w:r>
      <w:r w:rsidR="00B44CDA" w:rsidRPr="009710CE">
        <w:rPr>
          <w:rFonts w:ascii="Times New Roman" w:hAnsi="Times New Roman" w:cs="Times New Roman"/>
          <w:iCs/>
          <w:color w:val="auto"/>
          <w:sz w:val="28"/>
          <w:szCs w:val="28"/>
          <w:lang w:val="en-US" w:eastAsia="x-none"/>
        </w:rPr>
        <w:t>, trong đó:</w:t>
      </w:r>
    </w:p>
    <w:p w14:paraId="5D2D6B22" w14:textId="13818C4F" w:rsidR="00B44CDA" w:rsidRPr="009710CE" w:rsidRDefault="00B44CDA"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lastRenderedPageBreak/>
        <w:t xml:space="preserve">+ </w:t>
      </w:r>
      <w:r w:rsidR="001754B1" w:rsidRPr="009710CE">
        <w:rPr>
          <w:rFonts w:ascii="Times New Roman" w:hAnsi="Times New Roman" w:cs="Times New Roman"/>
          <w:iCs/>
          <w:color w:val="auto"/>
          <w:sz w:val="28"/>
          <w:szCs w:val="28"/>
          <w:lang w:val="en-US" w:eastAsia="x-none"/>
        </w:rPr>
        <w:t>Đường dây 220 KV Bắc Giang - Lạng Sơn</w:t>
      </w:r>
      <w:r w:rsidRPr="009710CE">
        <w:rPr>
          <w:rFonts w:ascii="Times New Roman" w:hAnsi="Times New Roman" w:cs="Times New Roman"/>
          <w:iCs/>
          <w:color w:val="auto"/>
          <w:sz w:val="28"/>
          <w:szCs w:val="28"/>
          <w:lang w:val="en-US" w:eastAsia="x-none"/>
        </w:rPr>
        <w:t>:1,03 ha</w:t>
      </w:r>
      <w:r w:rsidR="001754B1" w:rsidRPr="009710CE">
        <w:rPr>
          <w:rFonts w:ascii="Times New Roman" w:hAnsi="Times New Roman" w:cs="Times New Roman"/>
          <w:iCs/>
          <w:color w:val="auto"/>
          <w:sz w:val="28"/>
          <w:szCs w:val="28"/>
          <w:lang w:val="en-US" w:eastAsia="x-none"/>
        </w:rPr>
        <w:t xml:space="preserve">; </w:t>
      </w:r>
    </w:p>
    <w:p w14:paraId="7D5551FE" w14:textId="6BF0620D" w:rsidR="001754B1" w:rsidRPr="009710CE" w:rsidRDefault="00B44CDA"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w:t>
      </w:r>
      <w:r w:rsidR="001754B1" w:rsidRPr="009710CE">
        <w:rPr>
          <w:rFonts w:ascii="Times New Roman" w:hAnsi="Times New Roman" w:cs="Times New Roman"/>
          <w:iCs/>
          <w:color w:val="auto"/>
          <w:sz w:val="28"/>
          <w:szCs w:val="28"/>
          <w:lang w:val="en-US" w:eastAsia="x-none"/>
        </w:rPr>
        <w:t>Cấy MBA CQT cho các TBA bảo đảm cấp điện trong mùa nắng nóng 2019</w:t>
      </w:r>
      <w:r w:rsidRPr="009710CE">
        <w:rPr>
          <w:rFonts w:ascii="Times New Roman" w:hAnsi="Times New Roman" w:cs="Times New Roman"/>
          <w:iCs/>
          <w:color w:val="auto"/>
          <w:sz w:val="28"/>
          <w:szCs w:val="28"/>
          <w:lang w:val="en-US" w:eastAsia="x-none"/>
        </w:rPr>
        <w:t>: 0,02 ha.</w:t>
      </w:r>
    </w:p>
    <w:p w14:paraId="7FEE8521" w14:textId="372D8991" w:rsidR="00B44CDA" w:rsidRPr="009710CE" w:rsidRDefault="00B44CDA"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làm nghĩa trang, nhà tang lễ, nhà hỏa táng: 01 dự án/0,07 ha (cải tạo, sửa chữa nghĩa trang liệt sĩ người Trung Quốc, thôn Làng Cằng xã Chi Lăng).</w:t>
      </w:r>
    </w:p>
    <w:p w14:paraId="69035F6F" w14:textId="6AC913A2" w:rsidR="00340B8A" w:rsidRPr="009710CE" w:rsidRDefault="00340B8A"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xây dựng dịch cơ sở dịch vụ về xã hội: 01 dự án/3,00 ha (xây dựng cơ sở trợ giúp xã hội cấp huyện tại xã Mai Sao).</w:t>
      </w:r>
    </w:p>
    <w:p w14:paraId="074CDF97" w14:textId="77777777" w:rsidR="00D557E6" w:rsidRPr="009710CE" w:rsidRDefault="00D557E6"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Chuyển mục đích sử dụng sang đất ở tại nông thôn: 6,59 ha, trong đó (xã Chi Lăng: 0,61 ha; xã Mai Sao: 0,38 ha; xã Nhân Lý: 0,32 ha; xã Bắc Thủy: 0,09 ha; xã Vân An: 0,45 ha; xã Lâm Sơn: 0,03 ha; xã Quan Sơn: 0,13 ha; xã Y Tịch: 0,35 ha; xã Vạn Linh: 0,29 ha; xã Bằng Mạc: 0,37 ha; xã Bằng Hữu: 0,22 ha; xã Hòa Bình: 0,76 ha; xã Thượng Cường: 0,36 ha; xã Gia Lộc: 1,28 ha).</w:t>
      </w:r>
    </w:p>
    <w:p w14:paraId="3F033120" w14:textId="0FB0D4C2" w:rsidR="00D557E6" w:rsidRPr="009710CE" w:rsidRDefault="00D557E6"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Chuyển mục đích sử dụng sang đất ở tại đô thị: 5,20 ha, trong đó (thị trấn Đồng Mỏ: 4,41 ha; thị trấn Chi Lăng: 0,79 ha).</w:t>
      </w:r>
    </w:p>
    <w:p w14:paraId="71FE482B" w14:textId="136FB049" w:rsidR="00792BED" w:rsidRPr="009710CE" w:rsidRDefault="00792BED"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pacing w:val="-4"/>
          <w:sz w:val="28"/>
          <w:szCs w:val="28"/>
          <w:lang w:val="en-US" w:eastAsia="x-none"/>
        </w:rPr>
        <w:t xml:space="preserve">- Chuyển mục đích </w:t>
      </w:r>
      <w:r w:rsidR="0095694B" w:rsidRPr="009710CE">
        <w:rPr>
          <w:rFonts w:ascii="Times New Roman" w:hAnsi="Times New Roman" w:cs="Times New Roman"/>
          <w:iCs/>
          <w:color w:val="auto"/>
          <w:spacing w:val="-4"/>
          <w:sz w:val="28"/>
          <w:szCs w:val="28"/>
          <w:lang w:val="en-US" w:eastAsia="x-none"/>
        </w:rPr>
        <w:t xml:space="preserve">sử dụng </w:t>
      </w:r>
      <w:r w:rsidRPr="009710CE">
        <w:rPr>
          <w:rFonts w:ascii="Times New Roman" w:hAnsi="Times New Roman" w:cs="Times New Roman"/>
          <w:iCs/>
          <w:color w:val="auto"/>
          <w:spacing w:val="-4"/>
          <w:sz w:val="28"/>
          <w:szCs w:val="28"/>
          <w:lang w:val="en-US" w:eastAsia="x-none"/>
        </w:rPr>
        <w:t xml:space="preserve">sang đất </w:t>
      </w:r>
      <w:r w:rsidR="0095694B" w:rsidRPr="009710CE">
        <w:rPr>
          <w:rFonts w:ascii="Times New Roman" w:hAnsi="Times New Roman" w:cs="Times New Roman"/>
          <w:iCs/>
          <w:color w:val="auto"/>
          <w:spacing w:val="-4"/>
          <w:sz w:val="28"/>
          <w:szCs w:val="28"/>
          <w:lang w:val="en-US" w:eastAsia="x-none"/>
        </w:rPr>
        <w:t>thương mại dịch vụ</w:t>
      </w:r>
      <w:r w:rsidRPr="009710CE">
        <w:rPr>
          <w:rFonts w:ascii="Times New Roman" w:hAnsi="Times New Roman" w:cs="Times New Roman"/>
          <w:iCs/>
          <w:color w:val="auto"/>
          <w:spacing w:val="-4"/>
          <w:sz w:val="28"/>
          <w:szCs w:val="28"/>
          <w:lang w:val="en-US" w:eastAsia="x-none"/>
        </w:rPr>
        <w:t>: 0,15 ha</w:t>
      </w:r>
      <w:r w:rsidRPr="009710CE">
        <w:rPr>
          <w:rFonts w:ascii="Times New Roman" w:hAnsi="Times New Roman" w:cs="Times New Roman"/>
          <w:iCs/>
          <w:color w:val="auto"/>
          <w:sz w:val="28"/>
          <w:szCs w:val="28"/>
          <w:lang w:val="en-US" w:eastAsia="x-none"/>
        </w:rPr>
        <w:t xml:space="preserve"> </w:t>
      </w:r>
      <w:r w:rsidR="0095694B" w:rsidRPr="009710CE">
        <w:rPr>
          <w:rFonts w:ascii="Times New Roman" w:hAnsi="Times New Roman" w:cs="Times New Roman"/>
          <w:iCs/>
          <w:color w:val="auto"/>
          <w:sz w:val="28"/>
          <w:szCs w:val="28"/>
          <w:lang w:val="en-US" w:eastAsia="x-none"/>
        </w:rPr>
        <w:t>(</w:t>
      </w:r>
      <w:r w:rsidRPr="009710CE">
        <w:rPr>
          <w:rFonts w:ascii="Times New Roman" w:hAnsi="Times New Roman" w:cs="Times New Roman"/>
          <w:iCs/>
          <w:color w:val="auto"/>
          <w:sz w:val="28"/>
          <w:szCs w:val="28"/>
          <w:lang w:val="en-US" w:eastAsia="x-none"/>
        </w:rPr>
        <w:t xml:space="preserve">tại </w:t>
      </w:r>
      <w:r w:rsidR="0095694B" w:rsidRPr="009710CE">
        <w:rPr>
          <w:rFonts w:ascii="Times New Roman" w:hAnsi="Times New Roman" w:cs="Times New Roman"/>
          <w:iCs/>
          <w:color w:val="auto"/>
          <w:sz w:val="28"/>
          <w:szCs w:val="28"/>
          <w:lang w:val="en-US" w:eastAsia="x-none"/>
        </w:rPr>
        <w:t>thị trấn Đồng Mỏ)</w:t>
      </w:r>
      <w:r w:rsidR="001754B1" w:rsidRPr="009710CE">
        <w:rPr>
          <w:rFonts w:ascii="Times New Roman" w:hAnsi="Times New Roman" w:cs="Times New Roman"/>
          <w:iCs/>
          <w:color w:val="auto"/>
          <w:sz w:val="28"/>
          <w:szCs w:val="28"/>
          <w:lang w:val="en-US" w:eastAsia="x-none"/>
        </w:rPr>
        <w:t>.</w:t>
      </w:r>
    </w:p>
    <w:p w14:paraId="2F787387" w14:textId="00BB5FDA" w:rsidR="0095694B" w:rsidRPr="009710CE" w:rsidRDefault="0095694B" w:rsidP="0095694B">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pacing w:val="-4"/>
          <w:sz w:val="28"/>
          <w:szCs w:val="28"/>
          <w:lang w:val="en-US" w:eastAsia="x-none"/>
        </w:rPr>
        <w:t>- Chuyển mục đích sử dụng sang đất cơ sở sản xuất phi nông nghiệp: 0,28 ha,</w:t>
      </w:r>
      <w:r w:rsidRPr="009710CE">
        <w:rPr>
          <w:rFonts w:ascii="Times New Roman" w:hAnsi="Times New Roman" w:cs="Times New Roman"/>
          <w:iCs/>
          <w:color w:val="auto"/>
          <w:sz w:val="28"/>
          <w:szCs w:val="28"/>
          <w:lang w:val="en-US" w:eastAsia="x-none"/>
        </w:rPr>
        <w:t xml:space="preserve"> trong đó (xã Mai Sao: 0,10 ha; xã Vân Thủy: 0,18 ha)</w:t>
      </w:r>
      <w:r w:rsidR="001754B1" w:rsidRPr="009710CE">
        <w:rPr>
          <w:rFonts w:ascii="Times New Roman" w:hAnsi="Times New Roman" w:cs="Times New Roman"/>
          <w:iCs/>
          <w:color w:val="auto"/>
          <w:sz w:val="28"/>
          <w:szCs w:val="28"/>
          <w:lang w:val="en-US" w:eastAsia="x-none"/>
        </w:rPr>
        <w:t>.</w:t>
      </w:r>
    </w:p>
    <w:p w14:paraId="0E76F3AA" w14:textId="2BFAD87C" w:rsidR="0074528F" w:rsidRPr="009710CE" w:rsidRDefault="0095694B"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w:t>
      </w:r>
      <w:r w:rsidR="00792BED" w:rsidRPr="009710CE">
        <w:rPr>
          <w:rFonts w:ascii="Times New Roman" w:hAnsi="Times New Roman" w:cs="Times New Roman"/>
          <w:iCs/>
          <w:color w:val="auto"/>
          <w:sz w:val="28"/>
          <w:szCs w:val="28"/>
          <w:lang w:val="en-US" w:eastAsia="x-none"/>
        </w:rPr>
        <w:t>- Chuyển mục đích sử dụng sang đất trồng cây lâu năm: 0,16 ha</w:t>
      </w:r>
      <w:r w:rsidR="003A246C" w:rsidRPr="009710CE">
        <w:rPr>
          <w:rFonts w:ascii="Times New Roman" w:hAnsi="Times New Roman" w:cs="Times New Roman"/>
          <w:iCs/>
          <w:color w:val="auto"/>
          <w:sz w:val="28"/>
          <w:szCs w:val="28"/>
          <w:lang w:val="en-US" w:eastAsia="x-none"/>
        </w:rPr>
        <w:t xml:space="preserve"> (thực hiện tại xã Chi Lăng).</w:t>
      </w:r>
    </w:p>
    <w:p w14:paraId="514FCA0A" w14:textId="6F617951" w:rsidR="003A246C" w:rsidRPr="009710CE" w:rsidRDefault="003A246C"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Dự án khu đô thị: thực hiện thu hồi một phần diện tích đất thuộc hai dự án khu đô thị:</w:t>
      </w:r>
    </w:p>
    <w:p w14:paraId="09781BC7" w14:textId="0DFD1BD1" w:rsidR="003A246C" w:rsidRPr="009710CE" w:rsidRDefault="00182AEA"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Khu đô thị phía Đông thị trấn Đồng Mỏ, huyện Chi Lăng, tỉnh Lạng Sơn: diện tích đã thu hồi 17,98 ha.</w:t>
      </w:r>
    </w:p>
    <w:p w14:paraId="4220D7EC" w14:textId="71540A38" w:rsidR="00182AEA" w:rsidRPr="009710CE" w:rsidRDefault="00182AEA"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Khu đô thị phía Đông Nam thị trấn Đồng Mỏ: diện tích đã thu hồi: 4,73 ha.</w:t>
      </w:r>
    </w:p>
    <w:p w14:paraId="79C5A9AC" w14:textId="0A9E2ACC" w:rsidR="00182AEA" w:rsidRPr="009710CE" w:rsidRDefault="00182AEA" w:rsidP="00182AEA">
      <w:pPr>
        <w:spacing w:before="60" w:after="60" w:line="264" w:lineRule="auto"/>
        <w:ind w:firstLine="720"/>
        <w:jc w:val="both"/>
        <w:rPr>
          <w:rFonts w:ascii="Times New Roman" w:hAnsi="Times New Roman" w:cs="Times New Roman"/>
          <w:i/>
          <w:color w:val="auto"/>
          <w:sz w:val="28"/>
          <w:szCs w:val="28"/>
          <w:lang w:val="en-US" w:eastAsia="x-none"/>
        </w:rPr>
      </w:pPr>
      <w:r w:rsidRPr="009710CE">
        <w:rPr>
          <w:rFonts w:ascii="Times New Roman" w:hAnsi="Times New Roman" w:cs="Times New Roman"/>
          <w:i/>
          <w:color w:val="auto"/>
          <w:sz w:val="28"/>
          <w:szCs w:val="28"/>
          <w:lang w:val="en-US" w:eastAsia="x-none"/>
        </w:rPr>
        <w:t>2.2.2.</w:t>
      </w:r>
      <w:r w:rsidR="001515D1" w:rsidRPr="009710CE">
        <w:rPr>
          <w:rFonts w:ascii="Times New Roman" w:hAnsi="Times New Roman" w:cs="Times New Roman"/>
          <w:i/>
          <w:color w:val="auto"/>
          <w:sz w:val="28"/>
          <w:szCs w:val="28"/>
          <w:lang w:val="en-US" w:eastAsia="x-none"/>
        </w:rPr>
        <w:t>2</w:t>
      </w:r>
      <w:r w:rsidRPr="009710CE">
        <w:rPr>
          <w:rFonts w:ascii="Times New Roman" w:hAnsi="Times New Roman" w:cs="Times New Roman"/>
          <w:i/>
          <w:color w:val="auto"/>
          <w:sz w:val="28"/>
          <w:szCs w:val="28"/>
          <w:lang w:val="en-US" w:eastAsia="x-none"/>
        </w:rPr>
        <w:t xml:space="preserve">. </w:t>
      </w:r>
      <w:r w:rsidR="00697AC5" w:rsidRPr="009710CE">
        <w:rPr>
          <w:rFonts w:ascii="Times New Roman" w:hAnsi="Times New Roman" w:cs="Times New Roman"/>
          <w:i/>
          <w:color w:val="auto"/>
          <w:sz w:val="28"/>
          <w:szCs w:val="28"/>
          <w:lang w:val="en-US" w:eastAsia="x-none"/>
        </w:rPr>
        <w:t>Đánh giá d</w:t>
      </w:r>
      <w:r w:rsidRPr="009710CE">
        <w:rPr>
          <w:rFonts w:ascii="Times New Roman" w:hAnsi="Times New Roman" w:cs="Times New Roman"/>
          <w:i/>
          <w:color w:val="auto"/>
          <w:sz w:val="28"/>
          <w:szCs w:val="28"/>
          <w:lang w:val="en-US" w:eastAsia="x-none"/>
        </w:rPr>
        <w:t xml:space="preserve">anh mục công trình, dự án chưa thực hiện </w:t>
      </w:r>
      <w:r w:rsidR="001515D1" w:rsidRPr="009710CE">
        <w:rPr>
          <w:rFonts w:ascii="Times New Roman" w:hAnsi="Times New Roman" w:cs="Times New Roman"/>
          <w:i/>
          <w:color w:val="auto"/>
          <w:sz w:val="28"/>
          <w:szCs w:val="28"/>
          <w:lang w:val="en-US" w:eastAsia="x-none"/>
        </w:rPr>
        <w:t>quy hoạch sử dụng đất thời kỳ 2021-2030</w:t>
      </w:r>
      <w:r w:rsidRPr="009710CE">
        <w:rPr>
          <w:rFonts w:ascii="Times New Roman" w:hAnsi="Times New Roman" w:cs="Times New Roman"/>
          <w:i/>
          <w:color w:val="auto"/>
          <w:sz w:val="28"/>
          <w:szCs w:val="28"/>
          <w:lang w:val="en-US" w:eastAsia="x-none"/>
        </w:rPr>
        <w:t xml:space="preserve">: </w:t>
      </w:r>
    </w:p>
    <w:p w14:paraId="40190D5D" w14:textId="7FC022E0" w:rsidR="00182AEA" w:rsidRPr="009710CE" w:rsidRDefault="00343C4A"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Đất quốc phòng: 07 công trình, dự án/70,12 ha điều chỉnh hủy không đưa vào quy hoạch; 01 dự án điều chỉnh giảm diện tích</w:t>
      </w:r>
      <w:r w:rsidR="00A14108" w:rsidRPr="009710CE">
        <w:rPr>
          <w:rFonts w:ascii="Times New Roman" w:hAnsi="Times New Roman" w:cs="Times New Roman"/>
          <w:iCs/>
          <w:color w:val="auto"/>
          <w:spacing w:val="-4"/>
          <w:sz w:val="28"/>
          <w:szCs w:val="28"/>
          <w:lang w:val="en-US" w:eastAsia="x-none"/>
        </w:rPr>
        <w:t xml:space="preserve"> (</w:t>
      </w:r>
      <w:r w:rsidRPr="009710CE">
        <w:rPr>
          <w:rFonts w:ascii="Times New Roman" w:hAnsi="Times New Roman" w:cs="Times New Roman"/>
          <w:iCs/>
          <w:color w:val="auto"/>
          <w:spacing w:val="-4"/>
          <w:sz w:val="28"/>
          <w:szCs w:val="28"/>
          <w:lang w:val="en-US" w:eastAsia="x-none"/>
        </w:rPr>
        <w:t>11,50 ha</w:t>
      </w:r>
      <w:r w:rsidR="00A14108" w:rsidRPr="009710CE">
        <w:rPr>
          <w:rFonts w:ascii="Times New Roman" w:hAnsi="Times New Roman" w:cs="Times New Roman"/>
          <w:iCs/>
          <w:color w:val="auto"/>
          <w:spacing w:val="-4"/>
          <w:sz w:val="28"/>
          <w:szCs w:val="28"/>
          <w:lang w:val="en-US" w:eastAsia="x-none"/>
        </w:rPr>
        <w:t>)</w:t>
      </w:r>
      <w:r w:rsidRPr="009710CE">
        <w:rPr>
          <w:rFonts w:ascii="Times New Roman" w:hAnsi="Times New Roman" w:cs="Times New Roman"/>
          <w:iCs/>
          <w:color w:val="auto"/>
          <w:spacing w:val="-4"/>
          <w:sz w:val="28"/>
          <w:szCs w:val="28"/>
          <w:lang w:val="en-US" w:eastAsia="x-none"/>
        </w:rPr>
        <w:t>.</w:t>
      </w:r>
    </w:p>
    <w:p w14:paraId="42F91626" w14:textId="009965E4" w:rsidR="00A14108" w:rsidRPr="009710CE" w:rsidRDefault="00343C4A" w:rsidP="00A14108">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Đất an ninh:</w:t>
      </w:r>
      <w:r w:rsidR="00E55920" w:rsidRPr="009710CE">
        <w:rPr>
          <w:rFonts w:ascii="Times New Roman" w:hAnsi="Times New Roman" w:cs="Times New Roman"/>
          <w:iCs/>
          <w:color w:val="auto"/>
          <w:spacing w:val="-4"/>
          <w:sz w:val="28"/>
          <w:szCs w:val="28"/>
          <w:lang w:val="en-US" w:eastAsia="x-none"/>
        </w:rPr>
        <w:t xml:space="preserve"> </w:t>
      </w:r>
      <w:r w:rsidR="00A14108" w:rsidRPr="009710CE">
        <w:rPr>
          <w:rFonts w:ascii="Times New Roman" w:hAnsi="Times New Roman" w:cs="Times New Roman"/>
          <w:iCs/>
          <w:color w:val="auto"/>
          <w:spacing w:val="-4"/>
          <w:sz w:val="28"/>
          <w:szCs w:val="28"/>
          <w:lang w:val="en-US" w:eastAsia="x-none"/>
        </w:rPr>
        <w:t>02 công trình, dự án/0,16 ha điều chỉnh hủy không đưa vào quy hoạch; 08 công trình, dự án điều chỉnh giảm diện tích (1,10 ha).</w:t>
      </w:r>
    </w:p>
    <w:p w14:paraId="17E68A36" w14:textId="449AE87A" w:rsidR="00A14108" w:rsidRPr="009710CE" w:rsidRDefault="00A14108" w:rsidP="00A14108">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Đất cụm công nghiệp: điều chỉnh thay đổi vị trí và quy mô diện tích.</w:t>
      </w:r>
    </w:p>
    <w:p w14:paraId="3E3C5853" w14:textId="77777777" w:rsidR="00643C1A" w:rsidRPr="009710CE" w:rsidRDefault="00886CE1" w:rsidP="00A14108">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có di tích lịch sử-văn hóa: điều chỉnh hủy bỏ 1 dự án</w:t>
      </w:r>
      <w:r w:rsidR="00643C1A" w:rsidRPr="009710CE">
        <w:rPr>
          <w:rFonts w:ascii="Times New Roman" w:hAnsi="Times New Roman" w:cs="Times New Roman"/>
          <w:iCs/>
          <w:color w:val="auto"/>
          <w:sz w:val="28"/>
          <w:szCs w:val="28"/>
          <w:lang w:val="en-US" w:eastAsia="x-none"/>
        </w:rPr>
        <w:t>/48,50 ha</w:t>
      </w:r>
      <w:r w:rsidRPr="009710CE">
        <w:rPr>
          <w:rFonts w:ascii="Times New Roman" w:hAnsi="Times New Roman" w:cs="Times New Roman"/>
          <w:iCs/>
          <w:color w:val="auto"/>
          <w:sz w:val="28"/>
          <w:szCs w:val="28"/>
          <w:lang w:val="en-US" w:eastAsia="x-none"/>
        </w:rPr>
        <w:t xml:space="preserve"> chuyển sang đất tín ngưỡng (</w:t>
      </w:r>
      <w:r w:rsidR="00643C1A" w:rsidRPr="009710CE">
        <w:rPr>
          <w:rFonts w:ascii="Times New Roman" w:hAnsi="Times New Roman" w:cs="Times New Roman"/>
          <w:iCs/>
          <w:color w:val="auto"/>
          <w:sz w:val="28"/>
          <w:szCs w:val="28"/>
          <w:lang w:val="en-US" w:eastAsia="x-none"/>
        </w:rPr>
        <w:t>xây dựng và phát triển khu di tích chiến thắng Chi Lăng, huyện Chi Lăng).</w:t>
      </w:r>
    </w:p>
    <w:p w14:paraId="6D2D8515" w14:textId="778AA097" w:rsidR="00A14108" w:rsidRPr="009710CE" w:rsidRDefault="00643C1A" w:rsidP="00A14108">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Dự án thành phần 2: Tuyến Cao tốc từ Cửa khẩu Hữu Nghị - Chi Lăng </w:t>
      </w:r>
      <w:r w:rsidRPr="009710CE">
        <w:rPr>
          <w:rFonts w:ascii="Times New Roman" w:hAnsi="Times New Roman" w:cs="Times New Roman"/>
          <w:iCs/>
          <w:color w:val="auto"/>
          <w:sz w:val="28"/>
          <w:szCs w:val="28"/>
          <w:lang w:val="en-US" w:eastAsia="x-none"/>
        </w:rPr>
        <w:lastRenderedPageBreak/>
        <w:t>(Km 1+800 - Km 44+749,67), diện tích 147,41 ha, đổi tên thành dự án và xác định tăng quy mô diện tích đất thực hiện dự án. Dự án tuyến cao tốc cửa khẩu Hữu Nghị - Chi Lăng theo hình thức BOT, diện tích thu hồi đất: 217,72 ha.</w:t>
      </w:r>
      <w:r w:rsidR="00886CE1" w:rsidRPr="009710CE">
        <w:rPr>
          <w:rFonts w:ascii="Times New Roman" w:hAnsi="Times New Roman" w:cs="Times New Roman"/>
          <w:iCs/>
          <w:color w:val="auto"/>
          <w:sz w:val="28"/>
          <w:szCs w:val="28"/>
          <w:lang w:val="en-US" w:eastAsia="x-none"/>
        </w:rPr>
        <w:t xml:space="preserve"> </w:t>
      </w:r>
    </w:p>
    <w:p w14:paraId="636F9BDE" w14:textId="7FCE7C33" w:rsidR="00343C4A" w:rsidRPr="009710CE" w:rsidRDefault="00DC2E57"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Dự án Khu phức hợp du lịch sinh thái, nghỉ dưỡng 107,22 ha điều chỉnh chuyển mục đích sử dụng đất từ 107,72 ha còn 2,0 ha sang đất thương mại dịch vụ để phát triển dịch vụ du lịch.</w:t>
      </w:r>
    </w:p>
    <w:p w14:paraId="2F7FA352" w14:textId="5A1C0DB2" w:rsidR="00406F36" w:rsidRPr="009710CE" w:rsidRDefault="00406F36"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Hủy bỏ dự án quần thể du lịch thể thao Quốc tế Venus Lạng Sơn (TMD +DTT), diện tích 411,73 ha.</w:t>
      </w:r>
    </w:p>
    <w:p w14:paraId="0146595C" w14:textId="2CCD9A3B" w:rsidR="005C725E" w:rsidRPr="009710CE" w:rsidRDefault="005C725E"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Khu đô thị mới tại Than Muội và thôn Làng Thành - thị trấn Đồng Mỏ, diện tích 20,0 ha đổi tên thành dự án Phát triển khu dân cư Than Muội, quy mô diện tích giảm còn 7,0 ha.</w:t>
      </w:r>
    </w:p>
    <w:p w14:paraId="66A28201" w14:textId="375FA350" w:rsidR="005C725E" w:rsidRPr="009710CE" w:rsidRDefault="005C725E"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Khu phát triển kinh tế-xã hội, thị trấn Đồng Mỏ, diện tích 17,73 ha điều chỉnh đổi tên Phát triển khu dân cư Hữu Nghị, quy mô diện tích giảm còn 5,0 ha.</w:t>
      </w:r>
    </w:p>
    <w:p w14:paraId="6F78930A" w14:textId="77777777" w:rsidR="00660DCC" w:rsidRPr="009710CE" w:rsidRDefault="00481D8E"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Chợ nông sản và khu dân cư thị trấn Chi Lăng, huyện Chi Lăng (giai đoạn 2), diện tích 4,74 ha điều chỉnh đổi tên dự án Chợ nông sản và khu dân cư thị trấn Chi Lăng, huyện Chi Lăng, diện tích 3,79 ha.</w:t>
      </w:r>
    </w:p>
    <w:p w14:paraId="6B090043" w14:textId="20FB6999" w:rsidR="00481D8E" w:rsidRPr="009710CE" w:rsidRDefault="00660DCC"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Khu phát triển hạ tầng kinh tế - xã hội xã Mai Sao, diện tích 12,60 ha điều chỉnh hủy.</w:t>
      </w:r>
    </w:p>
    <w:p w14:paraId="680ECE00" w14:textId="24B0D5B3" w:rsidR="00660DCC" w:rsidRPr="009710CE" w:rsidRDefault="00660DCC"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Khu dân cư tập trung, xã Hòa Bình, 5,9 ha điều chỉnh quy hoạch hủy.</w:t>
      </w:r>
    </w:p>
    <w:p w14:paraId="2F02FAFC" w14:textId="5843288F" w:rsidR="00660DCC" w:rsidRPr="009710CE" w:rsidRDefault="00660DCC" w:rsidP="00660DCC">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Khu dân cư tập trung, xã Vạn Linh, diện tích 15,20 ha, điều chỉnh đổi tên dự án: Phát triển khu dân cư tập trung xóm Hoàng Sơn, thôn Phố Cũ, diện tích giảm còn 5,38 ha</w:t>
      </w:r>
      <w:r w:rsidR="00135A98" w:rsidRPr="009710CE">
        <w:rPr>
          <w:rFonts w:ascii="Times New Roman" w:hAnsi="Times New Roman" w:cs="Times New Roman"/>
          <w:iCs/>
          <w:color w:val="auto"/>
          <w:sz w:val="28"/>
          <w:szCs w:val="28"/>
          <w:lang w:val="en-US" w:eastAsia="x-none"/>
        </w:rPr>
        <w:t>.</w:t>
      </w:r>
    </w:p>
    <w:p w14:paraId="2377D436" w14:textId="2ABB317B" w:rsidR="00135A98" w:rsidRPr="009710CE" w:rsidRDefault="00135A98" w:rsidP="00660DCC">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Khu dân cư tập trung  tại Làng Nong, xã Thượng Cường, diện tích 4,0 ha điều chỉnh quy hoạch hủy.</w:t>
      </w:r>
    </w:p>
    <w:p w14:paraId="6A66038A" w14:textId="57A90C2D" w:rsidR="00135A98" w:rsidRPr="009710CE" w:rsidRDefault="00E11471" w:rsidP="00660DCC">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Khu du lịch sinh thái Nà Cải, diện tích 60,0 ha điều chỉnh quy mô diện tích còn 1,0 ha.</w:t>
      </w:r>
    </w:p>
    <w:p w14:paraId="0B44FE15" w14:textId="0EEAD1B9" w:rsidR="00E11471" w:rsidRPr="009710CE" w:rsidRDefault="00A77DE7" w:rsidP="00660DCC">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dịch vụ thương mại khu du lịch sinh thái, xã Thượng Cường 20,0 ha điều chỉnh quy hoạch hủy.</w:t>
      </w:r>
    </w:p>
    <w:p w14:paraId="3AB5EC5D" w14:textId="27FD4A0A" w:rsidR="00A77DE7" w:rsidRPr="009710CE" w:rsidRDefault="00A77DE7" w:rsidP="00660DCC">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thương mại, dịch vụ </w:t>
      </w:r>
      <w:r w:rsidR="00150993" w:rsidRPr="009710CE">
        <w:rPr>
          <w:rFonts w:ascii="Times New Roman" w:hAnsi="Times New Roman" w:cs="Times New Roman"/>
          <w:iCs/>
          <w:color w:val="auto"/>
          <w:sz w:val="28"/>
          <w:szCs w:val="28"/>
          <w:lang w:val="en-US" w:eastAsia="x-none"/>
        </w:rPr>
        <w:t>điều chỉnh hủy 01 hạng mục công trình, diện tích 0,21 ha (</w:t>
      </w:r>
      <w:r w:rsidRPr="009710CE">
        <w:rPr>
          <w:rFonts w:ascii="Times New Roman" w:hAnsi="Times New Roman" w:cs="Times New Roman"/>
          <w:iCs/>
          <w:color w:val="auto"/>
          <w:sz w:val="28"/>
          <w:szCs w:val="28"/>
          <w:lang w:val="en-US" w:eastAsia="x-none"/>
        </w:rPr>
        <w:t xml:space="preserve">Sân chơi thể thao </w:t>
      </w:r>
      <w:r w:rsidR="00150993" w:rsidRPr="009710CE">
        <w:rPr>
          <w:rFonts w:ascii="Times New Roman" w:hAnsi="Times New Roman" w:cs="Times New Roman"/>
          <w:iCs/>
          <w:color w:val="auto"/>
          <w:sz w:val="28"/>
          <w:szCs w:val="28"/>
          <w:lang w:val="en-US" w:eastAsia="x-none"/>
        </w:rPr>
        <w:t>-</w:t>
      </w:r>
      <w:r w:rsidRPr="009710CE">
        <w:rPr>
          <w:rFonts w:ascii="Times New Roman" w:hAnsi="Times New Roman" w:cs="Times New Roman"/>
          <w:iCs/>
          <w:color w:val="auto"/>
          <w:sz w:val="28"/>
          <w:szCs w:val="28"/>
          <w:lang w:val="en-US" w:eastAsia="x-none"/>
        </w:rPr>
        <w:t>sân bóng mini tại thôn Lân Bông, xã Chi Lăng</w:t>
      </w:r>
      <w:r w:rsidR="00150993" w:rsidRPr="009710CE">
        <w:rPr>
          <w:rFonts w:ascii="Times New Roman" w:hAnsi="Times New Roman" w:cs="Times New Roman"/>
          <w:iCs/>
          <w:color w:val="auto"/>
          <w:sz w:val="28"/>
          <w:szCs w:val="28"/>
          <w:lang w:val="en-US" w:eastAsia="x-none"/>
        </w:rPr>
        <w:t>)</w:t>
      </w:r>
      <w:r w:rsidRPr="009710CE">
        <w:rPr>
          <w:rFonts w:ascii="Times New Roman" w:hAnsi="Times New Roman" w:cs="Times New Roman"/>
          <w:iCs/>
          <w:color w:val="auto"/>
          <w:sz w:val="28"/>
          <w:szCs w:val="28"/>
          <w:lang w:val="en-US" w:eastAsia="x-none"/>
        </w:rPr>
        <w:t>.</w:t>
      </w:r>
    </w:p>
    <w:p w14:paraId="014A1859" w14:textId="77777777" w:rsidR="00FF7D97" w:rsidRPr="009710CE" w:rsidRDefault="00FF7D97" w:rsidP="00660DCC">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cơ sở sản xuất phi nông nghiệp: Quy hoạch được duyệt 33,21 ha, điều chỉnh quy hoạch giảm 17,18 ha, trong đó:</w:t>
      </w:r>
    </w:p>
    <w:p w14:paraId="4BA7C22F" w14:textId="77777777" w:rsidR="00FF7D97" w:rsidRPr="009710CE" w:rsidRDefault="00FF7D97" w:rsidP="00660DCC">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Điều chỉnh hủy quy hoạch đất cơ sở sản xuất phi nông nghiệp tại khu Ga Nam, thị trấn Mồng Mỏ, diện tích 2,94 ha.</w:t>
      </w:r>
    </w:p>
    <w:p w14:paraId="3B0E2751" w14:textId="5E8356CD" w:rsidR="00150993" w:rsidRPr="009710CE" w:rsidRDefault="00FF7D97" w:rsidP="00660DCC">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Điều chỉnh quy hoạch giảm 0,5 ha diện tích đất quy hoạch được duyệt xây dựng khu chế biến lâm sản và cơ sở sản xuất kinh doanh, tại xã Mai Sao. </w:t>
      </w:r>
    </w:p>
    <w:p w14:paraId="3D62F6C2" w14:textId="6EDAB37F" w:rsidR="00FF7D97" w:rsidRPr="009710CE" w:rsidRDefault="004472BB" w:rsidP="00660DCC">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lastRenderedPageBreak/>
        <w:t>+ Hủy Đất cơ sở sản xuất phi nông nghiệp, xã Vân Thủy: 9,02 ha.</w:t>
      </w:r>
    </w:p>
    <w:p w14:paraId="504B843E" w14:textId="77777777" w:rsidR="0003487A" w:rsidRPr="009710CE" w:rsidRDefault="004472BB" w:rsidP="0003487A">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Điều chỉnh giảm 7,48 ha đất Quy hoạch SXKD Làng Giang, xã Gia Lộc.</w:t>
      </w:r>
    </w:p>
    <w:p w14:paraId="65811078" w14:textId="59B41441" w:rsidR="0003487A" w:rsidRPr="009710CE" w:rsidRDefault="009130E6" w:rsidP="0003487A">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cho hoạt động khai thác khoáng sản: điều chỉnh hủy dự án </w:t>
      </w:r>
      <w:r w:rsidRPr="009710CE">
        <w:rPr>
          <w:rFonts w:ascii="Times New Roman" w:hAnsi="Times New Roman" w:cs="Times New Roman"/>
          <w:color w:val="auto"/>
          <w:sz w:val="28"/>
          <w:szCs w:val="28"/>
        </w:rPr>
        <w:t xml:space="preserve">Mỏ khai </w:t>
      </w:r>
      <w:r w:rsidRPr="009710CE">
        <w:rPr>
          <w:rFonts w:ascii="Times New Roman" w:hAnsi="Times New Roman" w:cs="Times New Roman"/>
          <w:iCs/>
          <w:color w:val="auto"/>
          <w:sz w:val="28"/>
          <w:szCs w:val="28"/>
          <w:lang w:val="en-US" w:eastAsia="x-none"/>
        </w:rPr>
        <w:t>thác quặng Boxit tại Đồng Quan, diện tích 2,50 ha</w:t>
      </w:r>
      <w:r w:rsidR="0003487A" w:rsidRPr="009710CE">
        <w:rPr>
          <w:rFonts w:ascii="Times New Roman" w:hAnsi="Times New Roman" w:cs="Times New Roman"/>
          <w:iCs/>
          <w:color w:val="auto"/>
          <w:sz w:val="28"/>
          <w:szCs w:val="28"/>
          <w:lang w:val="en-US" w:eastAsia="x-none"/>
        </w:rPr>
        <w:t>.</w:t>
      </w:r>
    </w:p>
    <w:p w14:paraId="4CC752F5" w14:textId="77777777" w:rsidR="002C1AA3" w:rsidRPr="009710CE" w:rsidRDefault="0003487A" w:rsidP="0003487A">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sản xuất v</w:t>
      </w:r>
      <w:r w:rsidR="002C1AA3" w:rsidRPr="009710CE">
        <w:rPr>
          <w:rFonts w:ascii="Times New Roman" w:hAnsi="Times New Roman" w:cs="Times New Roman"/>
          <w:iCs/>
          <w:color w:val="auto"/>
          <w:sz w:val="28"/>
          <w:szCs w:val="28"/>
          <w:lang w:val="en-US" w:eastAsia="x-none"/>
        </w:rPr>
        <w:t xml:space="preserve">ật </w:t>
      </w:r>
      <w:r w:rsidRPr="009710CE">
        <w:rPr>
          <w:rFonts w:ascii="Times New Roman" w:hAnsi="Times New Roman" w:cs="Times New Roman"/>
          <w:iCs/>
          <w:color w:val="auto"/>
          <w:sz w:val="28"/>
          <w:szCs w:val="28"/>
          <w:lang w:val="en-US" w:eastAsia="x-none"/>
        </w:rPr>
        <w:t>liệu xây dựng, làm đồ gốm:</w:t>
      </w:r>
    </w:p>
    <w:p w14:paraId="6C79DCA6" w14:textId="15E04AE2" w:rsidR="0003487A" w:rsidRPr="009710CE" w:rsidRDefault="002C1AA3" w:rsidP="0003487A">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Hủy dự án khai thác mỏ đá đen Lâm Sơn: 60,28 ha.</w:t>
      </w:r>
      <w:r w:rsidR="0003487A" w:rsidRPr="009710CE">
        <w:rPr>
          <w:rFonts w:ascii="Times New Roman" w:hAnsi="Times New Roman" w:cs="Times New Roman"/>
          <w:iCs/>
          <w:color w:val="auto"/>
          <w:sz w:val="28"/>
          <w:szCs w:val="28"/>
          <w:lang w:val="en-US" w:eastAsia="x-none"/>
        </w:rPr>
        <w:t xml:space="preserve"> </w:t>
      </w:r>
    </w:p>
    <w:p w14:paraId="4B331106" w14:textId="724E6B77" w:rsidR="00A043F6" w:rsidRPr="009710CE" w:rsidRDefault="00A043F6" w:rsidP="0003487A">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Điều chỉnh hủy dự án khai thác mỏ đá đen Gia Chanh (Khu B): 58,46 ha.</w:t>
      </w:r>
    </w:p>
    <w:p w14:paraId="457DA226" w14:textId="58A571B4" w:rsidR="00A043F6" w:rsidRPr="009710CE" w:rsidRDefault="00A043F6" w:rsidP="0003487A">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Hủy dự án Mỏ đá sét sông Hóa thôn Làng Vặc để chuyển sang cấp phép là đất khai thác khoáng sản.</w:t>
      </w:r>
    </w:p>
    <w:p w14:paraId="5E07E9AB" w14:textId="51947ABC" w:rsidR="002C1AA3" w:rsidRPr="009710CE" w:rsidRDefault="002C1AA3" w:rsidP="0003487A">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Hủy dự án Điểm khai thác vật liệu xây dựng Nà Canh (mỏ đá): 9,30 ha.</w:t>
      </w:r>
    </w:p>
    <w:p w14:paraId="3B8E54B4" w14:textId="30F10F9D" w:rsidR="00A043F6" w:rsidRPr="009710CE" w:rsidRDefault="002C1AA3" w:rsidP="0003487A">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Điều chỉnh giảm diện tích đất của 3 dự án, diện tích cắt giảm 91,77 ha.</w:t>
      </w:r>
    </w:p>
    <w:p w14:paraId="12D13877" w14:textId="77777777" w:rsidR="0003487A" w:rsidRPr="009710CE" w:rsidRDefault="0003487A" w:rsidP="0003487A">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công trình năn lượng: </w:t>
      </w:r>
    </w:p>
    <w:p w14:paraId="7A48E79D" w14:textId="3270DC50" w:rsidR="0003487A" w:rsidRPr="009710CE" w:rsidRDefault="0003487A" w:rsidP="0003487A">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Điều chỉnh hủy 04 dự án/3,62 ha.</w:t>
      </w:r>
    </w:p>
    <w:p w14:paraId="1E471A94" w14:textId="268300B6" w:rsidR="0003487A" w:rsidRPr="009710CE" w:rsidRDefault="0003487A" w:rsidP="0003487A">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Điều chỉnh giảm quy mô diện tích của 16 công trình, dự án, diện tích cắt giảm 6,60 ha.</w:t>
      </w:r>
    </w:p>
    <w:p w14:paraId="0ABF16D2" w14:textId="40231F52" w:rsidR="00C67FCD" w:rsidRPr="009710CE" w:rsidRDefault="00C67FCD" w:rsidP="0003487A">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giao thông: điều chỉnh quy hoạch hủy 05 công trình dự án, diện tích 5,05 ha; 12 dự án giảm quy mô diện tích, diện tích cắt giảm 9,52 ha; điều chỉnh giảm đất phát triển cơ sở hạ tầng giao thông 10,67 ha.</w:t>
      </w:r>
    </w:p>
    <w:p w14:paraId="52B62ED8" w14:textId="5AE23524" w:rsidR="0003487A" w:rsidRPr="009710CE" w:rsidRDefault="00126DCB" w:rsidP="009130E6">
      <w:pPr>
        <w:widowControl/>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ab/>
        <w:t xml:space="preserve">- Đất xây dựng cơ sở văn hóa: </w:t>
      </w:r>
      <w:r w:rsidR="00113C49" w:rsidRPr="009710CE">
        <w:rPr>
          <w:rFonts w:ascii="Times New Roman" w:hAnsi="Times New Roman" w:cs="Times New Roman"/>
          <w:color w:val="auto"/>
          <w:sz w:val="28"/>
          <w:szCs w:val="28"/>
          <w:lang w:val="en-US"/>
        </w:rPr>
        <w:t>Đ</w:t>
      </w:r>
      <w:r w:rsidRPr="009710CE">
        <w:rPr>
          <w:rFonts w:ascii="Times New Roman" w:hAnsi="Times New Roman" w:cs="Times New Roman"/>
          <w:color w:val="auto"/>
          <w:sz w:val="28"/>
          <w:szCs w:val="28"/>
          <w:lang w:val="en-US"/>
        </w:rPr>
        <w:t xml:space="preserve">iều chỉnh </w:t>
      </w:r>
      <w:r w:rsidR="00113C49" w:rsidRPr="009710CE">
        <w:rPr>
          <w:rFonts w:ascii="Times New Roman" w:hAnsi="Times New Roman" w:cs="Times New Roman"/>
          <w:color w:val="auto"/>
          <w:sz w:val="28"/>
          <w:szCs w:val="28"/>
          <w:lang w:val="en-US"/>
        </w:rPr>
        <w:t xml:space="preserve">quy hoạch </w:t>
      </w:r>
      <w:r w:rsidRPr="009710CE">
        <w:rPr>
          <w:rFonts w:ascii="Times New Roman" w:hAnsi="Times New Roman" w:cs="Times New Roman"/>
          <w:color w:val="auto"/>
          <w:sz w:val="28"/>
          <w:szCs w:val="28"/>
          <w:lang w:val="en-US"/>
        </w:rPr>
        <w:t xml:space="preserve">đất </w:t>
      </w:r>
      <w:r w:rsidR="00113C49" w:rsidRPr="009710CE">
        <w:rPr>
          <w:rFonts w:ascii="Times New Roman" w:hAnsi="Times New Roman" w:cs="Times New Roman"/>
          <w:color w:val="auto"/>
          <w:sz w:val="28"/>
          <w:szCs w:val="28"/>
          <w:lang w:val="en-US"/>
        </w:rPr>
        <w:t xml:space="preserve">xây dựng </w:t>
      </w:r>
      <w:r w:rsidRPr="009710CE">
        <w:rPr>
          <w:rFonts w:ascii="Times New Roman" w:hAnsi="Times New Roman" w:cs="Times New Roman"/>
          <w:color w:val="auto"/>
          <w:sz w:val="28"/>
          <w:szCs w:val="28"/>
          <w:lang w:val="en-US"/>
        </w:rPr>
        <w:t>nhà văn hóa các thôn</w:t>
      </w:r>
      <w:r w:rsidR="00113C49" w:rsidRPr="009710CE">
        <w:rPr>
          <w:rFonts w:ascii="Times New Roman" w:hAnsi="Times New Roman" w:cs="Times New Roman"/>
          <w:color w:val="auto"/>
          <w:sz w:val="28"/>
          <w:szCs w:val="28"/>
          <w:lang w:val="en-US"/>
        </w:rPr>
        <w:t>, bản thuộc các xã</w:t>
      </w:r>
      <w:r w:rsidRPr="009710CE">
        <w:rPr>
          <w:rFonts w:ascii="Times New Roman" w:hAnsi="Times New Roman" w:cs="Times New Roman"/>
          <w:color w:val="auto"/>
          <w:sz w:val="28"/>
          <w:szCs w:val="28"/>
          <w:lang w:val="en-US"/>
        </w:rPr>
        <w:t xml:space="preserve">, tổ dân phố </w:t>
      </w:r>
      <w:r w:rsidR="00113C49" w:rsidRPr="009710CE">
        <w:rPr>
          <w:rFonts w:ascii="Times New Roman" w:hAnsi="Times New Roman" w:cs="Times New Roman"/>
          <w:color w:val="auto"/>
          <w:sz w:val="28"/>
          <w:szCs w:val="28"/>
          <w:lang w:val="en-US"/>
        </w:rPr>
        <w:t xml:space="preserve">thuộc thị trấn được phê duyệt </w:t>
      </w:r>
      <w:r w:rsidRPr="009710CE">
        <w:rPr>
          <w:rFonts w:ascii="Times New Roman" w:hAnsi="Times New Roman" w:cs="Times New Roman"/>
          <w:color w:val="auto"/>
          <w:sz w:val="28"/>
          <w:szCs w:val="28"/>
          <w:lang w:val="en-US"/>
        </w:rPr>
        <w:t xml:space="preserve">là đất xây dựng cơ sở văn hóa </w:t>
      </w:r>
      <w:r w:rsidR="00113C49" w:rsidRPr="009710CE">
        <w:rPr>
          <w:rFonts w:ascii="Times New Roman" w:hAnsi="Times New Roman" w:cs="Times New Roman"/>
          <w:color w:val="auto"/>
          <w:sz w:val="28"/>
          <w:szCs w:val="28"/>
          <w:lang w:val="en-US"/>
        </w:rPr>
        <w:t xml:space="preserve">chuyển </w:t>
      </w:r>
      <w:r w:rsidRPr="009710CE">
        <w:rPr>
          <w:rFonts w:ascii="Times New Roman" w:hAnsi="Times New Roman" w:cs="Times New Roman"/>
          <w:color w:val="auto"/>
          <w:sz w:val="28"/>
          <w:szCs w:val="28"/>
          <w:lang w:val="en-US"/>
        </w:rPr>
        <w:t xml:space="preserve">sang </w:t>
      </w:r>
      <w:r w:rsidR="00113C49" w:rsidRPr="009710CE">
        <w:rPr>
          <w:rFonts w:ascii="Times New Roman" w:hAnsi="Times New Roman" w:cs="Times New Roman"/>
          <w:color w:val="auto"/>
          <w:sz w:val="28"/>
          <w:szCs w:val="28"/>
          <w:lang w:val="en-US"/>
        </w:rPr>
        <w:t xml:space="preserve">quy hoạch </w:t>
      </w:r>
      <w:r w:rsidRPr="009710CE">
        <w:rPr>
          <w:rFonts w:ascii="Times New Roman" w:hAnsi="Times New Roman" w:cs="Times New Roman"/>
          <w:color w:val="auto"/>
          <w:sz w:val="28"/>
          <w:szCs w:val="28"/>
          <w:lang w:val="en-US"/>
        </w:rPr>
        <w:t>đất sinh hoạt cộng đồng</w:t>
      </w:r>
      <w:r w:rsidR="00113C49" w:rsidRPr="009710CE">
        <w:rPr>
          <w:rFonts w:ascii="Times New Roman" w:hAnsi="Times New Roman" w:cs="Times New Roman"/>
          <w:color w:val="auto"/>
          <w:sz w:val="28"/>
          <w:szCs w:val="28"/>
          <w:lang w:val="en-US"/>
        </w:rPr>
        <w:t>;</w:t>
      </w:r>
      <w:r w:rsidRPr="009710CE">
        <w:rPr>
          <w:rFonts w:ascii="Times New Roman" w:hAnsi="Times New Roman" w:cs="Times New Roman"/>
          <w:color w:val="auto"/>
          <w:sz w:val="28"/>
          <w:szCs w:val="28"/>
          <w:lang w:val="en-US"/>
        </w:rPr>
        <w:t xml:space="preserve"> Điều chỉnh </w:t>
      </w:r>
      <w:r w:rsidR="00113C49" w:rsidRPr="009710CE">
        <w:rPr>
          <w:rFonts w:ascii="Times New Roman" w:hAnsi="Times New Roman" w:cs="Times New Roman"/>
          <w:color w:val="auto"/>
          <w:sz w:val="28"/>
          <w:szCs w:val="28"/>
          <w:lang w:val="en-US"/>
        </w:rPr>
        <w:t xml:space="preserve">giảm 0,4 ha </w:t>
      </w:r>
      <w:r w:rsidRPr="009710CE">
        <w:rPr>
          <w:rFonts w:ascii="Times New Roman" w:hAnsi="Times New Roman" w:cs="Times New Roman"/>
          <w:color w:val="auto"/>
          <w:sz w:val="28"/>
          <w:szCs w:val="28"/>
          <w:lang w:val="en-US"/>
        </w:rPr>
        <w:t xml:space="preserve">đất </w:t>
      </w:r>
      <w:r w:rsidR="00113C49" w:rsidRPr="009710CE">
        <w:rPr>
          <w:rFonts w:ascii="Times New Roman" w:hAnsi="Times New Roman" w:cs="Times New Roman"/>
          <w:color w:val="auto"/>
          <w:sz w:val="28"/>
          <w:szCs w:val="28"/>
          <w:lang w:val="en-US"/>
        </w:rPr>
        <w:t xml:space="preserve">quy hoạch </w:t>
      </w:r>
      <w:r w:rsidRPr="009710CE">
        <w:rPr>
          <w:rFonts w:ascii="Times New Roman" w:hAnsi="Times New Roman" w:cs="Times New Roman"/>
          <w:color w:val="auto"/>
          <w:sz w:val="28"/>
          <w:szCs w:val="28"/>
          <w:lang w:val="en-US"/>
        </w:rPr>
        <w:t>xây dựng Nhà văn hóa xã Bằng Hữu</w:t>
      </w:r>
      <w:r w:rsidR="00113C49" w:rsidRPr="009710CE">
        <w:rPr>
          <w:rFonts w:ascii="Times New Roman" w:hAnsi="Times New Roman" w:cs="Times New Roman"/>
          <w:color w:val="auto"/>
          <w:sz w:val="28"/>
          <w:szCs w:val="28"/>
          <w:lang w:val="en-US"/>
        </w:rPr>
        <w:t>, diện tích còn lại là</w:t>
      </w:r>
      <w:r w:rsidRPr="009710CE">
        <w:rPr>
          <w:rFonts w:ascii="Times New Roman" w:hAnsi="Times New Roman" w:cs="Times New Roman"/>
          <w:color w:val="auto"/>
          <w:sz w:val="28"/>
          <w:szCs w:val="28"/>
          <w:lang w:val="en-US"/>
        </w:rPr>
        <w:t xml:space="preserve"> 0,10 ha; điều chỉnh giảm 3,70 ha đất </w:t>
      </w:r>
      <w:r w:rsidR="00113C49" w:rsidRPr="009710CE">
        <w:rPr>
          <w:rFonts w:ascii="Times New Roman" w:hAnsi="Times New Roman" w:cs="Times New Roman"/>
          <w:color w:val="auto"/>
          <w:sz w:val="28"/>
          <w:szCs w:val="28"/>
          <w:lang w:val="en-US"/>
        </w:rPr>
        <w:t xml:space="preserve">quy hoạch </w:t>
      </w:r>
      <w:r w:rsidRPr="009710CE">
        <w:rPr>
          <w:rFonts w:ascii="Times New Roman" w:hAnsi="Times New Roman" w:cs="Times New Roman"/>
          <w:color w:val="auto"/>
          <w:sz w:val="28"/>
          <w:szCs w:val="28"/>
          <w:lang w:val="en-US"/>
        </w:rPr>
        <w:t xml:space="preserve">phát triển cơ sở hạ tầng văn hóa. </w:t>
      </w:r>
    </w:p>
    <w:p w14:paraId="1AF67565" w14:textId="356DE484" w:rsidR="00A77DE7" w:rsidRPr="009710CE" w:rsidRDefault="00113C49" w:rsidP="009130E6">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sinh hoạt cộng đồng: điều chỉnh hủy 10 công trình, tổng diện tích 0,72 ha.</w:t>
      </w:r>
    </w:p>
    <w:p w14:paraId="53E46322" w14:textId="55338740" w:rsidR="005E4333" w:rsidRPr="009710CE" w:rsidRDefault="005E4333" w:rsidP="009130E6">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xây dựng cơ sở y tê: điều chỉnh giảm diện tích 3 công trình dự án và hạng mục đất phát triển hạ tầng y tế, tổng diện tích 4,28 ha.</w:t>
      </w:r>
    </w:p>
    <w:p w14:paraId="779E811B" w14:textId="3C02E4CD" w:rsidR="00A77DE7" w:rsidRPr="009710CE" w:rsidRDefault="00FC2639" w:rsidP="00660DCC">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xây dựng cơ sở giáo dục và đào tạo: điều chỉnh hủy 11 công trình dự án/1,26 ha; điều chỉnh giảm quy mô diện tích của 5 công trình, dự án và đất phát triển cơ sở hạ tầng giáo dục và đào tạo, tổng diện tích giảm 5,68 ha.</w:t>
      </w:r>
    </w:p>
    <w:p w14:paraId="56105FF1" w14:textId="09C76795" w:rsidR="00FC2639" w:rsidRPr="009710CE" w:rsidRDefault="00FC2639" w:rsidP="00660DCC">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xây dựng cơ sở thể dục, thể thao</w:t>
      </w:r>
      <w:r w:rsidR="004B69ED" w:rsidRPr="009710CE">
        <w:rPr>
          <w:rFonts w:ascii="Times New Roman" w:hAnsi="Times New Roman" w:cs="Times New Roman"/>
          <w:iCs/>
          <w:color w:val="auto"/>
          <w:sz w:val="28"/>
          <w:szCs w:val="28"/>
          <w:lang w:val="en-US" w:eastAsia="x-none"/>
        </w:rPr>
        <w:t xml:space="preserve">: Điều chỉnh 14 hạng mục dự án quy </w:t>
      </w:r>
      <w:r w:rsidR="004B69ED" w:rsidRPr="009710CE">
        <w:rPr>
          <w:rFonts w:ascii="Times New Roman" w:hAnsi="Times New Roman" w:cs="Times New Roman"/>
          <w:iCs/>
          <w:color w:val="auto"/>
          <w:spacing w:val="-4"/>
          <w:sz w:val="28"/>
          <w:szCs w:val="28"/>
          <w:lang w:val="en-US" w:eastAsia="x-none"/>
        </w:rPr>
        <w:t xml:space="preserve">hoạch bãi tập quân sự, dân quân các xã, thị trấn với tổng diện tích 21,98 ha chuyển sang loại đất công trình công cộng khác; </w:t>
      </w:r>
      <w:r w:rsidR="00BA75DD" w:rsidRPr="009710CE">
        <w:rPr>
          <w:rFonts w:ascii="Times New Roman" w:hAnsi="Times New Roman" w:cs="Times New Roman"/>
          <w:iCs/>
          <w:color w:val="auto"/>
          <w:spacing w:val="-4"/>
          <w:sz w:val="28"/>
          <w:szCs w:val="28"/>
          <w:lang w:val="en-US" w:eastAsia="x-none"/>
        </w:rPr>
        <w:t>điều chỉnh giảm</w:t>
      </w:r>
      <w:r w:rsidR="00242FBD" w:rsidRPr="009710CE">
        <w:rPr>
          <w:rFonts w:ascii="Times New Roman" w:hAnsi="Times New Roman" w:cs="Times New Roman"/>
          <w:iCs/>
          <w:color w:val="auto"/>
          <w:spacing w:val="-4"/>
          <w:sz w:val="28"/>
          <w:szCs w:val="28"/>
          <w:lang w:val="en-US" w:eastAsia="x-none"/>
        </w:rPr>
        <w:t xml:space="preserve"> diện tích 4,49 ha</w:t>
      </w:r>
      <w:r w:rsidR="00242FBD" w:rsidRPr="009710CE">
        <w:rPr>
          <w:rFonts w:ascii="Times New Roman" w:hAnsi="Times New Roman" w:cs="Times New Roman"/>
          <w:iCs/>
          <w:color w:val="auto"/>
          <w:sz w:val="28"/>
          <w:szCs w:val="28"/>
          <w:lang w:val="en-US" w:eastAsia="x-none"/>
        </w:rPr>
        <w:t xml:space="preserve"> của 14 hạng mục dự án đất xây dựng cơ sở thể dục thể thao.</w:t>
      </w:r>
    </w:p>
    <w:p w14:paraId="3D7FB702" w14:textId="7D5E12AC" w:rsidR="005C725E" w:rsidRPr="009710CE" w:rsidRDefault="00996E54"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Đất cơ sở dịch vụ về xã hội: điều chỉnh giảm quy mô diện tích dự án 3,0 ha.</w:t>
      </w:r>
    </w:p>
    <w:p w14:paraId="1CFF52B6" w14:textId="26F999D0" w:rsidR="00996E54" w:rsidRPr="009710CE" w:rsidRDefault="00996E54"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lastRenderedPageBreak/>
        <w:t>- Đất chợ: điều chỉnh giảm quy mô diện tích đất công trình chợ Vạn Linh 0,31 ha.</w:t>
      </w:r>
    </w:p>
    <w:p w14:paraId="508E7A1B" w14:textId="3DEC63F6" w:rsidR="00510565" w:rsidRPr="009710CE" w:rsidRDefault="00510565"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xml:space="preserve">- Đất bãi thải, xử lý chất thải: </w:t>
      </w:r>
      <w:r w:rsidR="006344C8" w:rsidRPr="009710CE">
        <w:rPr>
          <w:rFonts w:ascii="Times New Roman" w:hAnsi="Times New Roman" w:cs="Times New Roman"/>
          <w:iCs/>
          <w:color w:val="auto"/>
          <w:spacing w:val="-4"/>
          <w:sz w:val="28"/>
          <w:szCs w:val="28"/>
          <w:lang w:val="en-US" w:eastAsia="x-none"/>
        </w:rPr>
        <w:t>Điều chỉnh hủy 13 dự án/28,76 ha; giảm diện tích của 4 hạng mục dự án với tổng diện tích giảm 4,0 ha.</w:t>
      </w:r>
    </w:p>
    <w:p w14:paraId="1A361C34" w14:textId="7E956768" w:rsidR="00780F20" w:rsidRPr="009710CE" w:rsidRDefault="006344C8"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xml:space="preserve">- Đất làm nghĩa trang, nghĩa địa, nhà tang lễ, nhà hỏa táng: điều chỉnh hủy </w:t>
      </w:r>
      <w:r w:rsidR="00780F20" w:rsidRPr="009710CE">
        <w:rPr>
          <w:rFonts w:ascii="Times New Roman" w:hAnsi="Times New Roman" w:cs="Times New Roman"/>
          <w:iCs/>
          <w:color w:val="auto"/>
          <w:spacing w:val="-4"/>
          <w:sz w:val="28"/>
          <w:szCs w:val="28"/>
          <w:lang w:val="en-US" w:eastAsia="x-none"/>
        </w:rPr>
        <w:t>3 hạng mục dự án/11,32 ha; giảm quy mô diện tích của 4 hạng mục dự án với tổng diện tích giảm 3,82 ha.</w:t>
      </w:r>
    </w:p>
    <w:p w14:paraId="38E0F9C4" w14:textId="0DC131CC" w:rsidR="00E45330" w:rsidRPr="009710CE" w:rsidRDefault="00E45330" w:rsidP="00E45330">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Đất ở tại nông thôn: quy hoạch được duyệt diện tích tăng thêm 204,96 ha để thực hiện đấu giá QSDĐ và chuyển mục đích sử dụng đất cho các hộ dân, kết quả thực hiện được 6,59 ha, diện tích còn lại là 198,37 ha, điều chỉnh quy hoạch sử dụng đất đến năm 2030 giảm 130,16 ha.</w:t>
      </w:r>
    </w:p>
    <w:p w14:paraId="797CB7F3" w14:textId="0352ADE5" w:rsidR="00E45330" w:rsidRPr="009710CE" w:rsidRDefault="00780F20"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xml:space="preserve">- Đất ở tại </w:t>
      </w:r>
      <w:r w:rsidR="00E45330" w:rsidRPr="009710CE">
        <w:rPr>
          <w:rFonts w:ascii="Times New Roman" w:hAnsi="Times New Roman" w:cs="Times New Roman"/>
          <w:iCs/>
          <w:color w:val="auto"/>
          <w:spacing w:val="-4"/>
          <w:sz w:val="28"/>
          <w:szCs w:val="28"/>
          <w:lang w:val="en-US" w:eastAsia="x-none"/>
        </w:rPr>
        <w:t>đô thị</w:t>
      </w:r>
      <w:r w:rsidRPr="009710CE">
        <w:rPr>
          <w:rFonts w:ascii="Times New Roman" w:hAnsi="Times New Roman" w:cs="Times New Roman"/>
          <w:iCs/>
          <w:color w:val="auto"/>
          <w:spacing w:val="-4"/>
          <w:sz w:val="28"/>
          <w:szCs w:val="28"/>
          <w:lang w:val="en-US" w:eastAsia="x-none"/>
        </w:rPr>
        <w:t xml:space="preserve">: quy hoạch được duyệt diện tích tăng thêm </w:t>
      </w:r>
      <w:r w:rsidR="00E45330" w:rsidRPr="009710CE">
        <w:rPr>
          <w:rFonts w:ascii="Times New Roman" w:hAnsi="Times New Roman" w:cs="Times New Roman"/>
          <w:iCs/>
          <w:color w:val="auto"/>
          <w:spacing w:val="-4"/>
          <w:sz w:val="28"/>
          <w:szCs w:val="28"/>
          <w:lang w:val="en-US" w:eastAsia="x-none"/>
        </w:rPr>
        <w:t>50,16</w:t>
      </w:r>
      <w:r w:rsidRPr="009710CE">
        <w:rPr>
          <w:rFonts w:ascii="Times New Roman" w:hAnsi="Times New Roman" w:cs="Times New Roman"/>
          <w:iCs/>
          <w:color w:val="auto"/>
          <w:spacing w:val="-4"/>
          <w:sz w:val="28"/>
          <w:szCs w:val="28"/>
          <w:lang w:val="en-US" w:eastAsia="x-none"/>
        </w:rPr>
        <w:t xml:space="preserve"> ha để thực hiện đấu giá QSDĐ và chuyển mục đích sử dụng đất cho các hộ dân, kết quả thực hiện được </w:t>
      </w:r>
      <w:r w:rsidR="00E45330" w:rsidRPr="009710CE">
        <w:rPr>
          <w:rFonts w:ascii="Times New Roman" w:hAnsi="Times New Roman" w:cs="Times New Roman"/>
          <w:iCs/>
          <w:color w:val="auto"/>
          <w:spacing w:val="-4"/>
          <w:sz w:val="28"/>
          <w:szCs w:val="28"/>
          <w:lang w:val="en-US" w:eastAsia="x-none"/>
        </w:rPr>
        <w:t>5,20</w:t>
      </w:r>
      <w:r w:rsidRPr="009710CE">
        <w:rPr>
          <w:rFonts w:ascii="Times New Roman" w:hAnsi="Times New Roman" w:cs="Times New Roman"/>
          <w:iCs/>
          <w:color w:val="auto"/>
          <w:spacing w:val="-4"/>
          <w:sz w:val="28"/>
          <w:szCs w:val="28"/>
          <w:lang w:val="en-US" w:eastAsia="x-none"/>
        </w:rPr>
        <w:t xml:space="preserve"> ha, diện tích còn lại là </w:t>
      </w:r>
      <w:r w:rsidR="00E45330" w:rsidRPr="009710CE">
        <w:rPr>
          <w:rFonts w:ascii="Times New Roman" w:hAnsi="Times New Roman" w:cs="Times New Roman"/>
          <w:iCs/>
          <w:color w:val="auto"/>
          <w:spacing w:val="-4"/>
          <w:sz w:val="28"/>
          <w:szCs w:val="28"/>
          <w:lang w:val="en-US" w:eastAsia="x-none"/>
        </w:rPr>
        <w:t>44,96</w:t>
      </w:r>
      <w:r w:rsidRPr="009710CE">
        <w:rPr>
          <w:rFonts w:ascii="Times New Roman" w:hAnsi="Times New Roman" w:cs="Times New Roman"/>
          <w:iCs/>
          <w:color w:val="auto"/>
          <w:spacing w:val="-4"/>
          <w:sz w:val="28"/>
          <w:szCs w:val="28"/>
          <w:lang w:val="en-US" w:eastAsia="x-none"/>
        </w:rPr>
        <w:t xml:space="preserve"> ha</w:t>
      </w:r>
      <w:r w:rsidR="002D4242" w:rsidRPr="009710CE">
        <w:rPr>
          <w:rFonts w:ascii="Times New Roman" w:hAnsi="Times New Roman" w:cs="Times New Roman"/>
          <w:iCs/>
          <w:color w:val="auto"/>
          <w:spacing w:val="-4"/>
          <w:sz w:val="28"/>
          <w:szCs w:val="28"/>
          <w:lang w:val="en-US" w:eastAsia="x-none"/>
        </w:rPr>
        <w:t xml:space="preserve">, điều chỉnh quy hoạch sử dụng đất đến năm 2030 giảm </w:t>
      </w:r>
      <w:r w:rsidR="00E45330" w:rsidRPr="009710CE">
        <w:rPr>
          <w:rFonts w:ascii="Times New Roman" w:hAnsi="Times New Roman" w:cs="Times New Roman"/>
          <w:iCs/>
          <w:color w:val="auto"/>
          <w:spacing w:val="-4"/>
          <w:sz w:val="28"/>
          <w:szCs w:val="28"/>
          <w:lang w:val="en-US" w:eastAsia="x-none"/>
        </w:rPr>
        <w:t>24,88 ha.</w:t>
      </w:r>
    </w:p>
    <w:p w14:paraId="15E5E0AB" w14:textId="7746AF9B" w:rsidR="00917D8E" w:rsidRPr="009710CE" w:rsidRDefault="00917D8E"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Đất xây dựng trụ sở cơ quan: điều chỉnh hủy quy hoạch đất Trụ sở Đảng ủy - HĐND-UBND xã Bắc Thủy, diện tích 0,47 ha chuyển cho đất cơ sở giáo dục và đào tạo; điều chỉnh giảm quy mô diện tích đất 2 dự án, diện tích giảm 1,01 ha.</w:t>
      </w:r>
    </w:p>
    <w:p w14:paraId="60E4EDF5" w14:textId="32E09E3D" w:rsidR="00E45330" w:rsidRPr="009710CE" w:rsidRDefault="00917D8E" w:rsidP="0064094D">
      <w:pPr>
        <w:spacing w:before="60" w:after="60" w:line="264" w:lineRule="auto"/>
        <w:ind w:firstLine="720"/>
        <w:jc w:val="both"/>
        <w:rPr>
          <w:rFonts w:ascii="Times New Roman" w:hAnsi="Times New Roman" w:cs="Times New Roman"/>
          <w:iCs/>
          <w:color w:val="auto"/>
          <w:spacing w:val="-6"/>
          <w:sz w:val="28"/>
          <w:szCs w:val="28"/>
          <w:lang w:val="en-US" w:eastAsia="x-none"/>
        </w:rPr>
      </w:pPr>
      <w:r w:rsidRPr="009710CE">
        <w:rPr>
          <w:rFonts w:ascii="Times New Roman" w:hAnsi="Times New Roman" w:cs="Times New Roman"/>
          <w:iCs/>
          <w:color w:val="auto"/>
          <w:spacing w:val="-6"/>
          <w:sz w:val="28"/>
          <w:szCs w:val="28"/>
          <w:lang w:val="en-US" w:eastAsia="x-none"/>
        </w:rPr>
        <w:t>- Đất xây dựng trụ sở của tổ chức sự nghiệp: điều chỉnh hủy 01 dự án/0,01 ha.</w:t>
      </w:r>
    </w:p>
    <w:p w14:paraId="30C3B660" w14:textId="5CB366F1" w:rsidR="006344C8" w:rsidRPr="009710CE" w:rsidRDefault="008471C0"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Đất phi nông nghiệp khác: điều chỉnh hủy 2 dự án, diện tích 33,7 ha.</w:t>
      </w:r>
    </w:p>
    <w:p w14:paraId="14FBCB03" w14:textId="587D7C1D" w:rsidR="008471C0" w:rsidRPr="009710CE" w:rsidRDefault="008471C0"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xml:space="preserve">- </w:t>
      </w:r>
      <w:r w:rsidR="008471C6" w:rsidRPr="009710CE">
        <w:rPr>
          <w:rFonts w:ascii="Times New Roman" w:hAnsi="Times New Roman" w:cs="Times New Roman"/>
          <w:iCs/>
          <w:color w:val="auto"/>
          <w:spacing w:val="-4"/>
          <w:sz w:val="28"/>
          <w:szCs w:val="28"/>
          <w:lang w:val="en-US" w:eastAsia="x-none"/>
        </w:rPr>
        <w:t>Chuyển mục đích sử dụng sang đ</w:t>
      </w:r>
      <w:r w:rsidRPr="009710CE">
        <w:rPr>
          <w:rFonts w:ascii="Times New Roman" w:hAnsi="Times New Roman" w:cs="Times New Roman"/>
          <w:iCs/>
          <w:color w:val="auto"/>
          <w:spacing w:val="-4"/>
          <w:sz w:val="28"/>
          <w:szCs w:val="28"/>
          <w:lang w:val="en-US" w:eastAsia="x-none"/>
        </w:rPr>
        <w:t xml:space="preserve">ất chuyên trồng lúa nước: điều chỉnh hủy </w:t>
      </w:r>
      <w:r w:rsidR="008471C6" w:rsidRPr="009710CE">
        <w:rPr>
          <w:rFonts w:ascii="Times New Roman" w:hAnsi="Times New Roman" w:cs="Times New Roman"/>
          <w:iCs/>
          <w:color w:val="auto"/>
          <w:spacing w:val="-4"/>
          <w:sz w:val="28"/>
          <w:szCs w:val="28"/>
          <w:lang w:val="en-US" w:eastAsia="x-none"/>
        </w:rPr>
        <w:t xml:space="preserve">70 ha đất </w:t>
      </w:r>
      <w:r w:rsidRPr="009710CE">
        <w:rPr>
          <w:rFonts w:ascii="Times New Roman" w:hAnsi="Times New Roman" w:cs="Times New Roman"/>
          <w:iCs/>
          <w:color w:val="auto"/>
          <w:spacing w:val="-4"/>
          <w:sz w:val="28"/>
          <w:szCs w:val="28"/>
          <w:lang w:val="en-US" w:eastAsia="x-none"/>
        </w:rPr>
        <w:t>chuyển mục đích sử dụng sang đất chuyên trồng lúa nước.</w:t>
      </w:r>
    </w:p>
    <w:p w14:paraId="610F4138" w14:textId="17BD3097" w:rsidR="008471C6" w:rsidRPr="009710CE" w:rsidRDefault="008471C6"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Chuyển mục đích sử dụng sang đất trồng cây hàng năm khác: quy hoạch được duyệt 34,27 ha, điều chỉnh giảm còn 0,50 ha.</w:t>
      </w:r>
    </w:p>
    <w:p w14:paraId="4FFDE0CE" w14:textId="352C0BF0" w:rsidR="008471C6" w:rsidRPr="009710CE" w:rsidRDefault="008471C6"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Đất trồng cây lâu năm: quy hoạch được duyệt 1.155,49 ha, điều chỉnh giảm 198,82 ha.</w:t>
      </w:r>
    </w:p>
    <w:p w14:paraId="6CFA86FD" w14:textId="77777777" w:rsidR="002A574F" w:rsidRPr="009710CE" w:rsidRDefault="002A574F"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Đất nuôi trồng thủy sản: điều chỉnh quy hoạch giảm 0,20 ha;</w:t>
      </w:r>
    </w:p>
    <w:p w14:paraId="60F9F01F" w14:textId="77777777" w:rsidR="002A574F" w:rsidRPr="009710CE" w:rsidRDefault="002A574F"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Điều chỉnh danh mục công trình, dự án trong quy hoạch sử dụng đất thời kỳ 2021-2030, thể hiện chi tiết tại phụ lục biểu 02.</w:t>
      </w:r>
    </w:p>
    <w:p w14:paraId="75894A91" w14:textId="3BF4D63D" w:rsidR="002A574F" w:rsidRPr="009710CE" w:rsidRDefault="002A574F" w:rsidP="002A574F">
      <w:pPr>
        <w:spacing w:before="60" w:after="60" w:line="264" w:lineRule="auto"/>
        <w:ind w:firstLine="720"/>
        <w:jc w:val="both"/>
        <w:rPr>
          <w:rFonts w:ascii="Times New Roman" w:hAnsi="Times New Roman" w:cs="Times New Roman"/>
          <w:i/>
          <w:color w:val="auto"/>
          <w:sz w:val="28"/>
          <w:szCs w:val="28"/>
          <w:lang w:val="en-US" w:eastAsia="x-none"/>
        </w:rPr>
      </w:pPr>
      <w:r w:rsidRPr="009710CE">
        <w:rPr>
          <w:rFonts w:ascii="Times New Roman" w:hAnsi="Times New Roman" w:cs="Times New Roman"/>
          <w:iCs/>
          <w:color w:val="auto"/>
          <w:spacing w:val="-4"/>
          <w:sz w:val="28"/>
          <w:szCs w:val="28"/>
          <w:lang w:val="en-US" w:eastAsia="x-none"/>
        </w:rPr>
        <w:t xml:space="preserve"> </w:t>
      </w:r>
      <w:r w:rsidR="008471C0" w:rsidRPr="009710CE">
        <w:rPr>
          <w:rFonts w:ascii="Times New Roman" w:hAnsi="Times New Roman" w:cs="Times New Roman"/>
          <w:iCs/>
          <w:color w:val="auto"/>
          <w:spacing w:val="-4"/>
          <w:sz w:val="28"/>
          <w:szCs w:val="28"/>
          <w:lang w:val="en-US" w:eastAsia="x-none"/>
        </w:rPr>
        <w:t xml:space="preserve"> </w:t>
      </w:r>
      <w:r w:rsidRPr="009710CE">
        <w:rPr>
          <w:rFonts w:ascii="Times New Roman" w:hAnsi="Times New Roman" w:cs="Times New Roman"/>
          <w:i/>
          <w:color w:val="auto"/>
          <w:sz w:val="28"/>
          <w:szCs w:val="28"/>
          <w:lang w:val="en-US" w:eastAsia="x-none"/>
        </w:rPr>
        <w:t>2.2.2.</w:t>
      </w:r>
      <w:r w:rsidR="003742B9" w:rsidRPr="009710CE">
        <w:rPr>
          <w:rFonts w:ascii="Times New Roman" w:hAnsi="Times New Roman" w:cs="Times New Roman"/>
          <w:i/>
          <w:color w:val="auto"/>
          <w:sz w:val="28"/>
          <w:szCs w:val="28"/>
          <w:lang w:val="en-US" w:eastAsia="x-none"/>
        </w:rPr>
        <w:t>3</w:t>
      </w:r>
      <w:r w:rsidRPr="009710CE">
        <w:rPr>
          <w:rFonts w:ascii="Times New Roman" w:hAnsi="Times New Roman" w:cs="Times New Roman"/>
          <w:i/>
          <w:color w:val="auto"/>
          <w:sz w:val="28"/>
          <w:szCs w:val="28"/>
          <w:lang w:val="en-US" w:eastAsia="x-none"/>
        </w:rPr>
        <w:t xml:space="preserve">. Danh mục công trình, dự án bổ sung </w:t>
      </w:r>
      <w:r w:rsidR="003742B9" w:rsidRPr="009710CE">
        <w:rPr>
          <w:rFonts w:ascii="Times New Roman" w:hAnsi="Times New Roman" w:cs="Times New Roman"/>
          <w:i/>
          <w:color w:val="auto"/>
          <w:sz w:val="28"/>
          <w:szCs w:val="28"/>
          <w:lang w:val="en-US" w:eastAsia="x-none"/>
        </w:rPr>
        <w:t>quy hoạch</w:t>
      </w:r>
      <w:r w:rsidRPr="009710CE">
        <w:rPr>
          <w:rFonts w:ascii="Times New Roman" w:hAnsi="Times New Roman" w:cs="Times New Roman"/>
          <w:i/>
          <w:color w:val="auto"/>
          <w:sz w:val="28"/>
          <w:szCs w:val="28"/>
          <w:lang w:val="en-US" w:eastAsia="x-none"/>
        </w:rPr>
        <w:t xml:space="preserve"> sử dụng đất: </w:t>
      </w:r>
    </w:p>
    <w:p w14:paraId="291B9FB5" w14:textId="3E395224" w:rsidR="008471C0" w:rsidRPr="009710CE" w:rsidRDefault="003742B9"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Công trình dự án sử dụng đất được điều chỉnh quy hoạch bổ sung và được thể chi tiết tại phụ lục biểu 03.</w:t>
      </w:r>
    </w:p>
    <w:p w14:paraId="15E87A50" w14:textId="7B7EE7B2" w:rsidR="00FD399E" w:rsidRPr="009710CE" w:rsidRDefault="00FD399E" w:rsidP="001F47D1">
      <w:pPr>
        <w:pStyle w:val="Heading3"/>
        <w:spacing w:before="120" w:line="320" w:lineRule="exact"/>
        <w:ind w:firstLine="720"/>
        <w:jc w:val="both"/>
        <w:rPr>
          <w:rFonts w:ascii="Times New Roman" w:hAnsi="Times New Roman" w:cs="Times New Roman"/>
          <w:i/>
          <w:iCs/>
          <w:color w:val="auto"/>
          <w:sz w:val="28"/>
          <w:szCs w:val="28"/>
          <w:lang w:val="en-US"/>
        </w:rPr>
      </w:pPr>
      <w:bookmarkStart w:id="243" w:name="_Toc167429143"/>
      <w:r w:rsidRPr="009710CE">
        <w:rPr>
          <w:rFonts w:ascii="Times New Roman" w:hAnsi="Times New Roman" w:cs="Times New Roman"/>
          <w:i/>
          <w:iCs/>
          <w:color w:val="auto"/>
          <w:sz w:val="28"/>
          <w:szCs w:val="28"/>
          <w:lang w:val="en-US"/>
        </w:rPr>
        <w:t>2.2.</w:t>
      </w:r>
      <w:r w:rsidR="0074528F" w:rsidRPr="009710CE">
        <w:rPr>
          <w:rFonts w:ascii="Times New Roman" w:hAnsi="Times New Roman" w:cs="Times New Roman"/>
          <w:i/>
          <w:iCs/>
          <w:color w:val="auto"/>
          <w:sz w:val="28"/>
          <w:szCs w:val="28"/>
          <w:lang w:val="en-US"/>
        </w:rPr>
        <w:t>3</w:t>
      </w:r>
      <w:r w:rsidRPr="009710CE">
        <w:rPr>
          <w:rFonts w:ascii="Times New Roman" w:hAnsi="Times New Roman" w:cs="Times New Roman"/>
          <w:i/>
          <w:iCs/>
          <w:color w:val="auto"/>
          <w:sz w:val="28"/>
          <w:szCs w:val="28"/>
          <w:lang w:val="en-US"/>
        </w:rPr>
        <w:t>. Nhu cầu sử dụng đất cho các ngành, lĩnh vực</w:t>
      </w:r>
      <w:bookmarkEnd w:id="236"/>
      <w:bookmarkEnd w:id="243"/>
    </w:p>
    <w:p w14:paraId="094FBE83" w14:textId="05D068CB" w:rsidR="00C10C30" w:rsidRPr="009710CE" w:rsidRDefault="00C10C30" w:rsidP="00456B4C">
      <w:pPr>
        <w:suppressAutoHyphens/>
        <w:autoSpaceDN w:val="0"/>
        <w:spacing w:before="60" w:after="60" w:line="264" w:lineRule="auto"/>
        <w:ind w:firstLine="720"/>
        <w:jc w:val="both"/>
        <w:rPr>
          <w:rFonts w:ascii="Times New Roman" w:hAnsi="Times New Roman" w:cs="Tahoma"/>
          <w:i/>
          <w:color w:val="auto"/>
          <w:kern w:val="16"/>
          <w:sz w:val="28"/>
          <w:lang w:eastAsia="en-US"/>
        </w:rPr>
      </w:pPr>
      <w:r w:rsidRPr="009710CE">
        <w:rPr>
          <w:rFonts w:ascii="Times New Roman" w:hAnsi="Times New Roman" w:cs="Times New Roman"/>
          <w:color w:val="auto"/>
          <w:kern w:val="16"/>
          <w:sz w:val="28"/>
          <w:szCs w:val="28"/>
          <w:shd w:val="clear" w:color="auto" w:fill="FFFFFF"/>
          <w:lang w:val="nl-NL" w:eastAsia="en-US"/>
        </w:rPr>
        <w:t>Trên cơ sở phân tích, đánh giá điều kiện tự nhiên, kinh tế - xã hội, thực trạng đất đai, định hướng sử dụng đất cho các ngành, lĩnh vực</w:t>
      </w:r>
      <w:r w:rsidR="00174BE1" w:rsidRPr="009710CE">
        <w:rPr>
          <w:rFonts w:ascii="Times New Roman" w:hAnsi="Times New Roman" w:cs="Times New Roman"/>
          <w:color w:val="auto"/>
          <w:kern w:val="16"/>
          <w:sz w:val="28"/>
          <w:szCs w:val="28"/>
          <w:shd w:val="clear" w:color="auto" w:fill="FFFFFF"/>
          <w:lang w:val="nl-NL" w:eastAsia="en-US"/>
        </w:rPr>
        <w:t xml:space="preserve">, </w:t>
      </w:r>
      <w:r w:rsidR="0094528A" w:rsidRPr="009710CE">
        <w:rPr>
          <w:rFonts w:ascii="Times New Roman" w:hAnsi="Times New Roman" w:cs="Times New Roman"/>
          <w:color w:val="auto"/>
          <w:kern w:val="16"/>
          <w:sz w:val="28"/>
          <w:szCs w:val="28"/>
          <w:shd w:val="clear" w:color="auto" w:fill="FFFFFF"/>
          <w:lang w:val="nl-NL" w:eastAsia="en-US"/>
        </w:rPr>
        <w:t xml:space="preserve">từ những điều chỉnh quy hoạch sử dụng đất như ở trên, tổng hợp nhu cầu sử dụng đất cho các </w:t>
      </w:r>
      <w:r w:rsidR="0094528A" w:rsidRPr="009710CE">
        <w:rPr>
          <w:rFonts w:ascii="Times New Roman" w:hAnsi="Times New Roman" w:cs="Times New Roman"/>
          <w:color w:val="auto"/>
          <w:kern w:val="16"/>
          <w:sz w:val="28"/>
          <w:szCs w:val="28"/>
          <w:shd w:val="clear" w:color="auto" w:fill="FFFFFF"/>
          <w:lang w:val="nl-NL" w:eastAsia="en-US"/>
        </w:rPr>
        <w:lastRenderedPageBreak/>
        <w:t xml:space="preserve">ngành, lĩnh vự đến </w:t>
      </w:r>
      <w:r w:rsidRPr="009710CE">
        <w:rPr>
          <w:rFonts w:ascii="Times New Roman" w:hAnsi="Times New Roman" w:cs="Times New Roman"/>
          <w:color w:val="auto"/>
          <w:kern w:val="16"/>
          <w:sz w:val="28"/>
          <w:szCs w:val="28"/>
          <w:shd w:val="clear" w:color="auto" w:fill="FFFFFF"/>
          <w:lang w:val="nl-NL" w:eastAsia="en-US"/>
        </w:rPr>
        <w:t>năm 2030 của huyện như sau:</w:t>
      </w:r>
    </w:p>
    <w:p w14:paraId="534C5AFD" w14:textId="4B0D1F68" w:rsidR="00C10C30" w:rsidRPr="009710CE" w:rsidRDefault="00C10C30" w:rsidP="00456B4C">
      <w:pPr>
        <w:widowControl/>
        <w:spacing w:before="60" w:after="60" w:line="264" w:lineRule="auto"/>
        <w:ind w:firstLine="720"/>
        <w:jc w:val="both"/>
        <w:rPr>
          <w:rFonts w:ascii="Times New Roman" w:hAnsi="Times New Roman" w:cs="Times New Roman"/>
          <w:b/>
          <w:bCs/>
          <w:i/>
          <w:color w:val="auto"/>
          <w:sz w:val="28"/>
          <w:lang w:eastAsia="en-US"/>
        </w:rPr>
      </w:pPr>
      <w:r w:rsidRPr="009710CE">
        <w:rPr>
          <w:rFonts w:ascii="Times New Roman" w:hAnsi="Times New Roman" w:cs="Times New Roman"/>
          <w:b/>
          <w:bCs/>
          <w:i/>
          <w:color w:val="auto"/>
          <w:sz w:val="28"/>
          <w:lang w:val="en-US" w:eastAsia="en-US"/>
        </w:rPr>
        <w:t>2.2.</w:t>
      </w:r>
      <w:r w:rsidR="0094528A" w:rsidRPr="009710CE">
        <w:rPr>
          <w:rFonts w:ascii="Times New Roman" w:hAnsi="Times New Roman" w:cs="Times New Roman"/>
          <w:b/>
          <w:bCs/>
          <w:i/>
          <w:color w:val="auto"/>
          <w:sz w:val="28"/>
          <w:lang w:val="en-US" w:eastAsia="en-US"/>
        </w:rPr>
        <w:t>3</w:t>
      </w:r>
      <w:r w:rsidRPr="009710CE">
        <w:rPr>
          <w:rFonts w:ascii="Times New Roman" w:hAnsi="Times New Roman" w:cs="Times New Roman"/>
          <w:b/>
          <w:bCs/>
          <w:i/>
          <w:color w:val="auto"/>
          <w:sz w:val="28"/>
          <w:lang w:val="en-US" w:eastAsia="en-US"/>
        </w:rPr>
        <w:t>.1</w:t>
      </w:r>
      <w:r w:rsidRPr="009710CE">
        <w:rPr>
          <w:rFonts w:ascii="Times New Roman" w:hAnsi="Times New Roman" w:cs="Times New Roman"/>
          <w:b/>
          <w:bCs/>
          <w:i/>
          <w:color w:val="auto"/>
          <w:sz w:val="28"/>
          <w:lang w:eastAsia="en-US"/>
        </w:rPr>
        <w:t xml:space="preserve"> Nhu cầu sử dụng đất nông nghiệp:</w:t>
      </w:r>
    </w:p>
    <w:p w14:paraId="48F56B45" w14:textId="5C8A4523" w:rsidR="0094528A" w:rsidRPr="009710CE" w:rsidRDefault="0094528A" w:rsidP="00456B4C">
      <w:pPr>
        <w:suppressAutoHyphens/>
        <w:autoSpaceDN w:val="0"/>
        <w:spacing w:before="60" w:after="60" w:line="264" w:lineRule="auto"/>
        <w:ind w:firstLine="720"/>
        <w:jc w:val="both"/>
        <w:rPr>
          <w:rFonts w:ascii="Times New Roman" w:hAnsi="Times New Roman" w:cs="Times New Roman"/>
          <w:color w:val="auto"/>
          <w:spacing w:val="-6"/>
          <w:kern w:val="16"/>
          <w:sz w:val="28"/>
          <w:szCs w:val="28"/>
          <w:shd w:val="clear" w:color="auto" w:fill="FFFFFF"/>
          <w:lang w:val="en-US" w:eastAsia="en-US"/>
        </w:rPr>
      </w:pPr>
      <w:r w:rsidRPr="009710CE">
        <w:rPr>
          <w:rFonts w:ascii="Times New Roman" w:hAnsi="Times New Roman" w:cs="Times New Roman"/>
          <w:color w:val="auto"/>
          <w:spacing w:val="-6"/>
          <w:kern w:val="16"/>
          <w:sz w:val="28"/>
          <w:szCs w:val="28"/>
          <w:shd w:val="clear" w:color="auto" w:fill="FFFFFF"/>
          <w:lang w:val="en-US" w:eastAsia="en-US"/>
        </w:rPr>
        <w:t>Đ</w:t>
      </w:r>
      <w:r w:rsidR="000A3B71" w:rsidRPr="009710CE">
        <w:rPr>
          <w:rFonts w:ascii="Times New Roman" w:hAnsi="Times New Roman" w:cs="Times New Roman"/>
          <w:color w:val="auto"/>
          <w:spacing w:val="-6"/>
          <w:kern w:val="16"/>
          <w:sz w:val="28"/>
          <w:szCs w:val="28"/>
          <w:shd w:val="clear" w:color="auto" w:fill="FFFFFF"/>
          <w:lang w:val="en-US" w:eastAsia="en-US"/>
        </w:rPr>
        <w:t>ất nông nghiệp sẽ giảm mạnh cho nhu cầu đất phi nông nghiệp</w:t>
      </w:r>
      <w:r w:rsidRPr="009710CE">
        <w:rPr>
          <w:rFonts w:ascii="Times New Roman" w:hAnsi="Times New Roman" w:cs="Times New Roman"/>
          <w:color w:val="auto"/>
          <w:spacing w:val="-6"/>
          <w:kern w:val="16"/>
          <w:sz w:val="28"/>
          <w:szCs w:val="28"/>
          <w:shd w:val="clear" w:color="auto" w:fill="FFFFFF"/>
          <w:lang w:val="en-US" w:eastAsia="en-US"/>
        </w:rPr>
        <w:t xml:space="preserve"> xây dựng cơ sở hạ tầng kinh tế, xã hội, an ninh quốc phòng</w:t>
      </w:r>
      <w:r w:rsidR="00C10C30" w:rsidRPr="009710CE">
        <w:rPr>
          <w:rFonts w:ascii="Times New Roman" w:hAnsi="Times New Roman" w:cs="Times New Roman"/>
          <w:color w:val="auto"/>
          <w:spacing w:val="-6"/>
          <w:kern w:val="16"/>
          <w:sz w:val="28"/>
          <w:szCs w:val="28"/>
          <w:shd w:val="clear" w:color="auto" w:fill="FFFFFF"/>
          <w:lang w:eastAsia="en-US"/>
        </w:rPr>
        <w:t xml:space="preserve">, </w:t>
      </w:r>
      <w:r w:rsidRPr="009710CE">
        <w:rPr>
          <w:rFonts w:ascii="Times New Roman" w:hAnsi="Times New Roman" w:cs="Times New Roman"/>
          <w:color w:val="auto"/>
          <w:spacing w:val="-6"/>
          <w:kern w:val="16"/>
          <w:sz w:val="28"/>
          <w:szCs w:val="28"/>
          <w:shd w:val="clear" w:color="auto" w:fill="FFFFFF"/>
          <w:lang w:val="en-US" w:eastAsia="en-US"/>
        </w:rPr>
        <w:t xml:space="preserve">từ </w:t>
      </w:r>
      <w:r w:rsidR="004E4A8F" w:rsidRPr="009710CE">
        <w:rPr>
          <w:rFonts w:ascii="Times New Roman" w:hAnsi="Times New Roman" w:cs="Times New Roman"/>
          <w:color w:val="auto"/>
          <w:spacing w:val="-6"/>
          <w:kern w:val="16"/>
          <w:sz w:val="28"/>
          <w:szCs w:val="28"/>
          <w:shd w:val="clear" w:color="auto" w:fill="FFFFFF"/>
          <w:lang w:val="en-US" w:eastAsia="en-US"/>
        </w:rPr>
        <w:t xml:space="preserve">giảm </w:t>
      </w:r>
      <w:r w:rsidR="00786E5A" w:rsidRPr="00786E5A">
        <w:rPr>
          <w:rFonts w:ascii="Times New Roman" w:hAnsi="Times New Roman" w:cs="Times New Roman"/>
          <w:color w:val="auto"/>
          <w:spacing w:val="-6"/>
          <w:kern w:val="16"/>
          <w:sz w:val="28"/>
          <w:szCs w:val="28"/>
          <w:shd w:val="clear" w:color="auto" w:fill="FFFFFF"/>
          <w:lang w:val="en-US" w:eastAsia="en-US"/>
        </w:rPr>
        <w:t>1.312,71</w:t>
      </w:r>
      <w:r w:rsidR="00786E5A">
        <w:rPr>
          <w:rFonts w:ascii="Times New Roman" w:hAnsi="Times New Roman" w:cs="Times New Roman"/>
          <w:color w:val="auto"/>
          <w:spacing w:val="-6"/>
          <w:kern w:val="16"/>
          <w:sz w:val="28"/>
          <w:szCs w:val="28"/>
          <w:shd w:val="clear" w:color="auto" w:fill="FFFFFF"/>
          <w:lang w:val="en-US" w:eastAsia="en-US"/>
        </w:rPr>
        <w:t xml:space="preserve"> </w:t>
      </w:r>
      <w:r w:rsidR="004E4A8F" w:rsidRPr="009710CE">
        <w:rPr>
          <w:rFonts w:ascii="Times New Roman" w:hAnsi="Times New Roman" w:cs="Times New Roman"/>
          <w:color w:val="auto"/>
          <w:spacing w:val="-6"/>
          <w:kern w:val="16"/>
          <w:sz w:val="28"/>
          <w:szCs w:val="28"/>
          <w:shd w:val="clear" w:color="auto" w:fill="FFFFFF"/>
          <w:lang w:val="en-US" w:eastAsia="en-US"/>
        </w:rPr>
        <w:t>ha</w:t>
      </w:r>
      <w:r w:rsidRPr="009710CE">
        <w:rPr>
          <w:rFonts w:ascii="Times New Roman" w:hAnsi="Times New Roman" w:cs="Times New Roman"/>
          <w:color w:val="auto"/>
          <w:spacing w:val="-6"/>
          <w:kern w:val="16"/>
          <w:sz w:val="28"/>
          <w:szCs w:val="28"/>
          <w:shd w:val="clear" w:color="auto" w:fill="FFFFFF"/>
          <w:lang w:val="en-US" w:eastAsia="en-US"/>
        </w:rPr>
        <w:t>.</w:t>
      </w:r>
    </w:p>
    <w:p w14:paraId="35F6E032" w14:textId="77777777" w:rsidR="00AD3961" w:rsidRPr="009710CE" w:rsidRDefault="00AD3961" w:rsidP="00456B4C">
      <w:pPr>
        <w:suppressAutoHyphens/>
        <w:autoSpaceDN w:val="0"/>
        <w:spacing w:before="60" w:after="60" w:line="264" w:lineRule="auto"/>
        <w:ind w:firstLine="720"/>
        <w:jc w:val="both"/>
        <w:rPr>
          <w:rFonts w:ascii="Times New Roman" w:hAnsi="Times New Roman" w:cs="Times New Roman"/>
          <w:color w:val="auto"/>
          <w:spacing w:val="-6"/>
          <w:kern w:val="16"/>
          <w:sz w:val="28"/>
          <w:szCs w:val="28"/>
          <w:shd w:val="clear" w:color="auto" w:fill="FFFFFF"/>
          <w:lang w:val="en-US" w:eastAsia="en-US"/>
        </w:rPr>
      </w:pPr>
      <w:r w:rsidRPr="009710CE">
        <w:rPr>
          <w:rFonts w:ascii="Times New Roman" w:hAnsi="Times New Roman" w:cs="Times New Roman"/>
          <w:color w:val="auto"/>
          <w:spacing w:val="-6"/>
          <w:kern w:val="16"/>
          <w:sz w:val="28"/>
          <w:szCs w:val="28"/>
          <w:shd w:val="clear" w:color="auto" w:fill="FFFFFF"/>
          <w:lang w:val="en-US" w:eastAsia="en-US"/>
        </w:rPr>
        <w:t>Để khai thác sử dụng đất hiệu quả cả về lợi ích kinh tế và lợi ích môi trường:</w:t>
      </w:r>
    </w:p>
    <w:p w14:paraId="1CDE29EF" w14:textId="77777777" w:rsidR="00AD3961" w:rsidRPr="009710CE" w:rsidRDefault="00AD3961" w:rsidP="00456B4C">
      <w:pPr>
        <w:suppressAutoHyphens/>
        <w:autoSpaceDN w:val="0"/>
        <w:spacing w:before="60" w:after="60" w:line="264" w:lineRule="auto"/>
        <w:ind w:firstLine="720"/>
        <w:jc w:val="both"/>
        <w:rPr>
          <w:rFonts w:ascii="Times New Roman" w:hAnsi="Times New Roman" w:cs="Times New Roman"/>
          <w:color w:val="auto"/>
          <w:spacing w:val="-6"/>
          <w:kern w:val="16"/>
          <w:sz w:val="28"/>
          <w:szCs w:val="28"/>
          <w:shd w:val="clear" w:color="auto" w:fill="FFFFFF"/>
          <w:lang w:val="en-US" w:eastAsia="en-US"/>
        </w:rPr>
      </w:pPr>
      <w:r w:rsidRPr="009710CE">
        <w:rPr>
          <w:rFonts w:ascii="Times New Roman" w:hAnsi="Times New Roman" w:cs="Times New Roman"/>
          <w:color w:val="auto"/>
          <w:spacing w:val="-6"/>
          <w:kern w:val="16"/>
          <w:sz w:val="28"/>
          <w:szCs w:val="28"/>
          <w:shd w:val="clear" w:color="auto" w:fill="FFFFFF"/>
          <w:lang w:val="en-US" w:eastAsia="en-US"/>
        </w:rPr>
        <w:t>- Hoàn trả mặt bằng khu đất sử dụng cho việc khai thác vật liệu xây dựng đã thực hiện khai thác xong, cải tạo để khai thác cào mục đích đất nông nghiệp.</w:t>
      </w:r>
    </w:p>
    <w:p w14:paraId="26B6BFE8" w14:textId="0B519EF3" w:rsidR="00FA6E6F" w:rsidRPr="009710CE" w:rsidRDefault="00AD3961" w:rsidP="00456B4C">
      <w:pPr>
        <w:suppressAutoHyphens/>
        <w:autoSpaceDN w:val="0"/>
        <w:spacing w:before="60" w:after="60" w:line="264" w:lineRule="auto"/>
        <w:ind w:firstLine="720"/>
        <w:jc w:val="both"/>
        <w:rPr>
          <w:rFonts w:ascii="Times New Roman" w:hAnsi="Times New Roman" w:cs="Times New Roman"/>
          <w:color w:val="auto"/>
          <w:spacing w:val="-6"/>
          <w:kern w:val="16"/>
          <w:sz w:val="28"/>
          <w:szCs w:val="28"/>
          <w:shd w:val="clear" w:color="auto" w:fill="FFFFFF"/>
          <w:lang w:val="en-US" w:eastAsia="en-US"/>
        </w:rPr>
      </w:pPr>
      <w:r w:rsidRPr="009710CE">
        <w:rPr>
          <w:rFonts w:ascii="Times New Roman" w:hAnsi="Times New Roman" w:cs="Times New Roman"/>
          <w:color w:val="auto"/>
          <w:spacing w:val="-6"/>
          <w:kern w:val="16"/>
          <w:sz w:val="28"/>
          <w:szCs w:val="28"/>
          <w:shd w:val="clear" w:color="auto" w:fill="FFFFFF"/>
          <w:lang w:val="en-US" w:eastAsia="en-US"/>
        </w:rPr>
        <w:t>- Sử dụng đất quốc phòng giao lại cho địa phương quản lý sử dụng cho mục đích đất nông nghiệp.</w:t>
      </w:r>
      <w:r w:rsidR="00C10C30" w:rsidRPr="009710CE">
        <w:rPr>
          <w:rFonts w:ascii="Times New Roman" w:hAnsi="Times New Roman" w:cs="Times New Roman"/>
          <w:color w:val="auto"/>
          <w:spacing w:val="-6"/>
          <w:kern w:val="16"/>
          <w:sz w:val="28"/>
          <w:szCs w:val="28"/>
          <w:shd w:val="clear" w:color="auto" w:fill="FFFFFF"/>
          <w:lang w:val="en-US" w:eastAsia="en-US"/>
        </w:rPr>
        <w:t xml:space="preserve"> </w:t>
      </w:r>
    </w:p>
    <w:p w14:paraId="020581C1" w14:textId="77777777" w:rsidR="00AD3961" w:rsidRPr="009710CE" w:rsidRDefault="00FA6E6F" w:rsidP="00456B4C">
      <w:pPr>
        <w:suppressAutoHyphens/>
        <w:autoSpaceDN w:val="0"/>
        <w:spacing w:before="60" w:after="60" w:line="264" w:lineRule="auto"/>
        <w:ind w:firstLine="720"/>
        <w:jc w:val="both"/>
        <w:rPr>
          <w:rFonts w:ascii="Times New Roman" w:hAnsi="Times New Roman" w:cs="Times New Roman"/>
          <w:color w:val="auto"/>
          <w:spacing w:val="-6"/>
          <w:kern w:val="16"/>
          <w:sz w:val="28"/>
          <w:szCs w:val="28"/>
          <w:shd w:val="clear" w:color="auto" w:fill="FFFFFF"/>
          <w:lang w:val="en-US" w:eastAsia="en-US"/>
        </w:rPr>
      </w:pPr>
      <w:r w:rsidRPr="009710CE">
        <w:rPr>
          <w:rFonts w:ascii="Times New Roman" w:hAnsi="Times New Roman" w:cs="Times New Roman"/>
          <w:color w:val="auto"/>
          <w:spacing w:val="-6"/>
          <w:kern w:val="16"/>
          <w:sz w:val="28"/>
          <w:szCs w:val="28"/>
          <w:shd w:val="clear" w:color="auto" w:fill="FFFFFF"/>
          <w:lang w:val="en-US" w:eastAsia="en-US"/>
        </w:rPr>
        <w:t>- K</w:t>
      </w:r>
      <w:r w:rsidR="00C10C30" w:rsidRPr="009710CE">
        <w:rPr>
          <w:rFonts w:ascii="Times New Roman" w:hAnsi="Times New Roman" w:cs="Times New Roman"/>
          <w:color w:val="auto"/>
          <w:spacing w:val="-6"/>
          <w:kern w:val="16"/>
          <w:sz w:val="28"/>
          <w:szCs w:val="28"/>
          <w:shd w:val="clear" w:color="auto" w:fill="FFFFFF"/>
          <w:lang w:val="en-US" w:eastAsia="en-US"/>
        </w:rPr>
        <w:t xml:space="preserve">hai thác đất chưa sử dụng </w:t>
      </w:r>
      <w:r w:rsidR="004E4A8F" w:rsidRPr="009710CE">
        <w:rPr>
          <w:rFonts w:ascii="Times New Roman" w:hAnsi="Times New Roman" w:cs="Times New Roman"/>
          <w:color w:val="auto"/>
          <w:spacing w:val="-6"/>
          <w:kern w:val="16"/>
          <w:sz w:val="28"/>
          <w:szCs w:val="28"/>
          <w:shd w:val="clear" w:color="auto" w:fill="FFFFFF"/>
          <w:lang w:val="en-US" w:eastAsia="en-US"/>
        </w:rPr>
        <w:t>đưa vào sử dụng</w:t>
      </w:r>
      <w:r w:rsidR="00AD3961" w:rsidRPr="009710CE">
        <w:rPr>
          <w:rFonts w:ascii="Times New Roman" w:hAnsi="Times New Roman" w:cs="Times New Roman"/>
          <w:color w:val="auto"/>
          <w:spacing w:val="-6"/>
          <w:kern w:val="16"/>
          <w:sz w:val="28"/>
          <w:szCs w:val="28"/>
          <w:shd w:val="clear" w:color="auto" w:fill="FFFFFF"/>
          <w:lang w:val="en-US" w:eastAsia="en-US"/>
        </w:rPr>
        <w:t>.</w:t>
      </w:r>
    </w:p>
    <w:p w14:paraId="7ADD9569" w14:textId="4F5C9B71" w:rsidR="00FA6E6F" w:rsidRPr="009710CE" w:rsidRDefault="00AD3961" w:rsidP="00456B4C">
      <w:pPr>
        <w:suppressAutoHyphens/>
        <w:autoSpaceDN w:val="0"/>
        <w:spacing w:before="60" w:after="60" w:line="264" w:lineRule="auto"/>
        <w:ind w:firstLine="720"/>
        <w:jc w:val="both"/>
        <w:rPr>
          <w:rFonts w:ascii="Times New Roman" w:hAnsi="Times New Roman" w:cs="Times New Roman"/>
          <w:color w:val="auto"/>
          <w:spacing w:val="-6"/>
          <w:kern w:val="16"/>
          <w:sz w:val="28"/>
          <w:szCs w:val="28"/>
          <w:shd w:val="clear" w:color="auto" w:fill="FFFFFF"/>
          <w:lang w:val="en-US" w:eastAsia="en-US"/>
        </w:rPr>
      </w:pPr>
      <w:r w:rsidRPr="009710CE">
        <w:rPr>
          <w:rFonts w:ascii="Times New Roman" w:hAnsi="Times New Roman" w:cs="Times New Roman"/>
          <w:color w:val="auto"/>
          <w:spacing w:val="-6"/>
          <w:kern w:val="16"/>
          <w:sz w:val="28"/>
          <w:szCs w:val="28"/>
          <w:shd w:val="clear" w:color="auto" w:fill="FFFFFF"/>
          <w:lang w:val="en-US" w:eastAsia="en-US"/>
        </w:rPr>
        <w:t>- Chuyển đổi cơ cấu nội bộ đất n</w:t>
      </w:r>
      <w:r w:rsidR="00773442" w:rsidRPr="009710CE">
        <w:rPr>
          <w:rFonts w:ascii="Times New Roman" w:hAnsi="Times New Roman" w:cs="Times New Roman"/>
          <w:color w:val="auto"/>
          <w:spacing w:val="-6"/>
          <w:kern w:val="16"/>
          <w:sz w:val="28"/>
          <w:szCs w:val="28"/>
          <w:shd w:val="clear" w:color="auto" w:fill="FFFFFF"/>
          <w:lang w:val="en-US" w:eastAsia="en-US"/>
        </w:rPr>
        <w:t>ô</w:t>
      </w:r>
      <w:r w:rsidRPr="009710CE">
        <w:rPr>
          <w:rFonts w:ascii="Times New Roman" w:hAnsi="Times New Roman" w:cs="Times New Roman"/>
          <w:color w:val="auto"/>
          <w:spacing w:val="-6"/>
          <w:kern w:val="16"/>
          <w:sz w:val="28"/>
          <w:szCs w:val="28"/>
          <w:shd w:val="clear" w:color="auto" w:fill="FFFFFF"/>
          <w:lang w:val="en-US" w:eastAsia="en-US"/>
        </w:rPr>
        <w:t xml:space="preserve">ng nghiệp để nâng </w:t>
      </w:r>
      <w:r w:rsidR="00773442" w:rsidRPr="009710CE">
        <w:rPr>
          <w:rFonts w:ascii="Times New Roman" w:hAnsi="Times New Roman" w:cs="Times New Roman"/>
          <w:color w:val="auto"/>
          <w:spacing w:val="-6"/>
          <w:kern w:val="16"/>
          <w:sz w:val="28"/>
          <w:szCs w:val="28"/>
          <w:shd w:val="clear" w:color="auto" w:fill="FFFFFF"/>
          <w:lang w:val="en-US" w:eastAsia="en-US"/>
        </w:rPr>
        <w:t>cao</w:t>
      </w:r>
      <w:r w:rsidRPr="009710CE">
        <w:rPr>
          <w:rFonts w:ascii="Times New Roman" w:hAnsi="Times New Roman" w:cs="Times New Roman"/>
          <w:color w:val="auto"/>
          <w:spacing w:val="-6"/>
          <w:kern w:val="16"/>
          <w:sz w:val="28"/>
          <w:szCs w:val="28"/>
          <w:shd w:val="clear" w:color="auto" w:fill="FFFFFF"/>
          <w:lang w:val="en-US" w:eastAsia="en-US"/>
        </w:rPr>
        <w:t xml:space="preserve"> hiệu quả kinh tế sử dụng đất, tăng thu nhập cho người dân.</w:t>
      </w:r>
      <w:r w:rsidR="004E4A8F" w:rsidRPr="009710CE">
        <w:rPr>
          <w:rFonts w:ascii="Times New Roman" w:hAnsi="Times New Roman" w:cs="Times New Roman"/>
          <w:color w:val="auto"/>
          <w:spacing w:val="-6"/>
          <w:kern w:val="16"/>
          <w:sz w:val="28"/>
          <w:szCs w:val="28"/>
          <w:shd w:val="clear" w:color="auto" w:fill="FFFFFF"/>
          <w:lang w:val="en-US" w:eastAsia="en-US"/>
        </w:rPr>
        <w:t xml:space="preserve"> </w:t>
      </w:r>
    </w:p>
    <w:p w14:paraId="334B8CFA" w14:textId="138B7C0F" w:rsidR="00C10C30" w:rsidRPr="009710CE" w:rsidRDefault="00AD3961"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spacing w:val="-6"/>
          <w:kern w:val="16"/>
          <w:sz w:val="28"/>
          <w:szCs w:val="28"/>
          <w:shd w:val="clear" w:color="auto" w:fill="FFFFFF"/>
          <w:lang w:val="en-US" w:eastAsia="en-US"/>
        </w:rPr>
        <w:t>Nhu cầu đấ</w:t>
      </w:r>
      <w:r w:rsidR="00773442" w:rsidRPr="009710CE">
        <w:rPr>
          <w:rFonts w:ascii="Times New Roman" w:hAnsi="Times New Roman" w:cs="Times New Roman"/>
          <w:color w:val="auto"/>
          <w:spacing w:val="-6"/>
          <w:kern w:val="16"/>
          <w:sz w:val="28"/>
          <w:szCs w:val="28"/>
          <w:shd w:val="clear" w:color="auto" w:fill="FFFFFF"/>
          <w:lang w:val="en-US" w:eastAsia="en-US"/>
        </w:rPr>
        <w:t>t</w:t>
      </w:r>
      <w:r w:rsidRPr="009710CE">
        <w:rPr>
          <w:rFonts w:ascii="Times New Roman" w:hAnsi="Times New Roman" w:cs="Times New Roman"/>
          <w:color w:val="auto"/>
          <w:spacing w:val="-6"/>
          <w:kern w:val="16"/>
          <w:sz w:val="28"/>
          <w:szCs w:val="28"/>
          <w:shd w:val="clear" w:color="auto" w:fill="FFFFFF"/>
          <w:lang w:val="en-US" w:eastAsia="en-US"/>
        </w:rPr>
        <w:t xml:space="preserve"> nông nghiệp tăng thêm </w:t>
      </w:r>
      <w:r w:rsidR="00786E5A">
        <w:rPr>
          <w:rFonts w:ascii="Times New Roman" w:hAnsi="Times New Roman" w:cs="Times New Roman"/>
          <w:color w:val="auto"/>
          <w:spacing w:val="-6"/>
          <w:kern w:val="16"/>
          <w:sz w:val="28"/>
          <w:szCs w:val="28"/>
          <w:shd w:val="clear" w:color="auto" w:fill="FFFFFF"/>
          <w:lang w:val="en-US" w:eastAsia="en-US"/>
        </w:rPr>
        <w:t>207,49</w:t>
      </w:r>
      <w:r w:rsidR="00773442" w:rsidRPr="009710CE">
        <w:rPr>
          <w:rFonts w:ascii="Times New Roman" w:hAnsi="Times New Roman" w:cs="Times New Roman"/>
          <w:color w:val="auto"/>
          <w:spacing w:val="-6"/>
          <w:kern w:val="16"/>
          <w:sz w:val="28"/>
          <w:szCs w:val="28"/>
          <w:shd w:val="clear" w:color="auto" w:fill="FFFFFF"/>
          <w:lang w:val="en-US" w:eastAsia="en-US"/>
        </w:rPr>
        <w:t xml:space="preserve"> </w:t>
      </w:r>
      <w:r w:rsidRPr="009710CE">
        <w:rPr>
          <w:rFonts w:ascii="Times New Roman" w:hAnsi="Times New Roman" w:cs="Times New Roman"/>
          <w:color w:val="auto"/>
          <w:spacing w:val="-6"/>
          <w:kern w:val="16"/>
          <w:sz w:val="28"/>
          <w:szCs w:val="28"/>
          <w:shd w:val="clear" w:color="auto" w:fill="FFFFFF"/>
          <w:lang w:val="en-US" w:eastAsia="en-US"/>
        </w:rPr>
        <w:t>ha</w:t>
      </w:r>
      <w:r w:rsidR="001F48B5" w:rsidRPr="009710CE">
        <w:rPr>
          <w:rFonts w:ascii="Times New Roman" w:hAnsi="Times New Roman" w:cs="Times New Roman"/>
          <w:color w:val="auto"/>
          <w:spacing w:val="-4"/>
          <w:kern w:val="16"/>
          <w:sz w:val="28"/>
          <w:szCs w:val="28"/>
          <w:shd w:val="clear" w:color="auto" w:fill="FFFFFF"/>
          <w:lang w:val="en-US" w:eastAsia="en-US"/>
        </w:rPr>
        <w:t>. C</w:t>
      </w:r>
      <w:r w:rsidR="00C10C30" w:rsidRPr="009710CE">
        <w:rPr>
          <w:rFonts w:ascii="Times New Roman" w:hAnsi="Times New Roman" w:cs="Times New Roman"/>
          <w:color w:val="auto"/>
          <w:spacing w:val="-4"/>
          <w:kern w:val="16"/>
          <w:sz w:val="28"/>
          <w:szCs w:val="28"/>
          <w:shd w:val="clear" w:color="auto" w:fill="FFFFFF"/>
          <w:lang w:eastAsia="en-US"/>
        </w:rPr>
        <w:t>hi tiết từng loại đất nông nghiệp như sau:</w:t>
      </w:r>
    </w:p>
    <w:p w14:paraId="746C3054" w14:textId="2F84C233" w:rsidR="00C10C30"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eastAsia="en-US"/>
        </w:rPr>
      </w:pPr>
      <w:r w:rsidRPr="009710CE">
        <w:rPr>
          <w:rFonts w:ascii="Times New Roman" w:hAnsi="Times New Roman" w:cs="Times New Roman"/>
          <w:i/>
          <w:color w:val="auto"/>
          <w:sz w:val="28"/>
          <w:szCs w:val="28"/>
          <w:lang w:eastAsia="en-US"/>
        </w:rPr>
        <w:t>- Đất trồng lúa:</w:t>
      </w:r>
      <w:r w:rsidRPr="009710CE">
        <w:rPr>
          <w:rFonts w:ascii="Times New Roman" w:hAnsi="Times New Roman" w:cs="Times New Roman"/>
          <w:color w:val="auto"/>
          <w:sz w:val="28"/>
          <w:szCs w:val="28"/>
          <w:lang w:eastAsia="en-US"/>
        </w:rPr>
        <w:t xml:space="preserve"> </w:t>
      </w:r>
      <w:r w:rsidRPr="009710CE">
        <w:rPr>
          <w:rFonts w:ascii="Times New Roman" w:hAnsi="Times New Roman" w:cs="Times New Roman"/>
          <w:color w:val="auto"/>
          <w:sz w:val="28"/>
          <w:szCs w:val="28"/>
          <w:lang w:val="en-US" w:eastAsia="en-US"/>
        </w:rPr>
        <w:t xml:space="preserve">đất trồng lúa giảm cho </w:t>
      </w:r>
      <w:r w:rsidR="00DD227D" w:rsidRPr="009710CE">
        <w:rPr>
          <w:rFonts w:ascii="Times New Roman" w:hAnsi="Times New Roman" w:cs="Times New Roman"/>
          <w:color w:val="auto"/>
          <w:sz w:val="28"/>
          <w:szCs w:val="28"/>
          <w:lang w:val="en-US" w:eastAsia="en-US"/>
        </w:rPr>
        <w:t xml:space="preserve">nhu cầu đất phi nông nghiệp, xây dựng cơ sở hạ tầng kinh tế, hạ tầng kỹ thuật, do </w:t>
      </w:r>
      <w:r w:rsidRPr="009710CE">
        <w:rPr>
          <w:rFonts w:ascii="Times New Roman" w:hAnsi="Times New Roman" w:cs="Times New Roman"/>
          <w:color w:val="auto"/>
          <w:sz w:val="28"/>
          <w:szCs w:val="28"/>
          <w:lang w:val="en-US" w:eastAsia="en-US"/>
        </w:rPr>
        <w:t>chuyển đổi cơ cấu sản xuất trong nông nghiệp</w:t>
      </w:r>
      <w:r w:rsidR="00456B4C" w:rsidRPr="009710CE">
        <w:rPr>
          <w:rFonts w:ascii="Times New Roman" w:hAnsi="Times New Roman" w:cs="Times New Roman"/>
          <w:color w:val="auto"/>
          <w:sz w:val="28"/>
          <w:szCs w:val="28"/>
          <w:lang w:val="en-US" w:eastAsia="en-US"/>
        </w:rPr>
        <w:t>, mặt khác nhu cầu đất trồng lúa cũng tăng thêm</w:t>
      </w:r>
      <w:r w:rsidR="004255E4" w:rsidRPr="009710CE">
        <w:rPr>
          <w:rFonts w:ascii="Times New Roman" w:hAnsi="Times New Roman" w:cs="Times New Roman"/>
          <w:color w:val="auto"/>
          <w:sz w:val="28"/>
          <w:szCs w:val="28"/>
          <w:lang w:val="en-US" w:eastAsia="en-US"/>
        </w:rPr>
        <w:t xml:space="preserve"> </w:t>
      </w:r>
      <w:r w:rsidR="00456B4C" w:rsidRPr="009710CE">
        <w:rPr>
          <w:rFonts w:ascii="Times New Roman" w:hAnsi="Times New Roman" w:cs="Times New Roman"/>
          <w:color w:val="auto"/>
          <w:sz w:val="28"/>
          <w:szCs w:val="28"/>
          <w:lang w:val="en-US" w:eastAsia="en-US"/>
        </w:rPr>
        <w:t>1</w:t>
      </w:r>
      <w:r w:rsidR="004255E4" w:rsidRPr="009710CE">
        <w:rPr>
          <w:rFonts w:ascii="Times New Roman" w:hAnsi="Times New Roman" w:cs="Times New Roman"/>
          <w:color w:val="auto"/>
          <w:sz w:val="28"/>
          <w:szCs w:val="28"/>
          <w:lang w:val="en-US" w:eastAsia="en-US"/>
        </w:rPr>
        <w:t>,10 ha do chuyển từ đất nuôi trồng thủy sản</w:t>
      </w:r>
      <w:r w:rsidR="00456B4C" w:rsidRPr="009710CE">
        <w:rPr>
          <w:rFonts w:ascii="Times New Roman" w:hAnsi="Times New Roman" w:cs="Times New Roman"/>
          <w:color w:val="auto"/>
          <w:sz w:val="28"/>
          <w:szCs w:val="28"/>
          <w:lang w:val="en-US" w:eastAsia="en-US"/>
        </w:rPr>
        <w:t>, giao đất không thu tiền sử dụng đất lúa do chuyển từ đất phi nông nghiệp sang</w:t>
      </w:r>
      <w:r w:rsidRPr="009710CE">
        <w:rPr>
          <w:rFonts w:ascii="Times New Roman" w:hAnsi="Times New Roman" w:cs="Times New Roman"/>
          <w:color w:val="auto"/>
          <w:sz w:val="28"/>
          <w:szCs w:val="28"/>
          <w:lang w:eastAsia="en-US"/>
        </w:rPr>
        <w:t>.</w:t>
      </w:r>
    </w:p>
    <w:p w14:paraId="7586FABA" w14:textId="648868C4" w:rsidR="00C10C30"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eastAsia="en-US"/>
        </w:rPr>
      </w:pPr>
      <w:r w:rsidRPr="009710CE">
        <w:rPr>
          <w:rFonts w:ascii="Times New Roman" w:hAnsi="Times New Roman" w:cs="Times New Roman"/>
          <w:color w:val="auto"/>
          <w:sz w:val="28"/>
          <w:szCs w:val="28"/>
          <w:lang w:eastAsia="en-US"/>
        </w:rPr>
        <w:t xml:space="preserve">- </w:t>
      </w:r>
      <w:r w:rsidRPr="009710CE">
        <w:rPr>
          <w:rFonts w:ascii="Times New Roman" w:hAnsi="Times New Roman" w:cs="Times New Roman"/>
          <w:i/>
          <w:color w:val="auto"/>
          <w:sz w:val="28"/>
          <w:szCs w:val="28"/>
          <w:lang w:eastAsia="en-US"/>
        </w:rPr>
        <w:t>Đất trồng cây hàng năm khác:</w:t>
      </w:r>
      <w:r w:rsidRPr="009710CE">
        <w:rPr>
          <w:rFonts w:ascii="Times New Roman" w:hAnsi="Times New Roman" w:cs="Times New Roman"/>
          <w:color w:val="auto"/>
          <w:sz w:val="28"/>
          <w:szCs w:val="28"/>
          <w:lang w:eastAsia="en-US"/>
        </w:rPr>
        <w:t xml:space="preserve"> </w:t>
      </w:r>
      <w:r w:rsidRPr="009710CE">
        <w:rPr>
          <w:rFonts w:ascii="Times New Roman" w:hAnsi="Times New Roman" w:cs="Times New Roman"/>
          <w:color w:val="auto"/>
          <w:sz w:val="28"/>
          <w:szCs w:val="28"/>
          <w:lang w:val="en-US" w:eastAsia="en-US"/>
        </w:rPr>
        <w:t>n</w:t>
      </w:r>
      <w:r w:rsidRPr="009710CE">
        <w:rPr>
          <w:rFonts w:ascii="Times New Roman" w:hAnsi="Times New Roman" w:cs="Times New Roman"/>
          <w:color w:val="auto"/>
          <w:sz w:val="28"/>
          <w:szCs w:val="28"/>
          <w:lang w:eastAsia="en-US"/>
        </w:rPr>
        <w:t xml:space="preserve">hu cầu tăng thêm </w:t>
      </w:r>
      <w:r w:rsidR="00786E5A">
        <w:rPr>
          <w:rFonts w:ascii="Times New Roman" w:hAnsi="Times New Roman" w:cs="Times New Roman"/>
          <w:color w:val="auto"/>
          <w:sz w:val="28"/>
          <w:szCs w:val="28"/>
          <w:lang w:val="en-US" w:eastAsia="en-US"/>
        </w:rPr>
        <w:t>0,50</w:t>
      </w:r>
      <w:r w:rsidRPr="009710CE">
        <w:rPr>
          <w:rFonts w:ascii="Times New Roman" w:hAnsi="Times New Roman" w:cs="Times New Roman"/>
          <w:color w:val="auto"/>
          <w:sz w:val="28"/>
          <w:szCs w:val="28"/>
          <w:lang w:eastAsia="en-US"/>
        </w:rPr>
        <w:t xml:space="preserve"> ha, </w:t>
      </w:r>
      <w:r w:rsidR="00456B4C" w:rsidRPr="009710CE">
        <w:rPr>
          <w:rFonts w:ascii="Times New Roman" w:hAnsi="Times New Roman" w:cs="Times New Roman"/>
          <w:color w:val="auto"/>
          <w:sz w:val="28"/>
          <w:szCs w:val="28"/>
          <w:lang w:val="en-US" w:eastAsia="en-US"/>
        </w:rPr>
        <w:t xml:space="preserve">do chuyển đổi sản xuất từ nội bộ đất nông nghiệp sang 1,49 ha, do </w:t>
      </w:r>
      <w:r w:rsidRPr="009710CE">
        <w:rPr>
          <w:rFonts w:ascii="Times New Roman" w:hAnsi="Times New Roman" w:cs="Times New Roman"/>
          <w:color w:val="auto"/>
          <w:sz w:val="28"/>
          <w:szCs w:val="28"/>
          <w:lang w:eastAsia="en-US"/>
        </w:rPr>
        <w:t>chuyển mục đích sử dụng</w:t>
      </w:r>
      <w:r w:rsidR="00456B4C" w:rsidRPr="009710CE">
        <w:rPr>
          <w:rFonts w:ascii="Times New Roman" w:hAnsi="Times New Roman" w:cs="Times New Roman"/>
          <w:color w:val="auto"/>
          <w:sz w:val="28"/>
          <w:szCs w:val="28"/>
          <w:lang w:val="en-US" w:eastAsia="en-US"/>
        </w:rPr>
        <w:t xml:space="preserve"> từ đất</w:t>
      </w:r>
      <w:r w:rsidR="00DA6017" w:rsidRPr="009710CE">
        <w:rPr>
          <w:rFonts w:ascii="Times New Roman" w:hAnsi="Times New Roman" w:cs="Times New Roman"/>
          <w:color w:val="auto"/>
          <w:sz w:val="28"/>
          <w:szCs w:val="28"/>
          <w:lang w:val="en-US" w:eastAsia="en-US"/>
        </w:rPr>
        <w:t xml:space="preserve"> phi nông nghiệp sang 0,50 ha</w:t>
      </w:r>
      <w:r w:rsidRPr="009710CE">
        <w:rPr>
          <w:rFonts w:ascii="Times New Roman" w:hAnsi="Times New Roman" w:cs="Times New Roman"/>
          <w:color w:val="auto"/>
          <w:sz w:val="28"/>
          <w:szCs w:val="28"/>
          <w:lang w:eastAsia="en-US"/>
        </w:rPr>
        <w:t>.</w:t>
      </w:r>
    </w:p>
    <w:p w14:paraId="564DA748" w14:textId="67CEEA16" w:rsidR="00C10C30" w:rsidRPr="009710CE" w:rsidRDefault="00C10C30" w:rsidP="00DA6017">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i/>
          <w:color w:val="auto"/>
          <w:sz w:val="28"/>
          <w:szCs w:val="28"/>
          <w:lang w:eastAsia="en-US"/>
        </w:rPr>
        <w:t>- Đất trồng cây lâu năm:</w:t>
      </w:r>
      <w:r w:rsidRPr="009710CE">
        <w:rPr>
          <w:rFonts w:ascii="Times New Roman" w:hAnsi="Times New Roman" w:cs="Times New Roman"/>
          <w:color w:val="auto"/>
          <w:sz w:val="28"/>
          <w:szCs w:val="28"/>
          <w:lang w:eastAsia="en-US"/>
        </w:rPr>
        <w:t xml:space="preserve"> </w:t>
      </w:r>
      <w:r w:rsidRPr="009710CE">
        <w:rPr>
          <w:rFonts w:ascii="Times New Roman" w:hAnsi="Times New Roman" w:cs="Times New Roman"/>
          <w:color w:val="auto"/>
          <w:sz w:val="28"/>
          <w:szCs w:val="28"/>
          <w:lang w:val="en-US" w:eastAsia="en-US"/>
        </w:rPr>
        <w:t>n</w:t>
      </w:r>
      <w:r w:rsidRPr="009710CE">
        <w:rPr>
          <w:rFonts w:ascii="Times New Roman" w:hAnsi="Times New Roman" w:cs="Times New Roman"/>
          <w:color w:val="auto"/>
          <w:sz w:val="28"/>
          <w:szCs w:val="28"/>
          <w:lang w:eastAsia="en-US"/>
        </w:rPr>
        <w:t>hu cầu sử dụng đất trồng cây lâu năm</w:t>
      </w:r>
      <w:r w:rsidRPr="009710CE">
        <w:rPr>
          <w:rFonts w:ascii="Times New Roman" w:hAnsi="Times New Roman" w:cs="Times New Roman"/>
          <w:color w:val="auto"/>
          <w:sz w:val="28"/>
          <w:szCs w:val="28"/>
          <w:lang w:val="en-US" w:eastAsia="en-US"/>
        </w:rPr>
        <w:t xml:space="preserve"> </w:t>
      </w:r>
      <w:r w:rsidRPr="009710CE">
        <w:rPr>
          <w:rFonts w:ascii="Times New Roman" w:hAnsi="Times New Roman" w:cs="Times New Roman"/>
          <w:color w:val="auto"/>
          <w:sz w:val="28"/>
          <w:szCs w:val="28"/>
          <w:lang w:eastAsia="en-US"/>
        </w:rPr>
        <w:t xml:space="preserve">tăng thêm </w:t>
      </w:r>
      <w:r w:rsidR="00786E5A">
        <w:rPr>
          <w:rFonts w:ascii="Times New Roman" w:hAnsi="Times New Roman" w:cs="Times New Roman"/>
          <w:color w:val="auto"/>
          <w:spacing w:val="-6"/>
          <w:sz w:val="28"/>
          <w:szCs w:val="28"/>
          <w:shd w:val="clear" w:color="auto" w:fill="FFFFFF"/>
          <w:lang w:val="en-US" w:eastAsia="en-US"/>
        </w:rPr>
        <w:t>956,67</w:t>
      </w:r>
      <w:r w:rsidR="00DA6017" w:rsidRPr="009710CE">
        <w:rPr>
          <w:rFonts w:ascii="Times New Roman" w:hAnsi="Times New Roman" w:cs="Times New Roman"/>
          <w:color w:val="auto"/>
          <w:spacing w:val="-6"/>
          <w:sz w:val="28"/>
          <w:szCs w:val="28"/>
          <w:shd w:val="clear" w:color="auto" w:fill="FFFFFF"/>
          <w:lang w:eastAsia="en-US"/>
        </w:rPr>
        <w:t xml:space="preserve"> </w:t>
      </w:r>
      <w:r w:rsidRPr="009710CE">
        <w:rPr>
          <w:rFonts w:ascii="Times New Roman" w:hAnsi="Times New Roman" w:cs="Times New Roman"/>
          <w:color w:val="auto"/>
          <w:spacing w:val="-6"/>
          <w:sz w:val="28"/>
          <w:szCs w:val="28"/>
          <w:shd w:val="clear" w:color="auto" w:fill="FFFFFF"/>
          <w:lang w:eastAsia="en-US"/>
        </w:rPr>
        <w:t>ha</w:t>
      </w:r>
      <w:r w:rsidRPr="009710CE">
        <w:rPr>
          <w:rFonts w:ascii="Times New Roman" w:hAnsi="Times New Roman" w:cs="Times New Roman"/>
          <w:color w:val="auto"/>
          <w:sz w:val="28"/>
          <w:szCs w:val="28"/>
          <w:lang w:eastAsia="en-US"/>
        </w:rPr>
        <w:t xml:space="preserve">, </w:t>
      </w:r>
      <w:r w:rsidR="00DA6017" w:rsidRPr="009710CE">
        <w:rPr>
          <w:rFonts w:ascii="Times New Roman" w:hAnsi="Times New Roman" w:cs="Times New Roman"/>
          <w:color w:val="auto"/>
          <w:sz w:val="28"/>
          <w:szCs w:val="28"/>
          <w:lang w:val="en-US" w:eastAsia="en-US"/>
        </w:rPr>
        <w:t xml:space="preserve">do chuyển đổi </w:t>
      </w:r>
      <w:r w:rsidRPr="009710CE">
        <w:rPr>
          <w:rFonts w:ascii="Times New Roman" w:hAnsi="Times New Roman" w:cs="Times New Roman"/>
          <w:color w:val="auto"/>
          <w:sz w:val="28"/>
          <w:szCs w:val="28"/>
          <w:lang w:val="en-US" w:eastAsia="en-US"/>
        </w:rPr>
        <w:t>cơ cấu sản xuất trong nông nghiệp</w:t>
      </w:r>
      <w:r w:rsidR="00DA6017" w:rsidRPr="009710CE">
        <w:rPr>
          <w:rFonts w:ascii="Times New Roman" w:hAnsi="Times New Roman" w:cs="Times New Roman"/>
          <w:color w:val="auto"/>
          <w:sz w:val="28"/>
          <w:szCs w:val="28"/>
          <w:lang w:val="en-US" w:eastAsia="en-US"/>
        </w:rPr>
        <w:t xml:space="preserve"> là </w:t>
      </w:r>
      <w:r w:rsidR="00786E5A">
        <w:rPr>
          <w:rFonts w:ascii="Times New Roman" w:hAnsi="Times New Roman" w:cs="Times New Roman"/>
          <w:color w:val="auto"/>
          <w:sz w:val="28"/>
          <w:szCs w:val="28"/>
          <w:lang w:val="en-US" w:eastAsia="en-US"/>
        </w:rPr>
        <w:t>936,45</w:t>
      </w:r>
      <w:r w:rsidR="00DA6017" w:rsidRPr="009710CE">
        <w:rPr>
          <w:rFonts w:ascii="Times New Roman" w:hAnsi="Times New Roman" w:cs="Times New Roman"/>
          <w:color w:val="auto"/>
          <w:sz w:val="28"/>
          <w:szCs w:val="28"/>
          <w:lang w:val="en-US" w:eastAsia="en-US"/>
        </w:rPr>
        <w:t xml:space="preserve"> ha, tăng do chuyển từ đất phi nông nghiệp sang: </w:t>
      </w:r>
      <w:r w:rsidR="00786E5A">
        <w:rPr>
          <w:rFonts w:ascii="Times New Roman" w:hAnsi="Times New Roman" w:cs="Times New Roman"/>
          <w:color w:val="auto"/>
          <w:sz w:val="28"/>
          <w:szCs w:val="28"/>
          <w:lang w:val="en-US" w:eastAsia="en-US"/>
        </w:rPr>
        <w:t>20,22</w:t>
      </w:r>
      <w:r w:rsidR="00DA6017" w:rsidRPr="009710CE">
        <w:rPr>
          <w:rFonts w:ascii="Times New Roman" w:hAnsi="Times New Roman" w:cs="Times New Roman"/>
          <w:color w:val="auto"/>
          <w:sz w:val="28"/>
          <w:szCs w:val="28"/>
          <w:lang w:val="en-US" w:eastAsia="en-US"/>
        </w:rPr>
        <w:t xml:space="preserve"> ha, trong đó do </w:t>
      </w:r>
      <w:r w:rsidR="00B251DD" w:rsidRPr="009710CE">
        <w:rPr>
          <w:rFonts w:ascii="Times New Roman" w:hAnsi="Times New Roman" w:cs="Times New Roman"/>
          <w:color w:val="auto"/>
          <w:sz w:val="28"/>
          <w:szCs w:val="28"/>
          <w:lang w:val="en-US" w:eastAsia="en-US"/>
        </w:rPr>
        <w:t xml:space="preserve">hoàn trả mặt bằng, cải tạo đất </w:t>
      </w:r>
      <w:r w:rsidR="00DA6017" w:rsidRPr="009710CE">
        <w:rPr>
          <w:rFonts w:ascii="Times New Roman" w:hAnsi="Times New Roman" w:cs="Times New Roman"/>
          <w:color w:val="auto"/>
          <w:sz w:val="28"/>
          <w:szCs w:val="28"/>
          <w:lang w:val="en-US" w:eastAsia="en-US"/>
        </w:rPr>
        <w:t xml:space="preserve">khai thác sản xuất vật liệu xây dựng, làm đồ gốm </w:t>
      </w:r>
      <w:r w:rsidR="00B251DD" w:rsidRPr="009710CE">
        <w:rPr>
          <w:rFonts w:ascii="Times New Roman" w:hAnsi="Times New Roman" w:cs="Times New Roman"/>
          <w:color w:val="auto"/>
          <w:sz w:val="28"/>
          <w:szCs w:val="28"/>
          <w:lang w:val="en-US" w:eastAsia="en-US"/>
        </w:rPr>
        <w:t>chuyển sang</w:t>
      </w:r>
      <w:r w:rsidRPr="009710CE">
        <w:rPr>
          <w:rFonts w:ascii="Times New Roman" w:hAnsi="Times New Roman" w:cs="Times New Roman"/>
          <w:color w:val="auto"/>
          <w:spacing w:val="-4"/>
          <w:sz w:val="28"/>
          <w:szCs w:val="28"/>
          <w:lang w:eastAsia="en-US"/>
        </w:rPr>
        <w:t>.</w:t>
      </w:r>
    </w:p>
    <w:p w14:paraId="133CCE8F" w14:textId="3B5C0FD1" w:rsidR="00567445"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i/>
          <w:iCs/>
          <w:color w:val="auto"/>
          <w:sz w:val="28"/>
          <w:szCs w:val="28"/>
          <w:lang w:val="en-US" w:eastAsia="en-US"/>
        </w:rPr>
        <w:t>- Đất lâm nghiêp:</w:t>
      </w:r>
      <w:r w:rsidRPr="009710CE">
        <w:rPr>
          <w:rFonts w:ascii="Times New Roman" w:hAnsi="Times New Roman" w:cs="Times New Roman"/>
          <w:color w:val="auto"/>
          <w:sz w:val="28"/>
          <w:szCs w:val="28"/>
          <w:lang w:val="en-US" w:eastAsia="en-US"/>
        </w:rPr>
        <w:t xml:space="preserve"> nhu cầu đất lâm nghiệp tăng thêm </w:t>
      </w:r>
      <w:r w:rsidR="00786E5A">
        <w:rPr>
          <w:rFonts w:ascii="Times New Roman" w:hAnsi="Times New Roman" w:cs="Times New Roman"/>
          <w:color w:val="auto"/>
          <w:sz w:val="28"/>
          <w:szCs w:val="28"/>
          <w:lang w:val="en-US" w:eastAsia="en-US"/>
        </w:rPr>
        <w:t>181,86</w:t>
      </w:r>
      <w:r w:rsidRPr="009710CE">
        <w:rPr>
          <w:rFonts w:ascii="Times New Roman" w:hAnsi="Times New Roman" w:cs="Times New Roman"/>
          <w:color w:val="auto"/>
          <w:sz w:val="28"/>
          <w:szCs w:val="28"/>
          <w:lang w:val="en-US" w:eastAsia="en-US"/>
        </w:rPr>
        <w:t xml:space="preserve"> ha</w:t>
      </w:r>
      <w:r w:rsidR="00567445" w:rsidRPr="009710CE">
        <w:rPr>
          <w:rFonts w:ascii="Times New Roman" w:hAnsi="Times New Roman" w:cs="Times New Roman"/>
          <w:color w:val="auto"/>
          <w:sz w:val="28"/>
          <w:szCs w:val="28"/>
          <w:lang w:val="en-US" w:eastAsia="en-US"/>
        </w:rPr>
        <w:t>, trong đó:</w:t>
      </w:r>
    </w:p>
    <w:p w14:paraId="21DE88AD" w14:textId="79A48DEC" w:rsidR="00BC3708" w:rsidRPr="009710CE" w:rsidRDefault="00C10C30" w:rsidP="00456B4C">
      <w:pPr>
        <w:widowControl/>
        <w:spacing w:before="60" w:after="60" w:line="264" w:lineRule="auto"/>
        <w:ind w:firstLine="720"/>
        <w:jc w:val="both"/>
        <w:rPr>
          <w:rFonts w:ascii="Times New Roman" w:hAnsi="Times New Roman" w:cs="Times New Roman"/>
          <w:color w:val="auto"/>
          <w:spacing w:val="-4"/>
          <w:sz w:val="28"/>
          <w:szCs w:val="28"/>
          <w:lang w:val="en-US" w:eastAsia="en-US"/>
        </w:rPr>
      </w:pPr>
      <w:r w:rsidRPr="009710CE">
        <w:rPr>
          <w:rFonts w:ascii="Times New Roman" w:hAnsi="Times New Roman" w:cs="Times New Roman"/>
          <w:color w:val="auto"/>
          <w:sz w:val="28"/>
          <w:szCs w:val="28"/>
          <w:lang w:val="en-US" w:eastAsia="en-US"/>
        </w:rPr>
        <w:t xml:space="preserve"> </w:t>
      </w:r>
      <w:r w:rsidR="00BC3708" w:rsidRPr="009710CE">
        <w:rPr>
          <w:rFonts w:ascii="Times New Roman" w:hAnsi="Times New Roman" w:cs="Times New Roman"/>
          <w:color w:val="auto"/>
          <w:spacing w:val="-4"/>
          <w:sz w:val="28"/>
          <w:szCs w:val="28"/>
          <w:lang w:val="en-US" w:eastAsia="en-US"/>
        </w:rPr>
        <w:t>+ Kh</w:t>
      </w:r>
      <w:r w:rsidRPr="009710CE">
        <w:rPr>
          <w:rFonts w:ascii="Times New Roman" w:hAnsi="Times New Roman" w:cs="Times New Roman"/>
          <w:color w:val="auto"/>
          <w:spacing w:val="-4"/>
          <w:sz w:val="28"/>
          <w:szCs w:val="28"/>
          <w:lang w:val="en-US" w:eastAsia="en-US"/>
        </w:rPr>
        <w:t>ai thác đất chưa sử dụng đưa vào sử dụng</w:t>
      </w:r>
      <w:r w:rsidR="00BC3708" w:rsidRPr="009710CE">
        <w:rPr>
          <w:rFonts w:ascii="Times New Roman" w:hAnsi="Times New Roman" w:cs="Times New Roman"/>
          <w:color w:val="auto"/>
          <w:spacing w:val="-4"/>
          <w:sz w:val="28"/>
          <w:szCs w:val="28"/>
          <w:lang w:val="en-US" w:eastAsia="en-US"/>
        </w:rPr>
        <w:t xml:space="preserve">: </w:t>
      </w:r>
      <w:r w:rsidR="00786E5A">
        <w:rPr>
          <w:rFonts w:ascii="Times New Roman" w:hAnsi="Times New Roman" w:cs="Times New Roman"/>
          <w:color w:val="auto"/>
          <w:spacing w:val="-4"/>
          <w:sz w:val="28"/>
          <w:szCs w:val="28"/>
          <w:lang w:val="en-US" w:eastAsia="en-US"/>
        </w:rPr>
        <w:t>155,15</w:t>
      </w:r>
      <w:r w:rsidR="00BC3708" w:rsidRPr="009710CE">
        <w:rPr>
          <w:rFonts w:ascii="Times New Roman" w:hAnsi="Times New Roman" w:cs="Times New Roman"/>
          <w:color w:val="auto"/>
          <w:spacing w:val="-4"/>
          <w:sz w:val="28"/>
          <w:szCs w:val="28"/>
          <w:lang w:val="en-US" w:eastAsia="en-US"/>
        </w:rPr>
        <w:t xml:space="preserve"> ha, bao gồm </w:t>
      </w:r>
      <w:r w:rsidRPr="009710CE">
        <w:rPr>
          <w:rFonts w:ascii="Times New Roman" w:hAnsi="Times New Roman" w:cs="Times New Roman"/>
          <w:color w:val="auto"/>
          <w:spacing w:val="-4"/>
          <w:sz w:val="28"/>
          <w:szCs w:val="28"/>
          <w:lang w:val="en-US" w:eastAsia="en-US"/>
        </w:rPr>
        <w:t>(</w:t>
      </w:r>
      <w:r w:rsidR="00BC3708" w:rsidRPr="009710CE">
        <w:rPr>
          <w:rFonts w:ascii="Times New Roman" w:hAnsi="Times New Roman" w:cs="Times New Roman"/>
          <w:color w:val="auto"/>
          <w:spacing w:val="-4"/>
          <w:sz w:val="28"/>
          <w:szCs w:val="28"/>
          <w:lang w:val="en-US" w:eastAsia="en-US"/>
        </w:rPr>
        <w:t xml:space="preserve">sử dụng </w:t>
      </w:r>
      <w:r w:rsidRPr="009710CE">
        <w:rPr>
          <w:rFonts w:ascii="Times New Roman" w:hAnsi="Times New Roman" w:cs="Times New Roman"/>
          <w:color w:val="auto"/>
          <w:spacing w:val="-4"/>
          <w:sz w:val="28"/>
          <w:szCs w:val="28"/>
          <w:lang w:val="en-US" w:eastAsia="en-US"/>
        </w:rPr>
        <w:t xml:space="preserve">trồng rừng sản xuất: </w:t>
      </w:r>
      <w:r w:rsidR="00786E5A">
        <w:rPr>
          <w:rFonts w:ascii="Times New Roman" w:hAnsi="Times New Roman" w:cs="Times New Roman"/>
          <w:color w:val="auto"/>
          <w:spacing w:val="-4"/>
          <w:sz w:val="28"/>
          <w:szCs w:val="28"/>
          <w:lang w:val="en-US" w:eastAsia="en-US"/>
        </w:rPr>
        <w:t>57,21</w:t>
      </w:r>
      <w:r w:rsidRPr="009710CE">
        <w:rPr>
          <w:rFonts w:ascii="Times New Roman" w:hAnsi="Times New Roman" w:cs="Times New Roman"/>
          <w:color w:val="auto"/>
          <w:spacing w:val="-4"/>
          <w:sz w:val="28"/>
          <w:szCs w:val="28"/>
          <w:lang w:val="en-US" w:eastAsia="en-US"/>
        </w:rPr>
        <w:t xml:space="preserve"> ha; khoanh nuôi bảo vệ rừng phòng hộ: 97,94 ha). </w:t>
      </w:r>
    </w:p>
    <w:p w14:paraId="10709216" w14:textId="4C5DA410" w:rsidR="0012172C" w:rsidRPr="009710CE" w:rsidRDefault="00BC3708"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xml:space="preserve">+ Hoàn trả </w:t>
      </w:r>
      <w:r w:rsidR="00185EB0" w:rsidRPr="009710CE">
        <w:rPr>
          <w:rFonts w:ascii="Times New Roman" w:hAnsi="Times New Roman" w:cs="Times New Roman"/>
          <w:color w:val="auto"/>
          <w:sz w:val="28"/>
          <w:szCs w:val="28"/>
          <w:lang w:val="en-US" w:eastAsia="en-US"/>
        </w:rPr>
        <w:t xml:space="preserve">đất khai thác sản xuất vật liệu xây sau khi khai thác xong cải tạo đất trồng rừng sản xuất </w:t>
      </w:r>
      <w:r w:rsidR="00786E5A">
        <w:rPr>
          <w:rFonts w:ascii="Times New Roman" w:hAnsi="Times New Roman" w:cs="Times New Roman"/>
          <w:color w:val="auto"/>
          <w:sz w:val="28"/>
          <w:szCs w:val="28"/>
          <w:lang w:val="en-US" w:eastAsia="en-US"/>
        </w:rPr>
        <w:t>26,71</w:t>
      </w:r>
      <w:r w:rsidR="00185EB0" w:rsidRPr="009710CE">
        <w:rPr>
          <w:rFonts w:ascii="Times New Roman" w:hAnsi="Times New Roman" w:cs="Times New Roman"/>
          <w:color w:val="auto"/>
          <w:sz w:val="28"/>
          <w:szCs w:val="28"/>
          <w:lang w:val="en-US" w:eastAsia="en-US"/>
        </w:rPr>
        <w:t xml:space="preserve"> ha.</w:t>
      </w:r>
    </w:p>
    <w:p w14:paraId="3580EC02" w14:textId="0A3AE504" w:rsidR="0019127F"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xml:space="preserve">Trong kỳ quy hoạch thực hiện theo Đề án rà soát, điều chỉnh ranh giới ba loại rừng tỉnh Lạng Sơn đến năm 2030 đã được UBND tỉnh lạng sơn phê duyệt tại Quyết định số </w:t>
      </w:r>
      <w:r w:rsidRPr="009710CE">
        <w:rPr>
          <w:rFonts w:ascii="Times New Roman" w:hAnsi="Times New Roman" w:cs="Times New Roman"/>
          <w:color w:val="auto"/>
          <w:sz w:val="28"/>
          <w:szCs w:val="28"/>
          <w:lang w:eastAsia="en-US"/>
        </w:rPr>
        <w:t>687/QĐ-UBND ngày 24</w:t>
      </w:r>
      <w:r w:rsidRPr="009710CE">
        <w:rPr>
          <w:rFonts w:ascii="Times New Roman" w:hAnsi="Times New Roman" w:cs="Times New Roman"/>
          <w:color w:val="auto"/>
          <w:sz w:val="28"/>
          <w:szCs w:val="28"/>
          <w:lang w:val="en-US" w:eastAsia="en-US"/>
        </w:rPr>
        <w:t>/</w:t>
      </w:r>
      <w:r w:rsidRPr="009710CE">
        <w:rPr>
          <w:rFonts w:ascii="Times New Roman" w:hAnsi="Times New Roman" w:cs="Times New Roman"/>
          <w:color w:val="auto"/>
          <w:sz w:val="28"/>
          <w:szCs w:val="28"/>
          <w:lang w:eastAsia="en-US"/>
        </w:rPr>
        <w:t>4</w:t>
      </w:r>
      <w:r w:rsidRPr="009710CE">
        <w:rPr>
          <w:rFonts w:ascii="Times New Roman" w:hAnsi="Times New Roman" w:cs="Times New Roman"/>
          <w:color w:val="auto"/>
          <w:sz w:val="28"/>
          <w:szCs w:val="28"/>
          <w:lang w:val="en-US" w:eastAsia="en-US"/>
        </w:rPr>
        <w:t>/</w:t>
      </w:r>
      <w:r w:rsidRPr="009710CE">
        <w:rPr>
          <w:rFonts w:ascii="Times New Roman" w:hAnsi="Times New Roman" w:cs="Times New Roman"/>
          <w:color w:val="auto"/>
          <w:sz w:val="28"/>
          <w:szCs w:val="28"/>
          <w:lang w:eastAsia="en-US"/>
        </w:rPr>
        <w:t>2020</w:t>
      </w:r>
      <w:r w:rsidRPr="009710CE">
        <w:rPr>
          <w:rFonts w:ascii="Times New Roman" w:hAnsi="Times New Roman" w:cs="Times New Roman"/>
          <w:color w:val="auto"/>
          <w:sz w:val="28"/>
          <w:szCs w:val="28"/>
          <w:lang w:val="en-US" w:eastAsia="en-US"/>
        </w:rPr>
        <w:t>, điều chỉnh rừng phòng hộ</w:t>
      </w:r>
      <w:r w:rsidR="00ED0E5D" w:rsidRPr="009710CE">
        <w:rPr>
          <w:rFonts w:ascii="Times New Roman" w:hAnsi="Times New Roman" w:cs="Times New Roman"/>
          <w:color w:val="auto"/>
          <w:sz w:val="28"/>
          <w:szCs w:val="28"/>
          <w:lang w:val="en-US" w:eastAsia="en-US"/>
        </w:rPr>
        <w:t xml:space="preserve"> </w:t>
      </w:r>
      <w:r w:rsidRPr="009710CE">
        <w:rPr>
          <w:rFonts w:ascii="Times New Roman" w:hAnsi="Times New Roman" w:cs="Times New Roman"/>
          <w:color w:val="auto"/>
          <w:sz w:val="28"/>
          <w:szCs w:val="28"/>
          <w:lang w:val="en-US" w:eastAsia="en-US"/>
        </w:rPr>
        <w:t xml:space="preserve">sang rừng đặc dụng 8,24 ha, sang rừng sản xuất </w:t>
      </w:r>
      <w:r w:rsidR="00185EB0" w:rsidRPr="009710CE">
        <w:rPr>
          <w:rFonts w:ascii="Times New Roman" w:hAnsi="Times New Roman" w:cs="Times New Roman"/>
          <w:color w:val="auto"/>
          <w:sz w:val="28"/>
          <w:szCs w:val="28"/>
          <w:lang w:val="en-US" w:eastAsia="en-US"/>
        </w:rPr>
        <w:t xml:space="preserve">1.531,16 </w:t>
      </w:r>
      <w:r w:rsidRPr="009710CE">
        <w:rPr>
          <w:rFonts w:ascii="Times New Roman" w:hAnsi="Times New Roman" w:cs="Times New Roman"/>
          <w:color w:val="auto"/>
          <w:sz w:val="28"/>
          <w:szCs w:val="28"/>
          <w:lang w:val="en-US" w:eastAsia="en-US"/>
        </w:rPr>
        <w:t xml:space="preserve">ha; rừng sản xuất sang rừng phòng hộ </w:t>
      </w:r>
      <w:r w:rsidR="00185EB0" w:rsidRPr="009710CE">
        <w:rPr>
          <w:rFonts w:ascii="Times New Roman" w:hAnsi="Times New Roman" w:cs="Times New Roman"/>
          <w:color w:val="auto"/>
          <w:sz w:val="28"/>
          <w:szCs w:val="28"/>
          <w:lang w:val="en-US" w:eastAsia="en-US"/>
        </w:rPr>
        <w:t>98,61</w:t>
      </w:r>
      <w:r w:rsidRPr="009710CE">
        <w:rPr>
          <w:rFonts w:ascii="Times New Roman" w:hAnsi="Times New Roman" w:cs="Times New Roman"/>
          <w:color w:val="auto"/>
          <w:sz w:val="28"/>
          <w:szCs w:val="28"/>
          <w:lang w:val="en-US" w:eastAsia="en-US"/>
        </w:rPr>
        <w:t xml:space="preserve"> ha.</w:t>
      </w:r>
    </w:p>
    <w:p w14:paraId="2DEAE26B" w14:textId="3AE93A66" w:rsidR="0019127F" w:rsidRPr="009710CE" w:rsidRDefault="0019127F" w:rsidP="00456B4C">
      <w:pPr>
        <w:widowControl/>
        <w:spacing w:before="60" w:after="60" w:line="264" w:lineRule="auto"/>
        <w:ind w:firstLine="720"/>
        <w:jc w:val="both"/>
        <w:rPr>
          <w:rFonts w:ascii="Times New Roman" w:hAnsi="Times New Roman" w:cs="Times New Roman"/>
          <w:color w:val="auto"/>
          <w:spacing w:val="-4"/>
          <w:sz w:val="28"/>
          <w:szCs w:val="28"/>
          <w:lang w:val="en-US" w:eastAsia="en-US"/>
        </w:rPr>
      </w:pPr>
      <w:r w:rsidRPr="009710CE">
        <w:rPr>
          <w:rFonts w:ascii="Times New Roman" w:hAnsi="Times New Roman" w:cs="Times New Roman"/>
          <w:color w:val="auto"/>
          <w:spacing w:val="-6"/>
          <w:sz w:val="28"/>
          <w:szCs w:val="28"/>
          <w:lang w:val="en-US" w:eastAsia="en-US"/>
        </w:rPr>
        <w:lastRenderedPageBreak/>
        <w:t>Phát huy vai trò của rừng, nâng cao hiệu quả kinh tế rừng</w:t>
      </w:r>
      <w:r w:rsidR="00E70892" w:rsidRPr="009710CE">
        <w:rPr>
          <w:rFonts w:ascii="Times New Roman" w:hAnsi="Times New Roman" w:cs="Times New Roman"/>
          <w:color w:val="auto"/>
          <w:spacing w:val="-6"/>
          <w:sz w:val="28"/>
          <w:szCs w:val="28"/>
          <w:lang w:val="en-US" w:eastAsia="en-US"/>
        </w:rPr>
        <w:t>, khai thác tiềm năng, lợi thế và liên kết trồng cây dược liệu dưới tán rừng, tạo ra chuỗi giá trị góp phần chuyển đổi cơ cấu giống cây trồng theo hướng sản xuất hàng hóa, nâng cao giá trị kinh tế cho người dân, dự án đầu tư trồng rừng và phát triển cây dược liệu trên địa bàn huyện Chi Lăng (Trồng cây dược liệu tốt - trồng phát triển cây dược liệu dưới tán rừng), n</w:t>
      </w:r>
      <w:r w:rsidRPr="009710CE">
        <w:rPr>
          <w:rFonts w:ascii="Times New Roman" w:hAnsi="Times New Roman" w:cs="Times New Roman"/>
          <w:color w:val="auto"/>
          <w:spacing w:val="-6"/>
          <w:sz w:val="28"/>
          <w:szCs w:val="28"/>
          <w:lang w:val="en-US" w:eastAsia="en-US"/>
        </w:rPr>
        <w:t xml:space="preserve">hu cầu </w:t>
      </w:r>
      <w:r w:rsidR="00E70892" w:rsidRPr="009710CE">
        <w:rPr>
          <w:rFonts w:ascii="Times New Roman" w:hAnsi="Times New Roman" w:cs="Times New Roman"/>
          <w:color w:val="auto"/>
          <w:spacing w:val="-6"/>
          <w:sz w:val="28"/>
          <w:szCs w:val="28"/>
          <w:lang w:val="en-US" w:eastAsia="en-US"/>
        </w:rPr>
        <w:t>sử dụng diện tích đất lâm nghiệp để phát triển trồng cây dưới tán rừng là</w:t>
      </w:r>
      <w:r w:rsidR="00C251D0" w:rsidRPr="009710CE">
        <w:rPr>
          <w:rFonts w:ascii="Times New Roman" w:hAnsi="Times New Roman" w:cs="Times New Roman"/>
          <w:color w:val="auto"/>
          <w:spacing w:val="-6"/>
          <w:sz w:val="28"/>
          <w:szCs w:val="28"/>
          <w:lang w:val="en-US" w:eastAsia="en-US"/>
        </w:rPr>
        <w:t xml:space="preserve"> </w:t>
      </w:r>
      <w:r w:rsidRPr="009710CE">
        <w:rPr>
          <w:rFonts w:ascii="Times New Roman" w:hAnsi="Times New Roman" w:cs="Times New Roman"/>
          <w:color w:val="auto"/>
          <w:spacing w:val="-6"/>
          <w:sz w:val="28"/>
          <w:szCs w:val="28"/>
          <w:lang w:val="en-US" w:eastAsia="en-US"/>
        </w:rPr>
        <w:t>2.397,02 ha, trong đó (đất rừng phòng hộ: 845,48 ha; đất rừng sản xuất:</w:t>
      </w:r>
      <w:r w:rsidR="006B24D0" w:rsidRPr="009710CE">
        <w:rPr>
          <w:rFonts w:ascii="Times New Roman" w:hAnsi="Times New Roman" w:cs="Times New Roman"/>
          <w:color w:val="auto"/>
          <w:spacing w:val="-6"/>
          <w:sz w:val="28"/>
          <w:szCs w:val="28"/>
          <w:lang w:val="en-US" w:eastAsia="en-US"/>
        </w:rPr>
        <w:t xml:space="preserve"> </w:t>
      </w:r>
      <w:r w:rsidRPr="009710CE">
        <w:rPr>
          <w:rFonts w:ascii="Times New Roman" w:hAnsi="Times New Roman" w:cs="Times New Roman"/>
          <w:color w:val="auto"/>
          <w:spacing w:val="-6"/>
          <w:sz w:val="28"/>
          <w:szCs w:val="28"/>
          <w:lang w:eastAsia="en-US"/>
        </w:rPr>
        <w:t>1.551,54</w:t>
      </w:r>
      <w:r w:rsidRPr="009710CE">
        <w:rPr>
          <w:rFonts w:ascii="Times New Roman" w:hAnsi="Times New Roman" w:cs="Times New Roman"/>
          <w:color w:val="auto"/>
          <w:spacing w:val="-6"/>
          <w:sz w:val="28"/>
          <w:szCs w:val="28"/>
          <w:lang w:val="en-US" w:eastAsia="en-US"/>
        </w:rPr>
        <w:t>ha)</w:t>
      </w:r>
      <w:r w:rsidR="006B24D0" w:rsidRPr="009710CE">
        <w:rPr>
          <w:rFonts w:ascii="Times New Roman" w:hAnsi="Times New Roman" w:cs="Times New Roman"/>
          <w:color w:val="auto"/>
          <w:spacing w:val="-6"/>
          <w:sz w:val="28"/>
          <w:szCs w:val="28"/>
          <w:lang w:val="en-US" w:eastAsia="en-US"/>
        </w:rPr>
        <w:t>, phân bổ trên địa bàn các xã (Lâm Sơn: 563,99 ha; Quan Sơn: 769,83 ha; Hữu Kiên: 1.063,20 ha).</w:t>
      </w:r>
    </w:p>
    <w:p w14:paraId="274F4684" w14:textId="60428956" w:rsidR="00C10C30"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xml:space="preserve">Đến năm 2030, diện tích đất lâm nghiệp có </w:t>
      </w:r>
      <w:r w:rsidR="0012172C" w:rsidRPr="009710CE">
        <w:rPr>
          <w:rFonts w:ascii="Times New Roman" w:hAnsi="Times New Roman" w:cs="Times New Roman"/>
          <w:color w:val="auto"/>
          <w:sz w:val="28"/>
          <w:szCs w:val="28"/>
          <w:lang w:val="en-US" w:eastAsia="en-US"/>
        </w:rPr>
        <w:t>38.6</w:t>
      </w:r>
      <w:r w:rsidR="00862F60">
        <w:rPr>
          <w:rFonts w:ascii="Times New Roman" w:hAnsi="Times New Roman" w:cs="Times New Roman"/>
          <w:color w:val="auto"/>
          <w:sz w:val="28"/>
          <w:szCs w:val="28"/>
          <w:lang w:val="en-US" w:eastAsia="en-US"/>
        </w:rPr>
        <w:t>7</w:t>
      </w:r>
      <w:r w:rsidR="0012172C" w:rsidRPr="009710CE">
        <w:rPr>
          <w:rFonts w:ascii="Times New Roman" w:hAnsi="Times New Roman" w:cs="Times New Roman"/>
          <w:color w:val="auto"/>
          <w:sz w:val="28"/>
          <w:szCs w:val="28"/>
          <w:lang w:val="en-US" w:eastAsia="en-US"/>
        </w:rPr>
        <w:t>9,9</w:t>
      </w:r>
      <w:r w:rsidR="00862F60">
        <w:rPr>
          <w:rFonts w:ascii="Times New Roman" w:hAnsi="Times New Roman" w:cs="Times New Roman"/>
          <w:color w:val="auto"/>
          <w:sz w:val="28"/>
          <w:szCs w:val="28"/>
          <w:lang w:val="en-US" w:eastAsia="en-US"/>
        </w:rPr>
        <w:t>0</w:t>
      </w:r>
      <w:r w:rsidR="0012172C" w:rsidRPr="009710CE">
        <w:rPr>
          <w:rFonts w:ascii="Times New Roman" w:hAnsi="Times New Roman" w:cs="Times New Roman"/>
          <w:color w:val="auto"/>
          <w:sz w:val="28"/>
          <w:szCs w:val="28"/>
          <w:lang w:val="en-US" w:eastAsia="en-US"/>
        </w:rPr>
        <w:t xml:space="preserve"> </w:t>
      </w:r>
      <w:r w:rsidRPr="009710CE">
        <w:rPr>
          <w:rFonts w:ascii="Times New Roman" w:hAnsi="Times New Roman" w:cs="Times New Roman"/>
          <w:color w:val="auto"/>
          <w:sz w:val="28"/>
          <w:szCs w:val="28"/>
          <w:lang w:val="en-US" w:eastAsia="en-US"/>
        </w:rPr>
        <w:t>ha, chi tiết như sau:</w:t>
      </w:r>
    </w:p>
    <w:p w14:paraId="2750F21F" w14:textId="5F6CDD0B" w:rsidR="00C10C30" w:rsidRPr="009710CE" w:rsidRDefault="00C10C30" w:rsidP="00456B4C">
      <w:pPr>
        <w:widowControl/>
        <w:spacing w:before="60" w:after="60" w:line="264" w:lineRule="auto"/>
        <w:ind w:firstLine="720"/>
        <w:jc w:val="both"/>
        <w:rPr>
          <w:rFonts w:ascii="Times New Roman" w:hAnsi="Times New Roman" w:cs="Times New Roman"/>
          <w:noProof/>
          <w:color w:val="auto"/>
          <w:spacing w:val="-4"/>
          <w:sz w:val="28"/>
          <w:szCs w:val="28"/>
          <w:lang w:eastAsia="en-US"/>
        </w:rPr>
      </w:pPr>
      <w:r w:rsidRPr="009710CE">
        <w:rPr>
          <w:rFonts w:ascii="Times New Roman" w:hAnsi="Times New Roman" w:cs="Times New Roman"/>
          <w:i/>
          <w:noProof/>
          <w:color w:val="auto"/>
          <w:spacing w:val="-4"/>
          <w:sz w:val="28"/>
          <w:szCs w:val="28"/>
          <w:lang w:val="en-US" w:eastAsia="en-US"/>
        </w:rPr>
        <w:t>+</w:t>
      </w:r>
      <w:r w:rsidRPr="009710CE">
        <w:rPr>
          <w:rFonts w:ascii="Times New Roman" w:hAnsi="Times New Roman" w:cs="Times New Roman"/>
          <w:i/>
          <w:noProof/>
          <w:color w:val="auto"/>
          <w:spacing w:val="-4"/>
          <w:sz w:val="28"/>
          <w:szCs w:val="28"/>
          <w:lang w:eastAsia="en-US"/>
        </w:rPr>
        <w:t xml:space="preserve"> Đất rừng phòng hộ:</w:t>
      </w:r>
      <w:r w:rsidRPr="009710CE">
        <w:rPr>
          <w:rFonts w:ascii="Times New Roman" w:hAnsi="Times New Roman" w:cs="Times New Roman"/>
          <w:noProof/>
          <w:color w:val="auto"/>
          <w:spacing w:val="-4"/>
          <w:sz w:val="28"/>
          <w:szCs w:val="28"/>
          <w:lang w:eastAsia="en-US"/>
        </w:rPr>
        <w:t xml:space="preserve"> </w:t>
      </w:r>
      <w:r w:rsidR="00185EB0" w:rsidRPr="009710CE">
        <w:rPr>
          <w:rFonts w:ascii="Times New Roman" w:hAnsi="Times New Roman" w:cs="Times New Roman"/>
          <w:noProof/>
          <w:color w:val="auto"/>
          <w:spacing w:val="-4"/>
          <w:sz w:val="28"/>
          <w:szCs w:val="28"/>
          <w:lang w:val="en-US" w:eastAsia="en-US"/>
        </w:rPr>
        <w:t xml:space="preserve">nhu cầu tăng thêm </w:t>
      </w:r>
      <w:r w:rsidR="00862F60">
        <w:rPr>
          <w:rFonts w:ascii="Times New Roman" w:hAnsi="Times New Roman" w:cs="Times New Roman"/>
          <w:noProof/>
          <w:color w:val="auto"/>
          <w:spacing w:val="-4"/>
          <w:sz w:val="28"/>
          <w:szCs w:val="28"/>
          <w:lang w:val="en-US" w:eastAsia="en-US"/>
        </w:rPr>
        <w:t>211,55</w:t>
      </w:r>
      <w:r w:rsidR="00185EB0" w:rsidRPr="009710CE">
        <w:rPr>
          <w:rFonts w:ascii="Times New Roman" w:hAnsi="Times New Roman" w:cs="Times New Roman"/>
          <w:noProof/>
          <w:color w:val="auto"/>
          <w:spacing w:val="-4"/>
          <w:sz w:val="28"/>
          <w:szCs w:val="28"/>
          <w:lang w:val="en-US" w:eastAsia="en-US"/>
        </w:rPr>
        <w:t xml:space="preserve"> ha</w:t>
      </w:r>
      <w:r w:rsidR="00B143FD" w:rsidRPr="009710CE">
        <w:rPr>
          <w:rFonts w:ascii="Times New Roman" w:hAnsi="Times New Roman" w:cs="Times New Roman"/>
          <w:noProof/>
          <w:color w:val="auto"/>
          <w:spacing w:val="-4"/>
          <w:sz w:val="28"/>
          <w:szCs w:val="28"/>
          <w:lang w:val="en-US" w:eastAsia="en-US"/>
        </w:rPr>
        <w:t xml:space="preserve">, do chuyển từ đất chưa sử dụng sang 97,94 ha, chuyển từ đất rừng sản xuất sang </w:t>
      </w:r>
      <w:r w:rsidR="00862F60">
        <w:rPr>
          <w:rFonts w:ascii="Times New Roman" w:hAnsi="Times New Roman" w:cs="Times New Roman"/>
          <w:noProof/>
          <w:color w:val="auto"/>
          <w:spacing w:val="-4"/>
          <w:sz w:val="28"/>
          <w:szCs w:val="28"/>
          <w:lang w:val="en-US" w:eastAsia="en-US"/>
        </w:rPr>
        <w:t>113</w:t>
      </w:r>
      <w:r w:rsidR="00B143FD" w:rsidRPr="009710CE">
        <w:rPr>
          <w:rFonts w:ascii="Times New Roman" w:hAnsi="Times New Roman" w:cs="Times New Roman"/>
          <w:noProof/>
          <w:color w:val="auto"/>
          <w:spacing w:val="-4"/>
          <w:sz w:val="28"/>
          <w:szCs w:val="28"/>
          <w:lang w:val="en-US" w:eastAsia="en-US"/>
        </w:rPr>
        <w:t xml:space="preserve">,61 ha. Diện tích đất rừng phòng hộ tăng thêm tại các xã </w:t>
      </w:r>
      <w:r w:rsidRPr="009710CE">
        <w:rPr>
          <w:rFonts w:ascii="Times New Roman" w:hAnsi="Times New Roman" w:cs="Times New Roman"/>
          <w:noProof/>
          <w:color w:val="auto"/>
          <w:sz w:val="28"/>
          <w:szCs w:val="28"/>
          <w:lang w:val="en-US" w:eastAsia="en-US"/>
        </w:rPr>
        <w:t xml:space="preserve">(Quan Sơn: </w:t>
      </w:r>
      <w:r w:rsidR="00B143FD" w:rsidRPr="009710CE">
        <w:rPr>
          <w:rFonts w:ascii="Times New Roman" w:hAnsi="Times New Roman" w:cs="Times New Roman"/>
          <w:noProof/>
          <w:color w:val="auto"/>
          <w:sz w:val="28"/>
          <w:szCs w:val="28"/>
          <w:lang w:val="en-US" w:eastAsia="en-US"/>
        </w:rPr>
        <w:t>25,11</w:t>
      </w:r>
      <w:r w:rsidRPr="009710CE">
        <w:rPr>
          <w:rFonts w:ascii="Times New Roman" w:hAnsi="Times New Roman" w:cs="Times New Roman"/>
          <w:noProof/>
          <w:color w:val="auto"/>
          <w:sz w:val="28"/>
          <w:szCs w:val="28"/>
          <w:lang w:val="en-US" w:eastAsia="en-US"/>
        </w:rPr>
        <w:t xml:space="preserve"> ha; Y Tịch: </w:t>
      </w:r>
      <w:r w:rsidR="00B143FD" w:rsidRPr="009710CE">
        <w:rPr>
          <w:rFonts w:ascii="Times New Roman" w:hAnsi="Times New Roman" w:cs="Times New Roman"/>
          <w:noProof/>
          <w:color w:val="auto"/>
          <w:sz w:val="28"/>
          <w:szCs w:val="28"/>
          <w:lang w:val="en-US" w:eastAsia="en-US"/>
        </w:rPr>
        <w:t>104,73</w:t>
      </w:r>
      <w:r w:rsidRPr="009710CE">
        <w:rPr>
          <w:rFonts w:ascii="Times New Roman" w:hAnsi="Times New Roman" w:cs="Times New Roman"/>
          <w:noProof/>
          <w:color w:val="auto"/>
          <w:sz w:val="28"/>
          <w:szCs w:val="28"/>
          <w:lang w:val="en-US" w:eastAsia="en-US"/>
        </w:rPr>
        <w:t xml:space="preserve"> ha; Vạn Linh: </w:t>
      </w:r>
      <w:r w:rsidR="00B143FD" w:rsidRPr="009710CE">
        <w:rPr>
          <w:rFonts w:ascii="Times New Roman" w:hAnsi="Times New Roman" w:cs="Times New Roman"/>
          <w:noProof/>
          <w:color w:val="auto"/>
          <w:sz w:val="28"/>
          <w:szCs w:val="28"/>
          <w:lang w:val="en-US" w:eastAsia="en-US"/>
        </w:rPr>
        <w:t>41,47</w:t>
      </w:r>
      <w:r w:rsidRPr="009710CE">
        <w:rPr>
          <w:rFonts w:ascii="Times New Roman" w:hAnsi="Times New Roman" w:cs="Times New Roman"/>
          <w:noProof/>
          <w:color w:val="auto"/>
          <w:sz w:val="28"/>
          <w:szCs w:val="28"/>
          <w:lang w:val="en-US" w:eastAsia="en-US"/>
        </w:rPr>
        <w:t xml:space="preserve"> ha</w:t>
      </w:r>
      <w:r w:rsidR="00B143FD" w:rsidRPr="009710CE">
        <w:rPr>
          <w:rFonts w:ascii="Times New Roman" w:hAnsi="Times New Roman" w:cs="Times New Roman"/>
          <w:noProof/>
          <w:color w:val="auto"/>
          <w:sz w:val="28"/>
          <w:szCs w:val="28"/>
          <w:lang w:val="en-US" w:eastAsia="en-US"/>
        </w:rPr>
        <w:t>, Bằng Hữu: 25,60 ha)</w:t>
      </w:r>
      <w:r w:rsidRPr="009710CE">
        <w:rPr>
          <w:rFonts w:ascii="Times New Roman" w:hAnsi="Times New Roman" w:cs="Times New Roman"/>
          <w:noProof/>
          <w:color w:val="auto"/>
          <w:spacing w:val="-4"/>
          <w:sz w:val="28"/>
          <w:szCs w:val="28"/>
          <w:lang w:val="en-US" w:eastAsia="en-US"/>
        </w:rPr>
        <w:t>. Đ</w:t>
      </w:r>
      <w:r w:rsidRPr="009710CE">
        <w:rPr>
          <w:rFonts w:ascii="Times New Roman" w:hAnsi="Times New Roman" w:cs="Times New Roman"/>
          <w:color w:val="auto"/>
          <w:sz w:val="28"/>
          <w:szCs w:val="28"/>
          <w:lang w:eastAsia="en-US"/>
        </w:rPr>
        <w:t>ến năm 2030</w:t>
      </w:r>
      <w:r w:rsidR="00B143FD" w:rsidRPr="009710CE">
        <w:rPr>
          <w:rFonts w:ascii="Times New Roman" w:hAnsi="Times New Roman" w:cs="Times New Roman"/>
          <w:color w:val="auto"/>
          <w:sz w:val="28"/>
          <w:szCs w:val="28"/>
          <w:lang w:val="en-US" w:eastAsia="en-US"/>
        </w:rPr>
        <w:t>,</w:t>
      </w:r>
      <w:r w:rsidRPr="009710CE">
        <w:rPr>
          <w:rFonts w:ascii="Times New Roman" w:hAnsi="Times New Roman" w:cs="Times New Roman"/>
          <w:color w:val="auto"/>
          <w:sz w:val="28"/>
          <w:szCs w:val="28"/>
          <w:lang w:eastAsia="en-US"/>
        </w:rPr>
        <w:t xml:space="preserve"> diện tích </w:t>
      </w:r>
      <w:r w:rsidRPr="009710CE">
        <w:rPr>
          <w:rFonts w:ascii="Times New Roman" w:hAnsi="Times New Roman" w:cs="Times New Roman"/>
          <w:color w:val="auto"/>
          <w:sz w:val="28"/>
          <w:szCs w:val="28"/>
          <w:lang w:val="en-US" w:eastAsia="en-US"/>
        </w:rPr>
        <w:t>đất rừng phòng hộ có</w:t>
      </w:r>
      <w:r w:rsidRPr="009710CE">
        <w:rPr>
          <w:rFonts w:ascii="Times New Roman" w:hAnsi="Times New Roman" w:cs="Times New Roman"/>
          <w:color w:val="auto"/>
          <w:sz w:val="28"/>
          <w:szCs w:val="28"/>
          <w:lang w:eastAsia="en-US"/>
        </w:rPr>
        <w:t xml:space="preserve"> </w:t>
      </w:r>
      <w:r w:rsidR="00862F60" w:rsidRPr="00862F60">
        <w:rPr>
          <w:rFonts w:ascii="Times New Roman" w:hAnsi="Times New Roman" w:cs="Times New Roman"/>
          <w:color w:val="auto"/>
          <w:sz w:val="28"/>
          <w:szCs w:val="28"/>
          <w:shd w:val="clear" w:color="auto" w:fill="FFFFFF"/>
          <w:lang w:eastAsia="en-US"/>
        </w:rPr>
        <w:t>5.598,35</w:t>
      </w:r>
      <w:r w:rsidR="00862F60">
        <w:rPr>
          <w:rFonts w:ascii="Times New Roman" w:hAnsi="Times New Roman" w:cs="Times New Roman"/>
          <w:color w:val="auto"/>
          <w:sz w:val="28"/>
          <w:szCs w:val="28"/>
          <w:shd w:val="clear" w:color="auto" w:fill="FFFFFF"/>
          <w:lang w:val="en-US" w:eastAsia="en-US"/>
        </w:rPr>
        <w:t xml:space="preserve"> </w:t>
      </w:r>
      <w:r w:rsidRPr="009710CE">
        <w:rPr>
          <w:rFonts w:ascii="Times New Roman" w:hAnsi="Times New Roman" w:cs="Times New Roman"/>
          <w:color w:val="auto"/>
          <w:sz w:val="28"/>
          <w:szCs w:val="28"/>
          <w:lang w:eastAsia="en-US"/>
        </w:rPr>
        <w:t>ha.</w:t>
      </w:r>
    </w:p>
    <w:p w14:paraId="676563A1" w14:textId="2CAC4481" w:rsidR="00C10C30" w:rsidRPr="009710CE" w:rsidRDefault="00C10C30" w:rsidP="00456B4C">
      <w:pPr>
        <w:widowControl/>
        <w:spacing w:before="60" w:after="60" w:line="264" w:lineRule="auto"/>
        <w:ind w:firstLine="720"/>
        <w:jc w:val="both"/>
        <w:rPr>
          <w:rFonts w:ascii="Times New Roman" w:hAnsi="Times New Roman" w:cs="Times New Roman"/>
          <w:noProof/>
          <w:color w:val="auto"/>
          <w:spacing w:val="-4"/>
          <w:sz w:val="28"/>
          <w:szCs w:val="28"/>
          <w:lang w:eastAsia="en-US"/>
        </w:rPr>
      </w:pPr>
      <w:r w:rsidRPr="009710CE">
        <w:rPr>
          <w:rFonts w:ascii="Times New Roman" w:hAnsi="Times New Roman" w:cs="Times New Roman"/>
          <w:i/>
          <w:noProof/>
          <w:color w:val="auto"/>
          <w:spacing w:val="-4"/>
          <w:sz w:val="28"/>
          <w:szCs w:val="28"/>
          <w:lang w:val="en-US" w:eastAsia="en-US"/>
        </w:rPr>
        <w:t>+</w:t>
      </w:r>
      <w:r w:rsidRPr="009710CE">
        <w:rPr>
          <w:rFonts w:ascii="Times New Roman" w:hAnsi="Times New Roman" w:cs="Times New Roman"/>
          <w:i/>
          <w:noProof/>
          <w:color w:val="auto"/>
          <w:spacing w:val="-4"/>
          <w:sz w:val="28"/>
          <w:szCs w:val="28"/>
          <w:lang w:eastAsia="en-US"/>
        </w:rPr>
        <w:t xml:space="preserve"> Đất rừng đặc dụng:</w:t>
      </w:r>
      <w:r w:rsidRPr="009710CE">
        <w:rPr>
          <w:rFonts w:ascii="Times New Roman" w:hAnsi="Times New Roman" w:cs="Times New Roman"/>
          <w:noProof/>
          <w:color w:val="auto"/>
          <w:spacing w:val="-4"/>
          <w:sz w:val="28"/>
          <w:szCs w:val="28"/>
          <w:lang w:eastAsia="en-US"/>
        </w:rPr>
        <w:t xml:space="preserve"> </w:t>
      </w:r>
      <w:r w:rsidR="00D2238E" w:rsidRPr="009710CE">
        <w:rPr>
          <w:rFonts w:ascii="Times New Roman" w:hAnsi="Times New Roman" w:cs="Times New Roman"/>
          <w:noProof/>
          <w:color w:val="auto"/>
          <w:spacing w:val="-4"/>
          <w:sz w:val="28"/>
          <w:szCs w:val="28"/>
          <w:lang w:val="en-US" w:eastAsia="en-US"/>
        </w:rPr>
        <w:t xml:space="preserve">nhu cầu tăng thêm 8,24 ha do chuyển </w:t>
      </w:r>
      <w:r w:rsidRPr="009710CE">
        <w:rPr>
          <w:rFonts w:ascii="Times New Roman" w:hAnsi="Times New Roman" w:cs="Times New Roman"/>
          <w:noProof/>
          <w:color w:val="auto"/>
          <w:spacing w:val="-4"/>
          <w:sz w:val="28"/>
          <w:szCs w:val="28"/>
          <w:lang w:val="en-US" w:eastAsia="en-US"/>
        </w:rPr>
        <w:t>đất rừng phòng hộ sang. Đ</w:t>
      </w:r>
      <w:r w:rsidRPr="009710CE">
        <w:rPr>
          <w:rFonts w:ascii="Times New Roman" w:hAnsi="Times New Roman" w:cs="Times New Roman"/>
          <w:color w:val="auto"/>
          <w:spacing w:val="-4"/>
          <w:sz w:val="28"/>
          <w:szCs w:val="28"/>
          <w:lang w:eastAsia="en-US"/>
        </w:rPr>
        <w:t xml:space="preserve">ến năm 2030 diện tích </w:t>
      </w:r>
      <w:r w:rsidRPr="009710CE">
        <w:rPr>
          <w:rFonts w:ascii="Times New Roman" w:hAnsi="Times New Roman" w:cs="Times New Roman"/>
          <w:color w:val="auto"/>
          <w:spacing w:val="-4"/>
          <w:sz w:val="28"/>
          <w:szCs w:val="28"/>
          <w:lang w:val="en-US" w:eastAsia="en-US"/>
        </w:rPr>
        <w:t>đất rừng đặc dụng có</w:t>
      </w:r>
      <w:r w:rsidRPr="009710CE">
        <w:rPr>
          <w:rFonts w:ascii="Times New Roman" w:hAnsi="Times New Roman" w:cs="Times New Roman"/>
          <w:color w:val="auto"/>
          <w:spacing w:val="-4"/>
          <w:sz w:val="28"/>
          <w:szCs w:val="28"/>
          <w:lang w:eastAsia="en-US"/>
        </w:rPr>
        <w:t xml:space="preserve"> </w:t>
      </w:r>
      <w:r w:rsidR="00D2238E" w:rsidRPr="009710CE">
        <w:rPr>
          <w:rFonts w:ascii="Times New Roman" w:hAnsi="Times New Roman" w:cs="Times New Roman"/>
          <w:color w:val="auto"/>
          <w:spacing w:val="-4"/>
          <w:sz w:val="28"/>
          <w:szCs w:val="28"/>
          <w:shd w:val="clear" w:color="auto" w:fill="FFFFFF"/>
          <w:lang w:val="en-US" w:eastAsia="en-US"/>
        </w:rPr>
        <w:t>260,74</w:t>
      </w:r>
      <w:r w:rsidRPr="009710CE">
        <w:rPr>
          <w:rFonts w:ascii="Times New Roman" w:hAnsi="Times New Roman" w:cs="Times New Roman"/>
          <w:color w:val="auto"/>
          <w:spacing w:val="-4"/>
          <w:sz w:val="28"/>
          <w:szCs w:val="28"/>
          <w:shd w:val="clear" w:color="auto" w:fill="FFFFFF"/>
          <w:lang w:eastAsia="en-US"/>
        </w:rPr>
        <w:t xml:space="preserve"> </w:t>
      </w:r>
      <w:r w:rsidRPr="009710CE">
        <w:rPr>
          <w:rFonts w:ascii="Times New Roman" w:hAnsi="Times New Roman" w:cs="Times New Roman"/>
          <w:color w:val="auto"/>
          <w:spacing w:val="-4"/>
          <w:sz w:val="28"/>
          <w:szCs w:val="28"/>
          <w:lang w:eastAsia="en-US"/>
        </w:rPr>
        <w:t>ha.</w:t>
      </w:r>
    </w:p>
    <w:p w14:paraId="1058E234" w14:textId="6E82BFAC" w:rsidR="008209D5" w:rsidRPr="009710CE" w:rsidRDefault="00C10C30" w:rsidP="00456B4C">
      <w:pPr>
        <w:widowControl/>
        <w:spacing w:before="60" w:after="60" w:line="264" w:lineRule="auto"/>
        <w:ind w:firstLine="720"/>
        <w:jc w:val="both"/>
        <w:rPr>
          <w:rFonts w:ascii="Times New Roman" w:hAnsi="Times New Roman" w:cs="Times New Roman"/>
          <w:iCs/>
          <w:color w:val="auto"/>
          <w:spacing w:val="-4"/>
          <w:sz w:val="28"/>
          <w:szCs w:val="28"/>
          <w:lang w:val="en-US" w:eastAsia="en-US"/>
        </w:rPr>
      </w:pPr>
      <w:r w:rsidRPr="00283D3F">
        <w:rPr>
          <w:rFonts w:ascii="Times New Roman" w:hAnsi="Times New Roman" w:cs="Times New Roman"/>
          <w:i/>
          <w:color w:val="auto"/>
          <w:spacing w:val="-4"/>
          <w:sz w:val="28"/>
          <w:szCs w:val="28"/>
          <w:lang w:val="en-US" w:eastAsia="en-US"/>
        </w:rPr>
        <w:t>+</w:t>
      </w:r>
      <w:r w:rsidRPr="00283D3F">
        <w:rPr>
          <w:rFonts w:ascii="Times New Roman" w:hAnsi="Times New Roman" w:cs="Times New Roman"/>
          <w:i/>
          <w:color w:val="auto"/>
          <w:spacing w:val="-4"/>
          <w:sz w:val="28"/>
          <w:szCs w:val="28"/>
          <w:lang w:eastAsia="en-US"/>
        </w:rPr>
        <w:t xml:space="preserve"> Đất rừng sản xuất</w:t>
      </w:r>
      <w:bookmarkStart w:id="244" w:name="_Hlk127862761"/>
      <w:r w:rsidRPr="00283D3F">
        <w:rPr>
          <w:rFonts w:ascii="Times New Roman" w:hAnsi="Times New Roman" w:cs="Times New Roman"/>
          <w:i/>
          <w:color w:val="auto"/>
          <w:spacing w:val="-4"/>
          <w:sz w:val="28"/>
          <w:szCs w:val="28"/>
          <w:lang w:eastAsia="en-US"/>
        </w:rPr>
        <w:t xml:space="preserve">: </w:t>
      </w:r>
      <w:r w:rsidR="00D2238E" w:rsidRPr="009710CE">
        <w:rPr>
          <w:rFonts w:ascii="Times New Roman" w:hAnsi="Times New Roman" w:cs="Times New Roman"/>
          <w:iCs/>
          <w:color w:val="auto"/>
          <w:spacing w:val="-4"/>
          <w:sz w:val="28"/>
          <w:szCs w:val="28"/>
          <w:lang w:val="en-US" w:eastAsia="en-US"/>
        </w:rPr>
        <w:t xml:space="preserve">nhu cầu tăng thêm </w:t>
      </w:r>
      <w:r w:rsidR="0012172C" w:rsidRPr="009710CE">
        <w:rPr>
          <w:rFonts w:ascii="Times New Roman" w:hAnsi="Times New Roman" w:cs="Times New Roman"/>
          <w:iCs/>
          <w:color w:val="auto"/>
          <w:spacing w:val="-4"/>
          <w:sz w:val="28"/>
          <w:szCs w:val="28"/>
          <w:lang w:val="en-US" w:eastAsia="en-US"/>
        </w:rPr>
        <w:t xml:space="preserve">1.593,31 </w:t>
      </w:r>
      <w:r w:rsidR="00D2238E" w:rsidRPr="009710CE">
        <w:rPr>
          <w:rFonts w:ascii="Times New Roman" w:hAnsi="Times New Roman" w:cs="Times New Roman"/>
          <w:iCs/>
          <w:color w:val="auto"/>
          <w:spacing w:val="-4"/>
          <w:sz w:val="28"/>
          <w:szCs w:val="28"/>
          <w:lang w:val="en-US" w:eastAsia="en-US"/>
        </w:rPr>
        <w:t>ha</w:t>
      </w:r>
      <w:r w:rsidR="00D33DFA" w:rsidRPr="009710CE">
        <w:rPr>
          <w:rFonts w:ascii="Times New Roman" w:hAnsi="Times New Roman" w:cs="Times New Roman"/>
          <w:iCs/>
          <w:color w:val="auto"/>
          <w:spacing w:val="-4"/>
          <w:sz w:val="28"/>
          <w:szCs w:val="28"/>
          <w:lang w:val="en-US" w:eastAsia="en-US"/>
        </w:rPr>
        <w:t xml:space="preserve">, diện tích đất tăng thêm </w:t>
      </w:r>
      <w:r w:rsidR="00D2238E" w:rsidRPr="009710CE">
        <w:rPr>
          <w:rFonts w:ascii="Times New Roman" w:hAnsi="Times New Roman" w:cs="Times New Roman"/>
          <w:iCs/>
          <w:color w:val="auto"/>
          <w:spacing w:val="-4"/>
          <w:sz w:val="28"/>
          <w:szCs w:val="28"/>
          <w:lang w:val="en-US" w:eastAsia="en-US"/>
        </w:rPr>
        <w:t xml:space="preserve">do chuyển từ </w:t>
      </w:r>
      <w:r w:rsidRPr="009710CE">
        <w:rPr>
          <w:rFonts w:ascii="Times New Roman" w:hAnsi="Times New Roman" w:cs="Times New Roman"/>
          <w:iCs/>
          <w:color w:val="auto"/>
          <w:spacing w:val="-4"/>
          <w:sz w:val="28"/>
          <w:szCs w:val="28"/>
          <w:lang w:val="en-US" w:eastAsia="en-US"/>
        </w:rPr>
        <w:t>đất rừng phòng hộ sang</w:t>
      </w:r>
      <w:r w:rsidR="00D33DFA" w:rsidRPr="009710CE">
        <w:rPr>
          <w:rFonts w:ascii="Times New Roman" w:hAnsi="Times New Roman" w:cs="Times New Roman"/>
          <w:iCs/>
          <w:color w:val="auto"/>
          <w:spacing w:val="-4"/>
          <w:sz w:val="28"/>
          <w:szCs w:val="28"/>
          <w:lang w:val="en-US" w:eastAsia="en-US"/>
        </w:rPr>
        <w:t xml:space="preserve"> là</w:t>
      </w:r>
      <w:r w:rsidRPr="009710CE">
        <w:rPr>
          <w:rFonts w:ascii="Times New Roman" w:hAnsi="Times New Roman" w:cs="Times New Roman"/>
          <w:iCs/>
          <w:color w:val="auto"/>
          <w:spacing w:val="-4"/>
          <w:sz w:val="28"/>
          <w:szCs w:val="28"/>
          <w:lang w:val="en-US" w:eastAsia="en-US"/>
        </w:rPr>
        <w:t xml:space="preserve"> </w:t>
      </w:r>
      <w:r w:rsidR="00D33DFA" w:rsidRPr="009710CE">
        <w:rPr>
          <w:rFonts w:ascii="Times New Roman" w:hAnsi="Times New Roman" w:cs="Times New Roman"/>
          <w:iCs/>
          <w:color w:val="auto"/>
          <w:spacing w:val="-4"/>
          <w:sz w:val="28"/>
          <w:szCs w:val="28"/>
          <w:lang w:val="en-US" w:eastAsia="en-US"/>
        </w:rPr>
        <w:t>1.</w:t>
      </w:r>
      <w:r w:rsidR="00862F60">
        <w:rPr>
          <w:rFonts w:ascii="Times New Roman" w:hAnsi="Times New Roman" w:cs="Times New Roman"/>
          <w:iCs/>
          <w:color w:val="auto"/>
          <w:spacing w:val="-4"/>
          <w:sz w:val="28"/>
          <w:szCs w:val="28"/>
          <w:lang w:val="en-US" w:eastAsia="en-US"/>
        </w:rPr>
        <w:t>615,08</w:t>
      </w:r>
      <w:r w:rsidR="00D33DFA" w:rsidRPr="009710CE">
        <w:rPr>
          <w:rFonts w:ascii="Times New Roman" w:hAnsi="Times New Roman" w:cs="Times New Roman"/>
          <w:iCs/>
          <w:color w:val="auto"/>
          <w:spacing w:val="-4"/>
          <w:sz w:val="28"/>
          <w:szCs w:val="28"/>
          <w:lang w:val="en-US" w:eastAsia="en-US"/>
        </w:rPr>
        <w:t xml:space="preserve"> ha; cải tạo đất sản xuất vật liệu xây dựng (mỏ khai thác đất vật liệu xây dựng đã khai thác xong) là </w:t>
      </w:r>
      <w:r w:rsidR="00862F60">
        <w:rPr>
          <w:rFonts w:ascii="Times New Roman" w:hAnsi="Times New Roman" w:cs="Times New Roman"/>
          <w:iCs/>
          <w:color w:val="auto"/>
          <w:spacing w:val="-4"/>
          <w:sz w:val="28"/>
          <w:szCs w:val="28"/>
          <w:lang w:val="en-US" w:eastAsia="en-US"/>
        </w:rPr>
        <w:t>26,71</w:t>
      </w:r>
      <w:r w:rsidR="00D33DFA" w:rsidRPr="009710CE">
        <w:rPr>
          <w:rFonts w:ascii="Times New Roman" w:hAnsi="Times New Roman" w:cs="Times New Roman"/>
          <w:iCs/>
          <w:color w:val="auto"/>
          <w:spacing w:val="-4"/>
          <w:sz w:val="28"/>
          <w:szCs w:val="28"/>
          <w:lang w:val="en-US" w:eastAsia="en-US"/>
        </w:rPr>
        <w:t xml:space="preserve"> ha; khai thác đất chưa sử dụng đưa vào sử dụng </w:t>
      </w:r>
      <w:r w:rsidR="00862F60">
        <w:rPr>
          <w:rFonts w:ascii="Times New Roman" w:hAnsi="Times New Roman" w:cs="Times New Roman"/>
          <w:iCs/>
          <w:color w:val="auto"/>
          <w:spacing w:val="-4"/>
          <w:sz w:val="28"/>
          <w:szCs w:val="28"/>
          <w:lang w:val="en-US" w:eastAsia="en-US"/>
        </w:rPr>
        <w:t>57,21</w:t>
      </w:r>
      <w:r w:rsidR="00D33DFA" w:rsidRPr="009710CE">
        <w:rPr>
          <w:rFonts w:ascii="Times New Roman" w:hAnsi="Times New Roman" w:cs="Times New Roman"/>
          <w:iCs/>
          <w:color w:val="auto"/>
          <w:spacing w:val="-4"/>
          <w:sz w:val="28"/>
          <w:szCs w:val="28"/>
          <w:lang w:val="en-US" w:eastAsia="en-US"/>
        </w:rPr>
        <w:t xml:space="preserve"> ha. </w:t>
      </w:r>
    </w:p>
    <w:bookmarkEnd w:id="244"/>
    <w:p w14:paraId="7CEFBA4D" w14:textId="57078D4B" w:rsidR="00C10C30"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i/>
          <w:color w:val="auto"/>
          <w:sz w:val="28"/>
          <w:szCs w:val="28"/>
          <w:lang w:eastAsia="en-US"/>
        </w:rPr>
        <w:t>- Đất nuôi trồng thủy sản:</w:t>
      </w:r>
      <w:r w:rsidRPr="009710CE">
        <w:rPr>
          <w:rFonts w:ascii="Times New Roman" w:hAnsi="Times New Roman" w:cs="Times New Roman"/>
          <w:color w:val="auto"/>
          <w:sz w:val="28"/>
          <w:szCs w:val="28"/>
          <w:lang w:eastAsia="en-US"/>
        </w:rPr>
        <w:t xml:space="preserve"> nhu cầu sử dụng đất nuôi trồng thủy sản tăng thêm 0,</w:t>
      </w:r>
      <w:r w:rsidR="006B24D0" w:rsidRPr="009710CE">
        <w:rPr>
          <w:rFonts w:ascii="Times New Roman" w:hAnsi="Times New Roman" w:cs="Times New Roman"/>
          <w:color w:val="auto"/>
          <w:sz w:val="28"/>
          <w:szCs w:val="28"/>
          <w:lang w:val="en-US" w:eastAsia="en-US"/>
        </w:rPr>
        <w:t>4</w:t>
      </w:r>
      <w:r w:rsidRPr="009710CE">
        <w:rPr>
          <w:rFonts w:ascii="Times New Roman" w:hAnsi="Times New Roman" w:cs="Times New Roman"/>
          <w:color w:val="auto"/>
          <w:sz w:val="28"/>
          <w:szCs w:val="28"/>
          <w:lang w:eastAsia="en-US"/>
        </w:rPr>
        <w:t>9 ha</w:t>
      </w:r>
      <w:r w:rsidRPr="009710CE">
        <w:rPr>
          <w:rFonts w:ascii="Times New Roman" w:hAnsi="Times New Roman" w:cs="Times New Roman"/>
          <w:color w:val="auto"/>
          <w:sz w:val="28"/>
          <w:szCs w:val="28"/>
          <w:lang w:val="en-US" w:eastAsia="en-US"/>
        </w:rPr>
        <w:t>, diện tích tăng thêm phân bổ tại xã, thị trấn (Đồng Mỏ</w:t>
      </w:r>
      <w:r w:rsidR="002A15E4" w:rsidRPr="009710CE">
        <w:rPr>
          <w:rFonts w:ascii="Times New Roman" w:hAnsi="Times New Roman" w:cs="Times New Roman"/>
          <w:color w:val="auto"/>
          <w:sz w:val="28"/>
          <w:szCs w:val="28"/>
          <w:lang w:val="en-US" w:eastAsia="en-US"/>
        </w:rPr>
        <w:t>:</w:t>
      </w:r>
      <w:r w:rsidRPr="009710CE">
        <w:rPr>
          <w:rFonts w:ascii="Times New Roman" w:hAnsi="Times New Roman" w:cs="Times New Roman"/>
          <w:color w:val="auto"/>
          <w:sz w:val="28"/>
          <w:szCs w:val="28"/>
          <w:lang w:val="en-US" w:eastAsia="en-US"/>
        </w:rPr>
        <w:t xml:space="preserve"> 0,30 ha; Vân An</w:t>
      </w:r>
      <w:r w:rsidR="002A15E4" w:rsidRPr="009710CE">
        <w:rPr>
          <w:rFonts w:ascii="Times New Roman" w:hAnsi="Times New Roman" w:cs="Times New Roman"/>
          <w:color w:val="auto"/>
          <w:sz w:val="28"/>
          <w:szCs w:val="28"/>
          <w:lang w:val="en-US" w:eastAsia="en-US"/>
        </w:rPr>
        <w:t>:</w:t>
      </w:r>
      <w:r w:rsidRPr="009710CE">
        <w:rPr>
          <w:rFonts w:ascii="Times New Roman" w:hAnsi="Times New Roman" w:cs="Times New Roman"/>
          <w:color w:val="auto"/>
          <w:sz w:val="28"/>
          <w:szCs w:val="28"/>
          <w:lang w:val="en-US" w:eastAsia="en-US"/>
        </w:rPr>
        <w:t xml:space="preserve"> 0,19 ha)</w:t>
      </w:r>
      <w:r w:rsidRPr="009710CE">
        <w:rPr>
          <w:rFonts w:ascii="Times New Roman" w:hAnsi="Times New Roman" w:cs="Times New Roman"/>
          <w:color w:val="auto"/>
          <w:sz w:val="28"/>
          <w:szCs w:val="28"/>
          <w:lang w:eastAsia="en-US"/>
        </w:rPr>
        <w:t>.</w:t>
      </w:r>
      <w:r w:rsidRPr="009710CE">
        <w:rPr>
          <w:rFonts w:ascii="Times New Roman" w:hAnsi="Times New Roman" w:cs="Times New Roman"/>
          <w:color w:val="auto"/>
          <w:sz w:val="28"/>
          <w:szCs w:val="28"/>
          <w:lang w:val="en-US" w:eastAsia="en-US"/>
        </w:rPr>
        <w:t xml:space="preserve"> </w:t>
      </w:r>
      <w:r w:rsidRPr="009710CE">
        <w:rPr>
          <w:rFonts w:ascii="Times New Roman" w:hAnsi="Times New Roman" w:cs="Times New Roman"/>
          <w:color w:val="auto"/>
          <w:spacing w:val="-4"/>
          <w:sz w:val="28"/>
          <w:szCs w:val="28"/>
          <w:lang w:eastAsia="en-US"/>
        </w:rPr>
        <w:t>Đến năm 2030</w:t>
      </w:r>
      <w:r w:rsidRPr="009710CE">
        <w:rPr>
          <w:rFonts w:ascii="Times New Roman" w:hAnsi="Times New Roman" w:cs="Times New Roman"/>
          <w:color w:val="auto"/>
          <w:spacing w:val="-4"/>
          <w:sz w:val="28"/>
          <w:szCs w:val="28"/>
          <w:lang w:val="en-US" w:eastAsia="en-US"/>
        </w:rPr>
        <w:t>,</w:t>
      </w:r>
      <w:r w:rsidRPr="009710CE">
        <w:rPr>
          <w:rFonts w:ascii="Times New Roman" w:hAnsi="Times New Roman" w:cs="Times New Roman"/>
          <w:color w:val="auto"/>
          <w:spacing w:val="-4"/>
          <w:sz w:val="28"/>
          <w:szCs w:val="28"/>
          <w:lang w:eastAsia="en-US"/>
        </w:rPr>
        <w:t xml:space="preserve"> diện tích </w:t>
      </w:r>
      <w:r w:rsidRPr="009710CE">
        <w:rPr>
          <w:rFonts w:ascii="Times New Roman" w:hAnsi="Times New Roman" w:cs="Times New Roman"/>
          <w:color w:val="auto"/>
          <w:spacing w:val="-4"/>
          <w:sz w:val="28"/>
          <w:szCs w:val="28"/>
          <w:lang w:val="en-US" w:eastAsia="en-US"/>
        </w:rPr>
        <w:t xml:space="preserve">đất nuôi trồng thủy sản có </w:t>
      </w:r>
      <w:r w:rsidR="00862F60">
        <w:rPr>
          <w:rFonts w:ascii="Times New Roman" w:hAnsi="Times New Roman" w:cs="Times New Roman"/>
          <w:color w:val="auto"/>
          <w:spacing w:val="-4"/>
          <w:sz w:val="28"/>
          <w:szCs w:val="28"/>
          <w:lang w:val="en-US" w:eastAsia="en-US"/>
        </w:rPr>
        <w:t>90,45</w:t>
      </w:r>
      <w:r w:rsidRPr="009710CE">
        <w:rPr>
          <w:rFonts w:ascii="Times New Roman" w:hAnsi="Times New Roman" w:cs="Times New Roman"/>
          <w:color w:val="auto"/>
          <w:spacing w:val="-4"/>
          <w:sz w:val="28"/>
          <w:szCs w:val="28"/>
          <w:lang w:val="en-US" w:eastAsia="en-US"/>
        </w:rPr>
        <w:t xml:space="preserve"> ha</w:t>
      </w:r>
      <w:r w:rsidRPr="009710CE">
        <w:rPr>
          <w:rFonts w:ascii="Times New Roman" w:hAnsi="Times New Roman" w:cs="Times New Roman"/>
          <w:color w:val="auto"/>
          <w:spacing w:val="-4"/>
          <w:sz w:val="28"/>
          <w:szCs w:val="28"/>
          <w:lang w:eastAsia="en-US"/>
        </w:rPr>
        <w:t>.</w:t>
      </w:r>
    </w:p>
    <w:p w14:paraId="13CB28FE" w14:textId="307367C6"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i/>
          <w:color w:val="auto"/>
          <w:spacing w:val="-4"/>
          <w:kern w:val="16"/>
          <w:sz w:val="28"/>
          <w:szCs w:val="28"/>
          <w:lang w:eastAsia="en-US"/>
        </w:rPr>
        <w:t>- Đất nông nghiệp khác:</w:t>
      </w:r>
      <w:r w:rsidRPr="009710CE">
        <w:rPr>
          <w:rFonts w:ascii="Times New Roman" w:hAnsi="Times New Roman" w:cs="Times New Roman"/>
          <w:color w:val="auto"/>
          <w:kern w:val="16"/>
          <w:sz w:val="28"/>
          <w:szCs w:val="28"/>
          <w:shd w:val="clear" w:color="auto" w:fill="FFFFFF"/>
          <w:lang w:eastAsia="en-US"/>
        </w:rPr>
        <w:t xml:space="preserve"> </w:t>
      </w:r>
      <w:r w:rsidR="002A15E4" w:rsidRPr="009710CE">
        <w:rPr>
          <w:rFonts w:ascii="Times New Roman" w:hAnsi="Times New Roman" w:cs="Times New Roman"/>
          <w:color w:val="auto"/>
          <w:kern w:val="16"/>
          <w:sz w:val="28"/>
          <w:szCs w:val="28"/>
          <w:shd w:val="clear" w:color="auto" w:fill="FFFFFF"/>
          <w:lang w:val="en-US" w:eastAsia="en-US"/>
        </w:rPr>
        <w:t>thực hiện p</w:t>
      </w:r>
      <w:r w:rsidR="002A15E4" w:rsidRPr="009710CE">
        <w:rPr>
          <w:rFonts w:ascii="Times New Roman" w:hAnsi="Times New Roman" w:cs="Times New Roman"/>
          <w:color w:val="auto"/>
          <w:kern w:val="16"/>
          <w:sz w:val="28"/>
          <w:szCs w:val="28"/>
          <w:shd w:val="clear" w:color="auto" w:fill="FFFFFF"/>
          <w:lang w:eastAsia="en-US"/>
        </w:rPr>
        <w:t>hát triển nông nghiệp sạch, ứng dụng công nghệ cao; phát huy tiềm năng, lợi thế của kinh tế đồi rừng, phát triển lâm nghiệp bền vững; chuyển dịch cơ cấu ngành chăn nuôi, phát triển chăn nuôi theo hướng gia trại, trang trại gắn với cơ sở giết mổ tập trung</w:t>
      </w:r>
      <w:r w:rsidRPr="009710CE">
        <w:rPr>
          <w:rFonts w:ascii="Times New Roman" w:hAnsi="Times New Roman" w:cs="Times New Roman"/>
          <w:color w:val="auto"/>
          <w:spacing w:val="-4"/>
          <w:kern w:val="16"/>
          <w:sz w:val="28"/>
          <w:szCs w:val="28"/>
          <w:shd w:val="clear" w:color="auto" w:fill="FFFFFF"/>
          <w:lang w:eastAsia="en-US"/>
        </w:rPr>
        <w:t xml:space="preserve">. Nhu cầu </w:t>
      </w:r>
      <w:r w:rsidR="005F1803" w:rsidRPr="009710CE">
        <w:rPr>
          <w:rFonts w:ascii="Times New Roman" w:hAnsi="Times New Roman" w:cs="Times New Roman"/>
          <w:color w:val="auto"/>
          <w:spacing w:val="-4"/>
          <w:kern w:val="16"/>
          <w:sz w:val="28"/>
          <w:szCs w:val="28"/>
          <w:shd w:val="clear" w:color="auto" w:fill="FFFFFF"/>
          <w:lang w:val="en-US" w:eastAsia="en-US"/>
        </w:rPr>
        <w:t xml:space="preserve">đất nông nghiệp khác </w:t>
      </w:r>
      <w:r w:rsidRPr="009710CE">
        <w:rPr>
          <w:rFonts w:ascii="Times New Roman" w:hAnsi="Times New Roman" w:cs="Times New Roman"/>
          <w:color w:val="auto"/>
          <w:spacing w:val="-4"/>
          <w:kern w:val="16"/>
          <w:sz w:val="28"/>
          <w:szCs w:val="28"/>
          <w:shd w:val="clear" w:color="auto" w:fill="FFFFFF"/>
          <w:lang w:eastAsia="en-US"/>
        </w:rPr>
        <w:t xml:space="preserve">tăng thêm </w:t>
      </w:r>
      <w:r w:rsidR="009B31D7" w:rsidRPr="009710CE">
        <w:rPr>
          <w:rFonts w:ascii="Times New Roman" w:hAnsi="Times New Roman" w:cs="Times New Roman"/>
          <w:color w:val="auto"/>
          <w:spacing w:val="-4"/>
          <w:kern w:val="16"/>
          <w:sz w:val="28"/>
          <w:szCs w:val="28"/>
          <w:shd w:val="clear" w:color="auto" w:fill="FFFFFF"/>
          <w:lang w:val="en-US" w:eastAsia="en-US"/>
        </w:rPr>
        <w:t>26</w:t>
      </w:r>
      <w:r w:rsidR="00862F60">
        <w:rPr>
          <w:rFonts w:ascii="Times New Roman" w:hAnsi="Times New Roman" w:cs="Times New Roman"/>
          <w:color w:val="auto"/>
          <w:spacing w:val="-4"/>
          <w:kern w:val="16"/>
          <w:sz w:val="28"/>
          <w:szCs w:val="28"/>
          <w:shd w:val="clear" w:color="auto" w:fill="FFFFFF"/>
          <w:lang w:val="en-US" w:eastAsia="en-US"/>
        </w:rPr>
        <w:t>1</w:t>
      </w:r>
      <w:r w:rsidR="009B31D7" w:rsidRPr="009710CE">
        <w:rPr>
          <w:rFonts w:ascii="Times New Roman" w:hAnsi="Times New Roman" w:cs="Times New Roman"/>
          <w:color w:val="auto"/>
          <w:spacing w:val="-4"/>
          <w:kern w:val="16"/>
          <w:sz w:val="28"/>
          <w:szCs w:val="28"/>
          <w:shd w:val="clear" w:color="auto" w:fill="FFFFFF"/>
          <w:lang w:val="en-US" w:eastAsia="en-US"/>
        </w:rPr>
        <w:t>,3</w:t>
      </w:r>
      <w:r w:rsidR="00862F60">
        <w:rPr>
          <w:rFonts w:ascii="Times New Roman" w:hAnsi="Times New Roman" w:cs="Times New Roman"/>
          <w:color w:val="auto"/>
          <w:spacing w:val="-4"/>
          <w:kern w:val="16"/>
          <w:sz w:val="28"/>
          <w:szCs w:val="28"/>
          <w:shd w:val="clear" w:color="auto" w:fill="FFFFFF"/>
          <w:lang w:val="en-US" w:eastAsia="en-US"/>
        </w:rPr>
        <w:t>1</w:t>
      </w:r>
      <w:r w:rsidR="005F1803" w:rsidRPr="009710CE">
        <w:rPr>
          <w:rFonts w:ascii="Times New Roman" w:hAnsi="Times New Roman" w:cs="Times New Roman"/>
          <w:color w:val="auto"/>
          <w:spacing w:val="-4"/>
          <w:kern w:val="16"/>
          <w:sz w:val="28"/>
          <w:szCs w:val="28"/>
          <w:shd w:val="clear" w:color="auto" w:fill="FFFFFF"/>
          <w:lang w:eastAsia="en-US"/>
        </w:rPr>
        <w:t xml:space="preserve"> </w:t>
      </w:r>
      <w:r w:rsidR="005F1803" w:rsidRPr="009710CE">
        <w:rPr>
          <w:rFonts w:ascii="Times New Roman" w:hAnsi="Times New Roman" w:cs="Times New Roman"/>
          <w:color w:val="auto"/>
          <w:spacing w:val="-4"/>
          <w:kern w:val="16"/>
          <w:sz w:val="28"/>
          <w:szCs w:val="28"/>
          <w:shd w:val="clear" w:color="auto" w:fill="FFFFFF"/>
          <w:lang w:val="en-US" w:eastAsia="en-US"/>
        </w:rPr>
        <w:t>ha</w:t>
      </w:r>
      <w:r w:rsidR="00CD046D" w:rsidRPr="009710CE">
        <w:rPr>
          <w:rFonts w:ascii="Times New Roman" w:hAnsi="Times New Roman" w:cs="Times New Roman"/>
          <w:color w:val="auto"/>
          <w:spacing w:val="-4"/>
          <w:kern w:val="16"/>
          <w:sz w:val="28"/>
          <w:szCs w:val="28"/>
          <w:shd w:val="clear" w:color="auto" w:fill="FFFFFF"/>
          <w:lang w:val="en-US" w:eastAsia="en-US"/>
        </w:rPr>
        <w:t>.</w:t>
      </w:r>
    </w:p>
    <w:p w14:paraId="3358E6E2" w14:textId="61439B01" w:rsidR="00C10C30" w:rsidRPr="009710CE" w:rsidRDefault="00C10C30" w:rsidP="00CD046D">
      <w:pPr>
        <w:widowControl/>
        <w:spacing w:before="60" w:after="60" w:line="264" w:lineRule="auto"/>
        <w:ind w:firstLine="720"/>
        <w:jc w:val="both"/>
        <w:rPr>
          <w:rFonts w:ascii="Times New Roman" w:hAnsi="Times New Roman" w:cs="Times New Roman"/>
          <w:b/>
          <w:bCs/>
          <w:i/>
          <w:color w:val="auto"/>
          <w:sz w:val="28"/>
          <w:lang w:val="en-US" w:eastAsia="en-US"/>
        </w:rPr>
      </w:pPr>
      <w:r w:rsidRPr="009710CE">
        <w:rPr>
          <w:rFonts w:ascii="Times New Roman" w:hAnsi="Times New Roman" w:cs="Times New Roman"/>
          <w:b/>
          <w:bCs/>
          <w:i/>
          <w:color w:val="auto"/>
          <w:sz w:val="28"/>
          <w:lang w:val="en-US" w:eastAsia="en-US"/>
        </w:rPr>
        <w:t>2.2.</w:t>
      </w:r>
      <w:r w:rsidR="00CD046D" w:rsidRPr="009710CE">
        <w:rPr>
          <w:rFonts w:ascii="Times New Roman" w:hAnsi="Times New Roman" w:cs="Times New Roman"/>
          <w:b/>
          <w:bCs/>
          <w:i/>
          <w:color w:val="auto"/>
          <w:sz w:val="28"/>
          <w:lang w:val="en-US" w:eastAsia="en-US"/>
        </w:rPr>
        <w:t>3</w:t>
      </w:r>
      <w:r w:rsidRPr="009710CE">
        <w:rPr>
          <w:rFonts w:ascii="Times New Roman" w:hAnsi="Times New Roman" w:cs="Times New Roman"/>
          <w:b/>
          <w:bCs/>
          <w:i/>
          <w:color w:val="auto"/>
          <w:sz w:val="28"/>
          <w:lang w:val="en-US" w:eastAsia="en-US"/>
        </w:rPr>
        <w:t>.2 Nhu cầu sử dụng đất phi nông nghiệp:</w:t>
      </w:r>
    </w:p>
    <w:p w14:paraId="749E4C9B" w14:textId="73332B1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spacing w:val="-2"/>
          <w:kern w:val="16"/>
          <w:sz w:val="28"/>
          <w:szCs w:val="28"/>
          <w:shd w:val="clear" w:color="auto" w:fill="FFFFFF"/>
          <w:lang w:eastAsia="en-US"/>
        </w:rPr>
      </w:pPr>
      <w:r w:rsidRPr="009710CE">
        <w:rPr>
          <w:rFonts w:ascii="Times New Roman" w:hAnsi="Times New Roman" w:cs="Times New Roman"/>
          <w:color w:val="auto"/>
          <w:spacing w:val="-2"/>
          <w:kern w:val="16"/>
          <w:sz w:val="28"/>
          <w:szCs w:val="28"/>
          <w:shd w:val="clear" w:color="auto" w:fill="FFFFFF"/>
          <w:lang w:eastAsia="en-US"/>
        </w:rPr>
        <w:t xml:space="preserve">Nhu cầu tăng thêm trong thời kỳ quy hoạch là </w:t>
      </w:r>
      <w:r w:rsidR="00862F60" w:rsidRPr="00862F60">
        <w:rPr>
          <w:rFonts w:ascii="Times New Roman" w:hAnsi="Times New Roman" w:cs="Times New Roman"/>
          <w:color w:val="auto"/>
          <w:spacing w:val="-2"/>
          <w:kern w:val="16"/>
          <w:sz w:val="28"/>
          <w:szCs w:val="28"/>
          <w:shd w:val="clear" w:color="auto" w:fill="FFFFFF"/>
          <w:lang w:eastAsia="en-US"/>
        </w:rPr>
        <w:t>1.363,33</w:t>
      </w:r>
      <w:r w:rsidR="00862F60">
        <w:rPr>
          <w:rFonts w:ascii="Times New Roman" w:hAnsi="Times New Roman" w:cs="Times New Roman"/>
          <w:color w:val="auto"/>
          <w:spacing w:val="-2"/>
          <w:kern w:val="16"/>
          <w:sz w:val="28"/>
          <w:szCs w:val="28"/>
          <w:shd w:val="clear" w:color="auto" w:fill="FFFFFF"/>
          <w:lang w:val="en-US" w:eastAsia="en-US"/>
        </w:rPr>
        <w:t xml:space="preserve"> </w:t>
      </w:r>
      <w:r w:rsidRPr="009710CE">
        <w:rPr>
          <w:rFonts w:ascii="Times New Roman" w:hAnsi="Times New Roman" w:cs="Times New Roman"/>
          <w:color w:val="auto"/>
          <w:spacing w:val="-2"/>
          <w:kern w:val="16"/>
          <w:sz w:val="28"/>
          <w:szCs w:val="28"/>
          <w:shd w:val="clear" w:color="auto" w:fill="FFFFFF"/>
          <w:lang w:eastAsia="en-US"/>
        </w:rPr>
        <w:t xml:space="preserve">ha. Đến năm 2030, diện tích đất phi nông nghiệp </w:t>
      </w:r>
      <w:r w:rsidRPr="009710CE">
        <w:rPr>
          <w:rFonts w:ascii="Times New Roman" w:hAnsi="Times New Roman" w:cs="Times New Roman"/>
          <w:color w:val="auto"/>
          <w:spacing w:val="-2"/>
          <w:kern w:val="16"/>
          <w:sz w:val="28"/>
          <w:szCs w:val="28"/>
          <w:shd w:val="clear" w:color="auto" w:fill="FFFFFF"/>
          <w:lang w:val="en-US" w:eastAsia="en-US"/>
        </w:rPr>
        <w:t>có</w:t>
      </w:r>
      <w:r w:rsidRPr="009710CE">
        <w:rPr>
          <w:rFonts w:ascii="Times New Roman" w:hAnsi="Times New Roman" w:cs="Times New Roman"/>
          <w:color w:val="auto"/>
          <w:spacing w:val="-2"/>
          <w:kern w:val="16"/>
          <w:sz w:val="28"/>
          <w:szCs w:val="28"/>
          <w:shd w:val="clear" w:color="auto" w:fill="FFFFFF"/>
          <w:lang w:eastAsia="en-US"/>
        </w:rPr>
        <w:t xml:space="preserve"> </w:t>
      </w:r>
      <w:r w:rsidR="00862F60" w:rsidRPr="00862F60">
        <w:rPr>
          <w:rFonts w:ascii="Times New Roman" w:hAnsi="Times New Roman" w:cs="Times New Roman"/>
          <w:color w:val="auto"/>
          <w:spacing w:val="-2"/>
          <w:kern w:val="16"/>
          <w:sz w:val="28"/>
          <w:szCs w:val="28"/>
          <w:shd w:val="clear" w:color="auto" w:fill="FFFFFF"/>
          <w:lang w:eastAsia="en-US"/>
        </w:rPr>
        <w:t>5.214,54</w:t>
      </w:r>
      <w:r w:rsidR="00862F60">
        <w:rPr>
          <w:rFonts w:ascii="Times New Roman" w:hAnsi="Times New Roman" w:cs="Times New Roman"/>
          <w:color w:val="auto"/>
          <w:spacing w:val="-2"/>
          <w:kern w:val="16"/>
          <w:sz w:val="28"/>
          <w:szCs w:val="28"/>
          <w:shd w:val="clear" w:color="auto" w:fill="FFFFFF"/>
          <w:lang w:val="en-US" w:eastAsia="en-US"/>
        </w:rPr>
        <w:t xml:space="preserve"> </w:t>
      </w:r>
      <w:r w:rsidRPr="009710CE">
        <w:rPr>
          <w:rFonts w:ascii="Times New Roman" w:hAnsi="Times New Roman" w:cs="Times New Roman"/>
          <w:color w:val="auto"/>
          <w:spacing w:val="-2"/>
          <w:kern w:val="16"/>
          <w:sz w:val="28"/>
          <w:szCs w:val="28"/>
          <w:shd w:val="clear" w:color="auto" w:fill="FFFFFF"/>
          <w:lang w:eastAsia="en-US"/>
        </w:rPr>
        <w:t>ha.</w:t>
      </w:r>
    </w:p>
    <w:p w14:paraId="77EDD4B6"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b/>
          <w:i/>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Chi tiết nhu cầu các loại đất phi nông nghiệp như sau:</w:t>
      </w:r>
    </w:p>
    <w:p w14:paraId="48D8CAED" w14:textId="5F51C4DE" w:rsidR="00827240" w:rsidRPr="009710CE" w:rsidRDefault="00C10C30"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b/>
          <w:i/>
          <w:color w:val="auto"/>
          <w:kern w:val="16"/>
          <w:sz w:val="28"/>
          <w:szCs w:val="28"/>
          <w:lang w:eastAsia="en-US"/>
        </w:rPr>
        <w:t>* Đất quốc phòng:</w:t>
      </w:r>
      <w:r w:rsidRPr="009710CE">
        <w:rPr>
          <w:rFonts w:ascii="Times New Roman" w:hAnsi="Times New Roman" w:cs="Times New Roman"/>
          <w:color w:val="auto"/>
          <w:kern w:val="16"/>
          <w:sz w:val="28"/>
          <w:szCs w:val="28"/>
          <w:shd w:val="clear" w:color="auto" w:fill="FFFFFF"/>
          <w:lang w:eastAsia="en-US"/>
        </w:rPr>
        <w:t xml:space="preserve"> nhu cầu tăng thêm </w:t>
      </w:r>
      <w:r w:rsidR="00862F60">
        <w:rPr>
          <w:rFonts w:ascii="Times New Roman" w:hAnsi="Times New Roman" w:cs="Times New Roman"/>
          <w:color w:val="auto"/>
          <w:kern w:val="16"/>
          <w:sz w:val="28"/>
          <w:szCs w:val="28"/>
          <w:shd w:val="clear" w:color="auto" w:fill="FFFFFF"/>
          <w:lang w:val="en-US" w:eastAsia="en-US"/>
        </w:rPr>
        <w:t>137,04</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ha</w:t>
      </w:r>
      <w:r w:rsidR="00B47DB8" w:rsidRPr="009710CE">
        <w:rPr>
          <w:rFonts w:ascii="Times New Roman" w:hAnsi="Times New Roman" w:cs="Times New Roman"/>
          <w:color w:val="auto"/>
          <w:spacing w:val="-4"/>
          <w:kern w:val="16"/>
          <w:sz w:val="28"/>
          <w:szCs w:val="28"/>
          <w:shd w:val="clear" w:color="auto" w:fill="FFFFFF"/>
          <w:lang w:val="en-US" w:eastAsia="en-US"/>
        </w:rPr>
        <w:t>.</w:t>
      </w:r>
    </w:p>
    <w:p w14:paraId="11594818" w14:textId="38B229A7" w:rsidR="0080077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b/>
          <w:i/>
          <w:color w:val="auto"/>
          <w:kern w:val="16"/>
          <w:sz w:val="28"/>
          <w:szCs w:val="28"/>
          <w:lang w:eastAsia="en-US"/>
        </w:rPr>
        <w:t>* Đất an ninh:</w:t>
      </w:r>
      <w:r w:rsidRPr="009710CE">
        <w:rPr>
          <w:rFonts w:ascii="Times New Roman" w:hAnsi="Times New Roman" w:cs="Times New Roman"/>
          <w:i/>
          <w:color w:val="auto"/>
          <w:kern w:val="16"/>
          <w:sz w:val="28"/>
          <w:szCs w:val="28"/>
          <w:lang w:eastAsia="en-US"/>
        </w:rPr>
        <w:t xml:space="preserve"> </w:t>
      </w:r>
      <w:r w:rsidRPr="009710CE">
        <w:rPr>
          <w:rFonts w:ascii="Times New Roman" w:hAnsi="Times New Roman" w:cs="Times New Roman"/>
          <w:iCs/>
          <w:color w:val="auto"/>
          <w:kern w:val="16"/>
          <w:sz w:val="28"/>
          <w:szCs w:val="28"/>
          <w:shd w:val="clear" w:color="auto" w:fill="FFFFFF"/>
          <w:lang w:val="en-US" w:eastAsia="en-US"/>
        </w:rPr>
        <w:t>n</w:t>
      </w:r>
      <w:r w:rsidRPr="009710CE">
        <w:rPr>
          <w:rFonts w:ascii="Times New Roman" w:hAnsi="Times New Roman" w:cs="Times New Roman"/>
          <w:iCs/>
          <w:color w:val="auto"/>
          <w:kern w:val="16"/>
          <w:sz w:val="28"/>
          <w:szCs w:val="28"/>
          <w:shd w:val="clear" w:color="auto" w:fill="FFFFFF"/>
          <w:lang w:eastAsia="en-US"/>
        </w:rPr>
        <w:t xml:space="preserve">hu cầu đất an ninh </w:t>
      </w:r>
      <w:r w:rsidR="00800770" w:rsidRPr="009710CE">
        <w:rPr>
          <w:rFonts w:ascii="Times New Roman" w:hAnsi="Times New Roman" w:cs="Times New Roman"/>
          <w:iCs/>
          <w:color w:val="auto"/>
          <w:kern w:val="16"/>
          <w:sz w:val="28"/>
          <w:szCs w:val="28"/>
          <w:shd w:val="clear" w:color="auto" w:fill="FFFFFF"/>
          <w:lang w:val="en-US" w:eastAsia="en-US"/>
        </w:rPr>
        <w:t xml:space="preserve">quy hoạch </w:t>
      </w:r>
      <w:r w:rsidRPr="009710CE">
        <w:rPr>
          <w:rFonts w:ascii="Times New Roman" w:hAnsi="Times New Roman" w:cs="Times New Roman"/>
          <w:iCs/>
          <w:color w:val="auto"/>
          <w:kern w:val="16"/>
          <w:sz w:val="28"/>
          <w:szCs w:val="28"/>
          <w:lang w:eastAsia="en-US"/>
        </w:rPr>
        <w:t xml:space="preserve">tăng thêm </w:t>
      </w:r>
      <w:r w:rsidR="00862F60">
        <w:rPr>
          <w:rFonts w:ascii="Times New Roman" w:hAnsi="Times New Roman" w:cs="Times New Roman"/>
          <w:iCs/>
          <w:color w:val="auto"/>
          <w:kern w:val="16"/>
          <w:sz w:val="28"/>
          <w:szCs w:val="28"/>
          <w:shd w:val="clear" w:color="auto" w:fill="FFFFFF"/>
          <w:lang w:val="en-US" w:eastAsia="en-US"/>
        </w:rPr>
        <w:t>4,17</w:t>
      </w:r>
      <w:r w:rsidRPr="009710CE">
        <w:rPr>
          <w:rFonts w:ascii="Times New Roman" w:hAnsi="Times New Roman" w:cs="Times New Roman"/>
          <w:iCs/>
          <w:color w:val="auto"/>
          <w:kern w:val="16"/>
          <w:sz w:val="28"/>
          <w:szCs w:val="28"/>
          <w:shd w:val="clear" w:color="auto" w:fill="FFFFFF"/>
          <w:lang w:eastAsia="en-US"/>
        </w:rPr>
        <w:t xml:space="preserve"> ha</w:t>
      </w:r>
      <w:r w:rsidR="00862F60">
        <w:rPr>
          <w:rFonts w:ascii="Times New Roman" w:hAnsi="Times New Roman" w:cs="Times New Roman"/>
          <w:iCs/>
          <w:color w:val="auto"/>
          <w:kern w:val="16"/>
          <w:sz w:val="28"/>
          <w:szCs w:val="28"/>
          <w:shd w:val="clear" w:color="auto" w:fill="FFFFFF"/>
          <w:lang w:val="en-US" w:eastAsia="en-US"/>
        </w:rPr>
        <w:t>.</w:t>
      </w:r>
      <w:r w:rsidR="00800770" w:rsidRPr="009710CE">
        <w:rPr>
          <w:rFonts w:ascii="Times New Roman" w:hAnsi="Times New Roman" w:cs="Times New Roman"/>
          <w:color w:val="auto"/>
          <w:kern w:val="16"/>
          <w:sz w:val="28"/>
          <w:szCs w:val="28"/>
          <w:shd w:val="clear" w:color="auto" w:fill="FFFFFF"/>
          <w:lang w:val="en-US" w:eastAsia="en-US"/>
        </w:rPr>
        <w:t>.</w:t>
      </w:r>
    </w:p>
    <w:p w14:paraId="6DA288D8" w14:textId="4EF06720"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b/>
          <w:i/>
          <w:color w:val="auto"/>
          <w:spacing w:val="-6"/>
          <w:kern w:val="16"/>
          <w:sz w:val="28"/>
          <w:szCs w:val="28"/>
          <w:lang w:eastAsia="en-US"/>
        </w:rPr>
        <w:t>* Đất khu công nghiệp:</w:t>
      </w:r>
      <w:r w:rsidRPr="009710CE">
        <w:rPr>
          <w:rFonts w:ascii="Times New Roman" w:hAnsi="Times New Roman" w:cs="Times New Roman"/>
          <w:color w:val="auto"/>
          <w:spacing w:val="-6"/>
          <w:kern w:val="16"/>
          <w:sz w:val="28"/>
          <w:szCs w:val="28"/>
          <w:shd w:val="clear" w:color="auto" w:fill="FFFFFF"/>
          <w:lang w:eastAsia="en-US"/>
        </w:rPr>
        <w:t xml:space="preserve"> đất khu công nghiệp nhu cầu </w:t>
      </w:r>
      <w:r w:rsidRPr="009710CE">
        <w:rPr>
          <w:rFonts w:ascii="Times New Roman" w:hAnsi="Times New Roman" w:cs="Times New Roman"/>
          <w:color w:val="auto"/>
          <w:spacing w:val="-6"/>
          <w:kern w:val="16"/>
          <w:sz w:val="28"/>
          <w:szCs w:val="28"/>
          <w:shd w:val="clear" w:color="auto" w:fill="FFFFFF"/>
          <w:lang w:val="en-US" w:eastAsia="en-US"/>
        </w:rPr>
        <w:t>tăng</w:t>
      </w:r>
      <w:r w:rsidRPr="009710CE">
        <w:rPr>
          <w:rFonts w:ascii="Times New Roman" w:hAnsi="Times New Roman" w:cs="Times New Roman"/>
          <w:color w:val="auto"/>
          <w:spacing w:val="-6"/>
          <w:kern w:val="16"/>
          <w:sz w:val="28"/>
          <w:szCs w:val="28"/>
          <w:shd w:val="clear" w:color="auto" w:fill="FFFFFF"/>
          <w:lang w:eastAsia="en-US"/>
        </w:rPr>
        <w:t xml:space="preserve"> thêm </w:t>
      </w:r>
      <w:r w:rsidR="00862F60">
        <w:rPr>
          <w:rFonts w:ascii="Times New Roman" w:hAnsi="Times New Roman" w:cs="Times New Roman"/>
          <w:color w:val="auto"/>
          <w:spacing w:val="-6"/>
          <w:kern w:val="16"/>
          <w:sz w:val="28"/>
          <w:szCs w:val="28"/>
          <w:shd w:val="clear" w:color="auto" w:fill="FFFFFF"/>
          <w:lang w:val="en-US" w:eastAsia="en-US"/>
        </w:rPr>
        <w:t>128,61</w:t>
      </w:r>
      <w:r w:rsidRPr="009710CE">
        <w:rPr>
          <w:rFonts w:ascii="Times New Roman" w:hAnsi="Times New Roman" w:cs="Times New Roman"/>
          <w:color w:val="auto"/>
          <w:spacing w:val="-6"/>
          <w:kern w:val="16"/>
          <w:sz w:val="28"/>
          <w:szCs w:val="28"/>
          <w:shd w:val="clear" w:color="auto" w:fill="FFFFFF"/>
          <w:lang w:val="en-US" w:eastAsia="en-US"/>
        </w:rPr>
        <w:t xml:space="preserve"> </w:t>
      </w:r>
      <w:r w:rsidRPr="009710CE">
        <w:rPr>
          <w:rFonts w:ascii="Times New Roman" w:hAnsi="Times New Roman" w:cs="Times New Roman"/>
          <w:color w:val="auto"/>
          <w:spacing w:val="-6"/>
          <w:kern w:val="16"/>
          <w:sz w:val="28"/>
          <w:szCs w:val="28"/>
          <w:shd w:val="clear" w:color="auto" w:fill="FFFFFF"/>
          <w:lang w:eastAsia="en-US"/>
        </w:rPr>
        <w:t>ha</w:t>
      </w:r>
      <w:r w:rsidR="006E5A83" w:rsidRPr="009710CE">
        <w:rPr>
          <w:rFonts w:ascii="Times New Roman" w:hAnsi="Times New Roman" w:cs="Times New Roman"/>
          <w:color w:val="auto"/>
          <w:spacing w:val="-6"/>
          <w:kern w:val="16"/>
          <w:sz w:val="28"/>
          <w:szCs w:val="28"/>
          <w:shd w:val="clear" w:color="auto" w:fill="FFFFFF"/>
          <w:lang w:val="en-US" w:eastAsia="en-US"/>
        </w:rPr>
        <w:t>,</w:t>
      </w:r>
      <w:r w:rsidRPr="009710CE">
        <w:rPr>
          <w:rFonts w:ascii="Times New Roman" w:hAnsi="Times New Roman" w:cs="Times New Roman"/>
          <w:color w:val="auto"/>
          <w:spacing w:val="-6"/>
          <w:kern w:val="16"/>
          <w:sz w:val="28"/>
          <w:szCs w:val="28"/>
          <w:shd w:val="clear" w:color="auto" w:fill="FFFFFF"/>
          <w:lang w:eastAsia="en-US"/>
        </w:rPr>
        <w:t xml:space="preserve"> </w:t>
      </w:r>
      <w:r w:rsidRPr="009710CE">
        <w:rPr>
          <w:rFonts w:ascii="Times New Roman" w:hAnsi="Times New Roman" w:cs="Times New Roman"/>
          <w:color w:val="auto"/>
          <w:kern w:val="16"/>
          <w:sz w:val="28"/>
          <w:szCs w:val="28"/>
          <w:shd w:val="clear" w:color="auto" w:fill="FFFFFF"/>
          <w:lang w:eastAsia="en-US"/>
        </w:rPr>
        <w:t>(</w:t>
      </w:r>
      <w:r w:rsidR="006E5A83" w:rsidRPr="009710CE">
        <w:rPr>
          <w:rFonts w:ascii="Times New Roman" w:hAnsi="Times New Roman" w:cs="Times New Roman"/>
          <w:color w:val="auto"/>
          <w:kern w:val="16"/>
          <w:sz w:val="28"/>
          <w:szCs w:val="28"/>
          <w:shd w:val="clear" w:color="auto" w:fill="FFFFFF"/>
          <w:lang w:val="en-US" w:eastAsia="en-US"/>
        </w:rPr>
        <w:t>q</w:t>
      </w:r>
      <w:r w:rsidRPr="009710CE">
        <w:rPr>
          <w:rFonts w:ascii="Times New Roman" w:hAnsi="Times New Roman" w:cs="Times New Roman"/>
          <w:color w:val="auto"/>
          <w:kern w:val="16"/>
          <w:sz w:val="28"/>
          <w:szCs w:val="28"/>
          <w:shd w:val="clear" w:color="auto" w:fill="FFFFFF"/>
          <w:lang w:val="en-US" w:eastAsia="en-US"/>
        </w:rPr>
        <w:t>uy hoạch</w:t>
      </w:r>
      <w:r w:rsidRPr="009710CE">
        <w:rPr>
          <w:rFonts w:ascii="Times New Roman" w:hAnsi="Times New Roman" w:cs="Times New Roman"/>
          <w:color w:val="auto"/>
          <w:kern w:val="16"/>
          <w:sz w:val="28"/>
          <w:szCs w:val="28"/>
          <w:shd w:val="clear" w:color="auto" w:fill="FFFFFF"/>
          <w:lang w:eastAsia="en-US"/>
        </w:rPr>
        <w:t xml:space="preserve"> </w:t>
      </w:r>
      <w:r w:rsidR="00CD046D" w:rsidRPr="009710CE">
        <w:rPr>
          <w:rFonts w:ascii="Times New Roman" w:hAnsi="Times New Roman" w:cs="Times New Roman"/>
          <w:color w:val="auto"/>
          <w:kern w:val="16"/>
          <w:sz w:val="28"/>
          <w:szCs w:val="28"/>
          <w:shd w:val="clear" w:color="auto" w:fill="FFFFFF"/>
          <w:lang w:val="en-US" w:eastAsia="en-US"/>
        </w:rPr>
        <w:t xml:space="preserve">hạ tầng </w:t>
      </w:r>
      <w:r w:rsidRPr="009710CE">
        <w:rPr>
          <w:rFonts w:ascii="Times New Roman" w:hAnsi="Times New Roman" w:cs="Times New Roman"/>
          <w:color w:val="auto"/>
          <w:kern w:val="16"/>
          <w:sz w:val="28"/>
          <w:szCs w:val="28"/>
          <w:shd w:val="clear" w:color="auto" w:fill="FFFFFF"/>
          <w:lang w:eastAsia="en-US"/>
        </w:rPr>
        <w:t>khu công nghiệp Đồng Bành)</w:t>
      </w:r>
    </w:p>
    <w:p w14:paraId="0F68AA34" w14:textId="62CCB0A7" w:rsidR="00C10C30" w:rsidRPr="009710CE" w:rsidRDefault="00C10C30" w:rsidP="00456B4C">
      <w:pPr>
        <w:widowControl/>
        <w:spacing w:before="60" w:after="60" w:line="264" w:lineRule="auto"/>
        <w:ind w:firstLine="720"/>
        <w:jc w:val="both"/>
        <w:rPr>
          <w:rFonts w:ascii="Times New Roman" w:hAnsi="Times New Roman" w:cs="Times New Roman"/>
          <w:color w:val="auto"/>
          <w:sz w:val="28"/>
          <w:szCs w:val="28"/>
          <w:shd w:val="clear" w:color="auto" w:fill="FFFFFF"/>
          <w:lang w:eastAsia="en-US"/>
        </w:rPr>
      </w:pPr>
      <w:r w:rsidRPr="009710CE">
        <w:rPr>
          <w:rFonts w:ascii="Times New Roman" w:hAnsi="Times New Roman" w:cs="Times New Roman"/>
          <w:b/>
          <w:i/>
          <w:color w:val="auto"/>
          <w:sz w:val="28"/>
          <w:szCs w:val="28"/>
          <w:lang w:eastAsia="en-US"/>
        </w:rPr>
        <w:lastRenderedPageBreak/>
        <w:t>* Đất cụm công nghiệp:</w:t>
      </w:r>
      <w:r w:rsidRPr="009710CE">
        <w:rPr>
          <w:rFonts w:ascii="Times New Roman" w:hAnsi="Times New Roman" w:cs="Times New Roman"/>
          <w:i/>
          <w:color w:val="auto"/>
          <w:sz w:val="28"/>
          <w:szCs w:val="28"/>
          <w:lang w:eastAsia="en-US"/>
        </w:rPr>
        <w:t xml:space="preserve"> </w:t>
      </w:r>
      <w:r w:rsidRPr="009710CE">
        <w:rPr>
          <w:rFonts w:ascii="Times New Roman" w:hAnsi="Times New Roman" w:cs="Times New Roman"/>
          <w:color w:val="auto"/>
          <w:sz w:val="28"/>
          <w:szCs w:val="28"/>
          <w:lang w:eastAsia="en-US"/>
        </w:rPr>
        <w:t>n</w:t>
      </w:r>
      <w:r w:rsidRPr="009710CE">
        <w:rPr>
          <w:rFonts w:ascii="Times New Roman" w:hAnsi="Times New Roman" w:cs="Times New Roman"/>
          <w:color w:val="auto"/>
          <w:sz w:val="28"/>
          <w:szCs w:val="28"/>
          <w:shd w:val="clear" w:color="auto" w:fill="FFFFFF"/>
          <w:lang w:eastAsia="en-US"/>
        </w:rPr>
        <w:t xml:space="preserve">hu cầu đất CCN tăng thêm </w:t>
      </w:r>
      <w:r w:rsidR="006E5A83" w:rsidRPr="009710CE">
        <w:rPr>
          <w:rFonts w:ascii="Times New Roman" w:hAnsi="Times New Roman" w:cs="Times New Roman"/>
          <w:color w:val="auto"/>
          <w:sz w:val="28"/>
          <w:szCs w:val="28"/>
          <w:shd w:val="clear" w:color="auto" w:fill="FFFFFF"/>
          <w:lang w:val="en-US" w:eastAsia="en-US"/>
        </w:rPr>
        <w:t>161,0</w:t>
      </w:r>
      <w:r w:rsidR="00862F60">
        <w:rPr>
          <w:rFonts w:ascii="Times New Roman" w:hAnsi="Times New Roman" w:cs="Times New Roman"/>
          <w:color w:val="auto"/>
          <w:sz w:val="28"/>
          <w:szCs w:val="28"/>
          <w:shd w:val="clear" w:color="auto" w:fill="FFFFFF"/>
          <w:lang w:val="en-US" w:eastAsia="en-US"/>
        </w:rPr>
        <w:t>3</w:t>
      </w:r>
      <w:r w:rsidRPr="009710CE">
        <w:rPr>
          <w:rFonts w:ascii="Times New Roman" w:hAnsi="Times New Roman" w:cs="Times New Roman"/>
          <w:color w:val="auto"/>
          <w:sz w:val="28"/>
          <w:szCs w:val="28"/>
          <w:shd w:val="clear" w:color="auto" w:fill="FFFFFF"/>
          <w:lang w:eastAsia="en-US"/>
        </w:rPr>
        <w:t xml:space="preserve"> ha, </w:t>
      </w:r>
      <w:r w:rsidRPr="009710CE">
        <w:rPr>
          <w:rFonts w:ascii="Times New Roman" w:hAnsi="Times New Roman" w:cs="Times New Roman"/>
          <w:color w:val="auto"/>
          <w:sz w:val="28"/>
          <w:szCs w:val="28"/>
          <w:shd w:val="clear" w:color="auto" w:fill="FFFFFF"/>
          <w:lang w:val="en-US" w:eastAsia="en-US"/>
        </w:rPr>
        <w:t>để quy hoạch các cụm công nghiệp tại thị trấn Đồng Mỏ</w:t>
      </w:r>
      <w:r w:rsidRPr="009710CE">
        <w:rPr>
          <w:rFonts w:ascii="Times New Roman" w:hAnsi="Times New Roman" w:cs="Times New Roman"/>
          <w:color w:val="auto"/>
          <w:sz w:val="28"/>
          <w:szCs w:val="28"/>
          <w:shd w:val="clear" w:color="auto" w:fill="FFFFFF"/>
          <w:lang w:eastAsia="en-US"/>
        </w:rPr>
        <w:t>:</w:t>
      </w:r>
    </w:p>
    <w:p w14:paraId="3D563760" w14:textId="6701542B"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spacing w:val="-6"/>
          <w:kern w:val="16"/>
          <w:sz w:val="28"/>
          <w:szCs w:val="28"/>
          <w:shd w:val="clear" w:color="auto" w:fill="FFFFFF"/>
          <w:lang w:eastAsia="en-US"/>
        </w:rPr>
      </w:pPr>
      <w:r w:rsidRPr="009710CE">
        <w:rPr>
          <w:rFonts w:ascii="Times New Roman" w:hAnsi="Times New Roman" w:cs="Times New Roman"/>
          <w:color w:val="auto"/>
          <w:spacing w:val="-6"/>
          <w:kern w:val="16"/>
          <w:sz w:val="28"/>
          <w:szCs w:val="28"/>
          <w:shd w:val="clear" w:color="auto" w:fill="FFFFFF"/>
          <w:lang w:eastAsia="en-US"/>
        </w:rPr>
        <w:t xml:space="preserve">- CCN Chi Lăng: </w:t>
      </w:r>
      <w:r w:rsidR="00371D28" w:rsidRPr="009710CE">
        <w:rPr>
          <w:rFonts w:ascii="Times New Roman" w:hAnsi="Times New Roman" w:cs="Times New Roman"/>
          <w:color w:val="auto"/>
          <w:spacing w:val="-6"/>
          <w:kern w:val="16"/>
          <w:sz w:val="28"/>
          <w:szCs w:val="28"/>
          <w:shd w:val="clear" w:color="auto" w:fill="FFFFFF"/>
          <w:lang w:val="en-US" w:eastAsia="en-US"/>
        </w:rPr>
        <w:t>24,55</w:t>
      </w:r>
      <w:r w:rsidRPr="009710CE">
        <w:rPr>
          <w:rFonts w:ascii="Times New Roman" w:hAnsi="Times New Roman" w:cs="Times New Roman"/>
          <w:color w:val="auto"/>
          <w:spacing w:val="-6"/>
          <w:kern w:val="16"/>
          <w:sz w:val="28"/>
          <w:szCs w:val="28"/>
          <w:shd w:val="clear" w:color="auto" w:fill="FFFFFF"/>
          <w:lang w:eastAsia="en-US"/>
        </w:rPr>
        <w:t xml:space="preserve"> ha;</w:t>
      </w:r>
    </w:p>
    <w:p w14:paraId="2F973757" w14:textId="3191E60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CCN</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 xml:space="preserve">Đồng Mỏ: </w:t>
      </w:r>
      <w:r w:rsidR="00371D28" w:rsidRPr="009710CE">
        <w:rPr>
          <w:rFonts w:ascii="Times New Roman" w:hAnsi="Times New Roman" w:cs="Times New Roman"/>
          <w:color w:val="auto"/>
          <w:kern w:val="16"/>
          <w:sz w:val="28"/>
          <w:szCs w:val="28"/>
          <w:shd w:val="clear" w:color="auto" w:fill="FFFFFF"/>
          <w:lang w:val="en-US" w:eastAsia="en-US"/>
        </w:rPr>
        <w:t>66,48</w:t>
      </w:r>
      <w:r w:rsidRPr="009710CE">
        <w:rPr>
          <w:rFonts w:ascii="Times New Roman" w:hAnsi="Times New Roman" w:cs="Times New Roman"/>
          <w:color w:val="auto"/>
          <w:kern w:val="16"/>
          <w:sz w:val="28"/>
          <w:szCs w:val="28"/>
          <w:shd w:val="clear" w:color="auto" w:fill="FFFFFF"/>
          <w:lang w:eastAsia="en-US"/>
        </w:rPr>
        <w:t xml:space="preserve"> ha;</w:t>
      </w:r>
    </w:p>
    <w:p w14:paraId="5732D9CC"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CCN </w:t>
      </w:r>
      <w:r w:rsidRPr="009710CE">
        <w:rPr>
          <w:rFonts w:ascii="Times New Roman" w:hAnsi="Times New Roman" w:cs="Times New Roman"/>
          <w:color w:val="auto"/>
          <w:kern w:val="16"/>
          <w:sz w:val="28"/>
          <w:szCs w:val="28"/>
          <w:shd w:val="clear" w:color="auto" w:fill="FFFFFF"/>
          <w:lang w:val="en-US" w:eastAsia="en-US"/>
        </w:rPr>
        <w:t>công nghiệp phía Đông Nam thị trấn Đồng Mỏ</w:t>
      </w:r>
      <w:r w:rsidRPr="009710CE">
        <w:rPr>
          <w:rFonts w:ascii="Times New Roman" w:hAnsi="Times New Roman" w:cs="Times New Roman"/>
          <w:color w:val="auto"/>
          <w:kern w:val="16"/>
          <w:sz w:val="28"/>
          <w:szCs w:val="28"/>
          <w:shd w:val="clear" w:color="auto" w:fill="FFFFFF"/>
          <w:lang w:eastAsia="en-US"/>
        </w:rPr>
        <w:t>: 70,00 ha</w:t>
      </w:r>
    </w:p>
    <w:p w14:paraId="54DA551A" w14:textId="7B4F8ECE" w:rsidR="00C10C30"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eastAsia="en-US"/>
        </w:rPr>
      </w:pPr>
      <w:r w:rsidRPr="009710CE">
        <w:rPr>
          <w:rFonts w:ascii="Times New Roman" w:hAnsi="Times New Roman" w:cs="Times New Roman"/>
          <w:b/>
          <w:i/>
          <w:color w:val="auto"/>
          <w:sz w:val="28"/>
          <w:szCs w:val="28"/>
          <w:lang w:eastAsia="en-US"/>
        </w:rPr>
        <w:t>* Đất thương mại dịch vụ:</w:t>
      </w:r>
      <w:r w:rsidRPr="009710CE">
        <w:rPr>
          <w:rFonts w:ascii="Times New Roman" w:hAnsi="Times New Roman" w:cs="Times New Roman"/>
          <w:i/>
          <w:color w:val="auto"/>
          <w:sz w:val="28"/>
          <w:szCs w:val="28"/>
          <w:lang w:eastAsia="en-US"/>
        </w:rPr>
        <w:t xml:space="preserve"> </w:t>
      </w:r>
      <w:r w:rsidRPr="009710CE">
        <w:rPr>
          <w:rFonts w:ascii="Times New Roman" w:hAnsi="Times New Roman" w:cs="Times New Roman"/>
          <w:color w:val="auto"/>
          <w:sz w:val="28"/>
          <w:szCs w:val="28"/>
          <w:lang w:eastAsia="en-US"/>
        </w:rPr>
        <w:t xml:space="preserve">nhu cầu sử dụng đất thương mại dịch vụ đến năm 2030 tăng thêm </w:t>
      </w:r>
      <w:r w:rsidR="00371D28" w:rsidRPr="009710CE">
        <w:rPr>
          <w:rFonts w:ascii="Times New Roman" w:hAnsi="Times New Roman" w:cs="Times New Roman"/>
          <w:color w:val="auto"/>
          <w:sz w:val="28"/>
          <w:szCs w:val="28"/>
          <w:shd w:val="clear" w:color="auto" w:fill="FFFFFF"/>
          <w:lang w:val="en-US" w:eastAsia="en-US"/>
        </w:rPr>
        <w:t>60,5</w:t>
      </w:r>
      <w:r w:rsidR="00CD046D" w:rsidRPr="009710CE">
        <w:rPr>
          <w:rFonts w:ascii="Times New Roman" w:hAnsi="Times New Roman" w:cs="Times New Roman"/>
          <w:color w:val="auto"/>
          <w:sz w:val="28"/>
          <w:szCs w:val="28"/>
          <w:shd w:val="clear" w:color="auto" w:fill="FFFFFF"/>
          <w:lang w:val="en-US" w:eastAsia="en-US"/>
        </w:rPr>
        <w:t>5</w:t>
      </w:r>
      <w:r w:rsidRPr="009710CE">
        <w:rPr>
          <w:rFonts w:ascii="Times New Roman" w:hAnsi="Times New Roman" w:cs="Times New Roman"/>
          <w:color w:val="auto"/>
          <w:sz w:val="28"/>
          <w:szCs w:val="28"/>
          <w:shd w:val="clear" w:color="auto" w:fill="FFFFFF"/>
          <w:lang w:val="en-US" w:eastAsia="en-US"/>
        </w:rPr>
        <w:t xml:space="preserve"> </w:t>
      </w:r>
      <w:r w:rsidRPr="009710CE">
        <w:rPr>
          <w:rFonts w:ascii="Times New Roman" w:hAnsi="Times New Roman" w:cs="Times New Roman"/>
          <w:color w:val="auto"/>
          <w:sz w:val="28"/>
          <w:szCs w:val="28"/>
          <w:shd w:val="clear" w:color="auto" w:fill="FFFFFF"/>
          <w:lang w:eastAsia="en-US"/>
        </w:rPr>
        <w:t>ha</w:t>
      </w:r>
      <w:r w:rsidRPr="009710CE">
        <w:rPr>
          <w:rFonts w:ascii="Times New Roman" w:hAnsi="Times New Roman" w:cs="Times New Roman"/>
          <w:color w:val="auto"/>
          <w:sz w:val="28"/>
          <w:szCs w:val="28"/>
          <w:lang w:eastAsia="en-US"/>
        </w:rPr>
        <w:t xml:space="preserve"> để thực hiện các dự án:</w:t>
      </w:r>
    </w:p>
    <w:p w14:paraId="64A79EE3" w14:textId="453A3A52"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xml:space="preserve">- Đất thương mại dịch vụ trong </w:t>
      </w:r>
      <w:r w:rsidR="00960C04" w:rsidRPr="009710CE">
        <w:rPr>
          <w:rFonts w:ascii="Times New Roman" w:hAnsi="Times New Roman" w:cs="Times New Roman"/>
          <w:color w:val="auto"/>
          <w:sz w:val="28"/>
          <w:szCs w:val="28"/>
          <w:lang w:val="en-US" w:eastAsia="en-US"/>
        </w:rPr>
        <w:t xml:space="preserve">các quy hoạch </w:t>
      </w:r>
      <w:r w:rsidRPr="009710CE">
        <w:rPr>
          <w:rFonts w:ascii="Times New Roman" w:hAnsi="Times New Roman" w:cs="Times New Roman"/>
          <w:color w:val="auto"/>
          <w:sz w:val="28"/>
          <w:szCs w:val="28"/>
          <w:lang w:val="en-US" w:eastAsia="en-US"/>
        </w:rPr>
        <w:t>khu du lịch:</w:t>
      </w:r>
    </w:p>
    <w:p w14:paraId="65DC388C" w14:textId="17BED7C6" w:rsidR="00960C04" w:rsidRPr="009710CE" w:rsidRDefault="00960C04" w:rsidP="00456B4C">
      <w:pPr>
        <w:suppressAutoHyphens/>
        <w:autoSpaceDN w:val="0"/>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xml:space="preserve">- </w:t>
      </w:r>
      <w:r w:rsidRPr="009710CE">
        <w:rPr>
          <w:rFonts w:ascii="Times New Roman" w:hAnsi="Times New Roman" w:cs="Times New Roman"/>
          <w:color w:val="auto"/>
          <w:sz w:val="28"/>
          <w:szCs w:val="28"/>
          <w:lang w:eastAsia="en-US"/>
        </w:rPr>
        <w:t>Dự án Khu phức hợp du lịch sinh thái, nghỉ dưỡng</w:t>
      </w:r>
      <w:r w:rsidRPr="009710CE">
        <w:rPr>
          <w:rFonts w:ascii="Times New Roman" w:hAnsi="Times New Roman" w:cs="Times New Roman"/>
          <w:color w:val="auto"/>
          <w:sz w:val="28"/>
          <w:szCs w:val="28"/>
          <w:lang w:val="en-US" w:eastAsia="en-US"/>
        </w:rPr>
        <w:t>, thuộc xã Quan Sơn;</w:t>
      </w:r>
    </w:p>
    <w:p w14:paraId="0D876859"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Khu du lịch sinh thái Lũng Sài</w:t>
      </w:r>
      <w:r w:rsidRPr="009710CE">
        <w:rPr>
          <w:rFonts w:ascii="Times New Roman" w:hAnsi="Times New Roman" w:cs="Times New Roman"/>
          <w:color w:val="auto"/>
          <w:kern w:val="16"/>
          <w:sz w:val="28"/>
          <w:szCs w:val="28"/>
          <w:shd w:val="clear" w:color="auto" w:fill="FFFFFF"/>
          <w:lang w:val="en-US" w:eastAsia="en-US"/>
        </w:rPr>
        <w:t>, thuộc thị trấn Đồng Mỏ và xã Mai Sao</w:t>
      </w:r>
      <w:r w:rsidRPr="009710CE">
        <w:rPr>
          <w:rFonts w:ascii="Times New Roman" w:hAnsi="Times New Roman" w:cs="Times New Roman"/>
          <w:color w:val="auto"/>
          <w:kern w:val="16"/>
          <w:sz w:val="28"/>
          <w:szCs w:val="28"/>
          <w:shd w:val="clear" w:color="auto" w:fill="FFFFFF"/>
          <w:lang w:eastAsia="en-US"/>
        </w:rPr>
        <w:t>;</w:t>
      </w:r>
    </w:p>
    <w:p w14:paraId="1EBAD7CE"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Khu du lịch Hang Gió tại xã Mai Sao;</w:t>
      </w:r>
    </w:p>
    <w:p w14:paraId="00F5B987"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Khu Du lịch Nà Cải, xã Chiến Thắng;</w:t>
      </w:r>
    </w:p>
    <w:p w14:paraId="6DDB32A7"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Khu du lịch Khau Slao, Suối Mạ A, xã Hữu Kiên;</w:t>
      </w:r>
    </w:p>
    <w:p w14:paraId="0D331CDE"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Khu du lịch Cổng Trời (Co Hương, Thằm Nà), xã Hữu Kiên;</w:t>
      </w:r>
    </w:p>
    <w:p w14:paraId="7CE73AC0"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spacing w:val="-8"/>
          <w:kern w:val="16"/>
          <w:sz w:val="28"/>
          <w:szCs w:val="28"/>
          <w:shd w:val="clear" w:color="auto" w:fill="FFFFFF"/>
          <w:lang w:eastAsia="en-US"/>
        </w:rPr>
      </w:pPr>
      <w:r w:rsidRPr="009710CE">
        <w:rPr>
          <w:rFonts w:ascii="Times New Roman" w:hAnsi="Times New Roman" w:cs="Times New Roman"/>
          <w:color w:val="auto"/>
          <w:spacing w:val="-8"/>
          <w:kern w:val="16"/>
          <w:sz w:val="28"/>
          <w:szCs w:val="28"/>
          <w:shd w:val="clear" w:color="auto" w:fill="FFFFFF"/>
          <w:lang w:val="en-US" w:eastAsia="en-US"/>
        </w:rPr>
        <w:t xml:space="preserve">+ </w:t>
      </w:r>
      <w:r w:rsidRPr="009710CE">
        <w:rPr>
          <w:rFonts w:ascii="Times New Roman" w:hAnsi="Times New Roman" w:cs="Times New Roman"/>
          <w:color w:val="auto"/>
          <w:spacing w:val="-8"/>
          <w:kern w:val="16"/>
          <w:sz w:val="28"/>
          <w:szCs w:val="28"/>
          <w:shd w:val="clear" w:color="auto" w:fill="FFFFFF"/>
          <w:lang w:eastAsia="en-US"/>
        </w:rPr>
        <w:t>Khu du lịch mạo hiểm suối Pá Mị - thác Hố Dùng, xã Hữu Kiên;</w:t>
      </w:r>
    </w:p>
    <w:p w14:paraId="4DC5CA3D"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Khu du lịch cộng đồng, thôn Nam Lân 2, xã Y Tịch;</w:t>
      </w:r>
    </w:p>
    <w:p w14:paraId="37EC74FB"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 xml:space="preserve">Khu dịch vụ du lịch - </w:t>
      </w:r>
      <w:r w:rsidRPr="009710CE">
        <w:rPr>
          <w:rFonts w:ascii="Times New Roman" w:hAnsi="Times New Roman" w:cs="Times New Roman"/>
          <w:color w:val="auto"/>
          <w:kern w:val="16"/>
          <w:sz w:val="28"/>
          <w:szCs w:val="28"/>
          <w:shd w:val="clear" w:color="auto" w:fill="FFFFFF"/>
          <w:lang w:val="en-US" w:eastAsia="en-US"/>
        </w:rPr>
        <w:t>đ</w:t>
      </w:r>
      <w:r w:rsidRPr="009710CE">
        <w:rPr>
          <w:rFonts w:ascii="Times New Roman" w:hAnsi="Times New Roman" w:cs="Times New Roman"/>
          <w:color w:val="auto"/>
          <w:kern w:val="16"/>
          <w:sz w:val="28"/>
          <w:szCs w:val="28"/>
          <w:shd w:val="clear" w:color="auto" w:fill="FFFFFF"/>
          <w:lang w:eastAsia="en-US"/>
        </w:rPr>
        <w:t xml:space="preserve">iểm dừng chân tại thôn </w:t>
      </w:r>
      <w:r w:rsidRPr="009710CE">
        <w:rPr>
          <w:rFonts w:ascii="Times New Roman" w:hAnsi="Times New Roman" w:cs="Times New Roman"/>
          <w:color w:val="auto"/>
          <w:kern w:val="16"/>
          <w:sz w:val="28"/>
          <w:szCs w:val="28"/>
          <w:shd w:val="clear" w:color="auto" w:fill="FFFFFF"/>
          <w:lang w:val="en-US" w:eastAsia="en-US"/>
        </w:rPr>
        <w:t>Hoa Tâm</w:t>
      </w:r>
      <w:r w:rsidRPr="009710CE">
        <w:rPr>
          <w:rFonts w:ascii="Times New Roman" w:hAnsi="Times New Roman" w:cs="Times New Roman"/>
          <w:color w:val="auto"/>
          <w:kern w:val="16"/>
          <w:sz w:val="28"/>
          <w:szCs w:val="28"/>
          <w:shd w:val="clear" w:color="auto" w:fill="FFFFFF"/>
          <w:lang w:eastAsia="en-US"/>
        </w:rPr>
        <w:t>, xã Hòa Bình;</w:t>
      </w:r>
    </w:p>
    <w:p w14:paraId="05508D77"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Khu du lịch sinh thái tại xã Thượng Cường;</w:t>
      </w:r>
    </w:p>
    <w:p w14:paraId="7E4FBE42"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dịch vụ thương mại trong các khu đô thị và các khu phát triển hạ tầng kinh tế:</w:t>
      </w:r>
    </w:p>
    <w:p w14:paraId="5442D460" w14:textId="33AEE90E"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w:t>
      </w:r>
      <w:r w:rsidR="00C043FF" w:rsidRPr="009710CE">
        <w:rPr>
          <w:rFonts w:ascii="Times New Roman" w:hAnsi="Times New Roman" w:cs="Times New Roman"/>
          <w:color w:val="auto"/>
          <w:spacing w:val="-4"/>
          <w:kern w:val="16"/>
          <w:sz w:val="28"/>
          <w:szCs w:val="28"/>
          <w:shd w:val="clear" w:color="auto" w:fill="FFFFFF"/>
          <w:lang w:val="en-US" w:eastAsia="en-US"/>
        </w:rPr>
        <w:t>Khu đô thị phía Đông thị trấn Đồng Mỏ, huyện Chi Lăng, tỉnh Lạng Sơn</w:t>
      </w:r>
      <w:r w:rsidRPr="009710CE">
        <w:rPr>
          <w:rFonts w:ascii="Times New Roman" w:hAnsi="Times New Roman" w:cs="Times New Roman"/>
          <w:color w:val="auto"/>
          <w:spacing w:val="-4"/>
          <w:kern w:val="16"/>
          <w:sz w:val="28"/>
          <w:szCs w:val="28"/>
          <w:shd w:val="clear" w:color="auto" w:fill="FFFFFF"/>
          <w:lang w:val="en-US" w:eastAsia="en-US"/>
        </w:rPr>
        <w:t xml:space="preserve">; </w:t>
      </w:r>
    </w:p>
    <w:p w14:paraId="22DA3E05" w14:textId="7FA8F5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C043FF" w:rsidRPr="009710CE">
        <w:rPr>
          <w:rFonts w:ascii="Times New Roman" w:hAnsi="Times New Roman" w:cs="Times New Roman"/>
          <w:color w:val="auto"/>
          <w:kern w:val="16"/>
          <w:sz w:val="28"/>
          <w:szCs w:val="28"/>
          <w:shd w:val="clear" w:color="auto" w:fill="FFFFFF"/>
          <w:lang w:val="en-US" w:eastAsia="en-US"/>
        </w:rPr>
        <w:t>Dự án Khu đô thị phía Đông Nam thị trấn Đồng Mỏ</w:t>
      </w:r>
      <w:r w:rsidRPr="009710CE">
        <w:rPr>
          <w:rFonts w:ascii="Times New Roman" w:hAnsi="Times New Roman" w:cs="Times New Roman"/>
          <w:color w:val="auto"/>
          <w:kern w:val="16"/>
          <w:sz w:val="28"/>
          <w:szCs w:val="28"/>
          <w:shd w:val="clear" w:color="auto" w:fill="FFFFFF"/>
          <w:lang w:val="en-US" w:eastAsia="en-US"/>
        </w:rPr>
        <w:t>;</w:t>
      </w:r>
    </w:p>
    <w:p w14:paraId="298A02CF" w14:textId="2F2FF9D9"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C043FF" w:rsidRPr="009710CE">
        <w:rPr>
          <w:rFonts w:ascii="Times New Roman" w:hAnsi="Times New Roman" w:cs="Times New Roman"/>
          <w:color w:val="auto"/>
          <w:kern w:val="16"/>
          <w:sz w:val="28"/>
          <w:szCs w:val="28"/>
          <w:shd w:val="clear" w:color="auto" w:fill="FFFFFF"/>
          <w:lang w:val="en-US" w:eastAsia="en-US"/>
        </w:rPr>
        <w:t>Khu đô thị mới phía Tây Nam thị trấn Đồng Mỏ</w:t>
      </w:r>
      <w:r w:rsidRPr="009710CE">
        <w:rPr>
          <w:rFonts w:ascii="Times New Roman" w:hAnsi="Times New Roman" w:cs="Times New Roman"/>
          <w:color w:val="auto"/>
          <w:kern w:val="16"/>
          <w:sz w:val="28"/>
          <w:szCs w:val="28"/>
          <w:shd w:val="clear" w:color="auto" w:fill="FFFFFF"/>
          <w:lang w:val="en-US" w:eastAsia="en-US"/>
        </w:rPr>
        <w:t>;</w:t>
      </w:r>
    </w:p>
    <w:p w14:paraId="2E9A937F"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Khu phát triển hạ tầng kinh tế - xã hội xã Mai Sao;</w:t>
      </w:r>
    </w:p>
    <w:p w14:paraId="7B192FDF" w14:textId="75CA6564"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Khu phát triển hạ tầng kinh tế, xã hội xã Nhân Lý;</w:t>
      </w:r>
    </w:p>
    <w:p w14:paraId="70A0B133" w14:textId="22E279B4" w:rsidR="00C043FF" w:rsidRPr="009710CE" w:rsidRDefault="00C043FF" w:rsidP="00456B4C">
      <w:pPr>
        <w:suppressAutoHyphens/>
        <w:autoSpaceDN w:val="0"/>
        <w:spacing w:before="60" w:after="60" w:line="264" w:lineRule="auto"/>
        <w:ind w:firstLine="720"/>
        <w:jc w:val="both"/>
        <w:rPr>
          <w:rFonts w:ascii="Times New Roman" w:hAnsi="Times New Roman" w:cs="Times New Roman"/>
          <w:color w:val="auto"/>
          <w:spacing w:val="-6"/>
          <w:kern w:val="16"/>
          <w:sz w:val="28"/>
          <w:szCs w:val="28"/>
          <w:shd w:val="clear" w:color="auto" w:fill="FFFFFF"/>
          <w:lang w:val="en-US" w:eastAsia="en-US"/>
        </w:rPr>
      </w:pPr>
      <w:r w:rsidRPr="009710CE">
        <w:rPr>
          <w:rFonts w:ascii="Times New Roman" w:hAnsi="Times New Roman" w:cs="Times New Roman"/>
          <w:color w:val="auto"/>
          <w:spacing w:val="-6"/>
          <w:kern w:val="16"/>
          <w:sz w:val="28"/>
          <w:szCs w:val="28"/>
          <w:shd w:val="clear" w:color="auto" w:fill="FFFFFF"/>
          <w:lang w:val="en-US" w:eastAsia="en-US"/>
        </w:rPr>
        <w:t xml:space="preserve">+ </w:t>
      </w:r>
      <w:r w:rsidR="00005AFC" w:rsidRPr="009710CE">
        <w:rPr>
          <w:rFonts w:ascii="Times New Roman" w:hAnsi="Times New Roman" w:cs="Times New Roman"/>
          <w:color w:val="auto"/>
          <w:spacing w:val="-6"/>
          <w:kern w:val="16"/>
          <w:sz w:val="28"/>
          <w:szCs w:val="28"/>
          <w:shd w:val="clear" w:color="auto" w:fill="FFFFFF"/>
          <w:lang w:val="en-US" w:eastAsia="en-US"/>
        </w:rPr>
        <w:t>Phát triển khu dân cư tập trung xóm Hoàng Sơn, thôn Phố Cũ, xã Vạn Linh;</w:t>
      </w:r>
    </w:p>
    <w:p w14:paraId="6563AE9A" w14:textId="20224503" w:rsidR="00005AFC" w:rsidRPr="009710CE" w:rsidRDefault="00005AFC"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Phát triển khu dân cư tập trung Pha Lác, thị trấn Chi Lăng;</w:t>
      </w:r>
    </w:p>
    <w:p w14:paraId="5DBE4114" w14:textId="377896D7" w:rsidR="00005AFC" w:rsidRPr="009710CE" w:rsidRDefault="00005AFC"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Phát triển khu dân cư tập trung Lân Bông, thị trấn Chi Lăng;</w:t>
      </w:r>
    </w:p>
    <w:p w14:paraId="104E7BD2" w14:textId="27A83B3B"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Các điểm thương mại, dịch vụ trên địa bàn huyện Chi Lăng: </w:t>
      </w:r>
      <w:r w:rsidR="00862F60">
        <w:rPr>
          <w:rFonts w:ascii="Times New Roman" w:hAnsi="Times New Roman" w:cs="Times New Roman"/>
          <w:color w:val="auto"/>
          <w:kern w:val="16"/>
          <w:sz w:val="28"/>
          <w:szCs w:val="28"/>
          <w:shd w:val="clear" w:color="auto" w:fill="FFFFFF"/>
          <w:lang w:val="en-US" w:eastAsia="en-US"/>
        </w:rPr>
        <w:t>60,87</w:t>
      </w:r>
      <w:r w:rsidRPr="009710CE">
        <w:rPr>
          <w:rFonts w:ascii="Times New Roman" w:hAnsi="Times New Roman" w:cs="Times New Roman"/>
          <w:color w:val="auto"/>
          <w:kern w:val="16"/>
          <w:sz w:val="28"/>
          <w:szCs w:val="28"/>
          <w:shd w:val="clear" w:color="auto" w:fill="FFFFFF"/>
          <w:lang w:eastAsia="en-US"/>
        </w:rPr>
        <w:t xml:space="preserve"> ha.</w:t>
      </w:r>
    </w:p>
    <w:p w14:paraId="463ECD4A" w14:textId="10E5347F" w:rsidR="008F39B1"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b/>
          <w:i/>
          <w:color w:val="auto"/>
          <w:sz w:val="28"/>
          <w:szCs w:val="28"/>
          <w:lang w:eastAsia="en-US"/>
        </w:rPr>
        <w:t>* Đất cơ sở sản xuất phi nông nghiệp:</w:t>
      </w:r>
      <w:r w:rsidRPr="009710CE">
        <w:rPr>
          <w:rFonts w:ascii="Times New Roman" w:hAnsi="Times New Roman" w:cs="Times New Roman"/>
          <w:i/>
          <w:color w:val="auto"/>
          <w:sz w:val="28"/>
          <w:szCs w:val="28"/>
          <w:lang w:eastAsia="en-US"/>
        </w:rPr>
        <w:t xml:space="preserve"> </w:t>
      </w:r>
      <w:r w:rsidRPr="009710CE">
        <w:rPr>
          <w:rFonts w:ascii="Times New Roman" w:hAnsi="Times New Roman" w:cs="Times New Roman"/>
          <w:color w:val="auto"/>
          <w:sz w:val="28"/>
          <w:szCs w:val="28"/>
          <w:lang w:eastAsia="en-US"/>
        </w:rPr>
        <w:t xml:space="preserve">nhu cầu sử dụng đất cơ sở sản xuất phi nông nghiệp tăng thêm </w:t>
      </w:r>
      <w:r w:rsidR="00862F60">
        <w:rPr>
          <w:rFonts w:ascii="Times New Roman" w:hAnsi="Times New Roman" w:cs="Times New Roman"/>
          <w:color w:val="auto"/>
          <w:sz w:val="28"/>
          <w:szCs w:val="28"/>
          <w:shd w:val="clear" w:color="auto" w:fill="FFFFFF"/>
          <w:lang w:val="en-US" w:eastAsia="en-US"/>
        </w:rPr>
        <w:t>21,05</w:t>
      </w:r>
      <w:r w:rsidR="00005AFC" w:rsidRPr="009710CE">
        <w:rPr>
          <w:rFonts w:ascii="Times New Roman" w:hAnsi="Times New Roman" w:cs="Times New Roman"/>
          <w:color w:val="auto"/>
          <w:sz w:val="28"/>
          <w:szCs w:val="28"/>
          <w:shd w:val="clear" w:color="auto" w:fill="FFFFFF"/>
          <w:lang w:val="en-US" w:eastAsia="en-US"/>
        </w:rPr>
        <w:t xml:space="preserve"> </w:t>
      </w:r>
      <w:r w:rsidRPr="009710CE">
        <w:rPr>
          <w:rFonts w:ascii="Times New Roman" w:hAnsi="Times New Roman" w:cs="Times New Roman"/>
          <w:color w:val="auto"/>
          <w:sz w:val="28"/>
          <w:szCs w:val="28"/>
          <w:lang w:eastAsia="en-US"/>
        </w:rPr>
        <w:t>ha</w:t>
      </w:r>
      <w:r w:rsidR="00E41354" w:rsidRPr="009710CE">
        <w:rPr>
          <w:rFonts w:ascii="Times New Roman" w:hAnsi="Times New Roman" w:cs="Times New Roman"/>
          <w:color w:val="auto"/>
          <w:sz w:val="28"/>
          <w:szCs w:val="28"/>
          <w:lang w:val="en-US" w:eastAsia="en-US"/>
        </w:rPr>
        <w:t>.</w:t>
      </w:r>
    </w:p>
    <w:p w14:paraId="564E7224" w14:textId="77777777" w:rsidR="00E41354" w:rsidRPr="009710CE" w:rsidRDefault="00C10C30" w:rsidP="00456B4C">
      <w:pPr>
        <w:suppressAutoHyphens/>
        <w:autoSpaceDN w:val="0"/>
        <w:spacing w:before="60" w:after="60" w:line="264" w:lineRule="auto"/>
        <w:ind w:firstLine="720"/>
        <w:jc w:val="both"/>
        <w:rPr>
          <w:rFonts w:ascii="Times New Roman" w:hAnsi="Times New Roman" w:cs="Times New Roman"/>
          <w:iCs/>
          <w:color w:val="auto"/>
          <w:kern w:val="16"/>
          <w:sz w:val="28"/>
          <w:szCs w:val="28"/>
          <w:lang w:eastAsia="en-US"/>
        </w:rPr>
      </w:pPr>
      <w:r w:rsidRPr="009710CE">
        <w:rPr>
          <w:rFonts w:ascii="Times New Roman" w:hAnsi="Times New Roman" w:cs="Times New Roman"/>
          <w:b/>
          <w:i/>
          <w:color w:val="auto"/>
          <w:kern w:val="16"/>
          <w:sz w:val="28"/>
          <w:szCs w:val="28"/>
          <w:lang w:eastAsia="en-US"/>
        </w:rPr>
        <w:t>* Đất sử dụng cho hoạt động khoáng sản:</w:t>
      </w:r>
      <w:r w:rsidRPr="009710CE">
        <w:rPr>
          <w:rFonts w:ascii="Times New Roman" w:hAnsi="Times New Roman" w:cs="Times New Roman"/>
          <w:i/>
          <w:color w:val="auto"/>
          <w:kern w:val="16"/>
          <w:sz w:val="28"/>
          <w:szCs w:val="28"/>
          <w:lang w:eastAsia="en-US"/>
        </w:rPr>
        <w:t xml:space="preserve"> </w:t>
      </w:r>
    </w:p>
    <w:p w14:paraId="25E26257" w14:textId="77777777" w:rsidR="00E41354" w:rsidRPr="009710CE" w:rsidRDefault="00E41354"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lang w:eastAsia="en-US"/>
        </w:rPr>
      </w:pPr>
      <w:r w:rsidRPr="009710CE">
        <w:rPr>
          <w:rFonts w:ascii="Times New Roman" w:hAnsi="Times New Roman" w:cs="Times New Roman"/>
          <w:color w:val="auto"/>
          <w:spacing w:val="-4"/>
          <w:kern w:val="16"/>
          <w:sz w:val="28"/>
          <w:szCs w:val="28"/>
          <w:lang w:eastAsia="en-US"/>
        </w:rPr>
        <w:t xml:space="preserve">- Căn cứ Thông tư 09/2021/TT-BTNMT ngày 30/6/2021 của Bộ Tài nguyên và Môi trường sửa đổi, bổ sung về quy định thống kê, kiểm kê đất đai và lập bản đồ </w:t>
      </w:r>
      <w:r w:rsidRPr="009710CE">
        <w:rPr>
          <w:rFonts w:ascii="Times New Roman" w:hAnsi="Times New Roman" w:cs="Times New Roman"/>
          <w:color w:val="auto"/>
          <w:spacing w:val="-4"/>
          <w:kern w:val="16"/>
          <w:sz w:val="28"/>
          <w:szCs w:val="28"/>
          <w:lang w:eastAsia="en-US"/>
        </w:rPr>
        <w:lastRenderedPageBreak/>
        <w:t>hiện trạng đất sử dụng cho hoạch động khai thác khoáng sản.</w:t>
      </w:r>
    </w:p>
    <w:p w14:paraId="78E36CE2" w14:textId="07564686" w:rsidR="00E41354" w:rsidRPr="009710CE" w:rsidRDefault="00E41354"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lang w:eastAsia="en-US"/>
        </w:rPr>
      </w:pPr>
      <w:r w:rsidRPr="009710CE">
        <w:rPr>
          <w:rFonts w:ascii="Times New Roman" w:hAnsi="Times New Roman" w:cs="Times New Roman"/>
          <w:color w:val="auto"/>
          <w:spacing w:val="-4"/>
          <w:kern w:val="16"/>
          <w:sz w:val="28"/>
          <w:szCs w:val="28"/>
          <w:lang w:eastAsia="en-US"/>
        </w:rPr>
        <w:t xml:space="preserve">- Căn cứ Quyết định </w:t>
      </w:r>
      <w:r w:rsidR="005C2711" w:rsidRPr="009710CE">
        <w:rPr>
          <w:rFonts w:ascii="Times New Roman" w:hAnsi="Times New Roman" w:cs="Times New Roman"/>
          <w:color w:val="auto"/>
          <w:spacing w:val="-4"/>
          <w:kern w:val="16"/>
          <w:sz w:val="28"/>
          <w:szCs w:val="28"/>
          <w:lang w:val="en-US" w:eastAsia="en-US"/>
        </w:rPr>
        <w:t>Quyết định số: 34/2020/QĐ-UBND ngày 13 tháng 8 năm 2020 của UBND tỉnh Lạng Sơn về việc phê duyệt điều chỉnh Quy hoạch thăm dò, khai thác, sử dụng khoáng sản làm vật liệu xây dựng thông thường tỉnh Lạng Sơn đến năm 2020, tầm nhìn đến năm 2030</w:t>
      </w:r>
      <w:r w:rsidRPr="009710CE">
        <w:rPr>
          <w:rFonts w:ascii="Times New Roman" w:hAnsi="Times New Roman" w:cs="Times New Roman"/>
          <w:color w:val="auto"/>
          <w:spacing w:val="-4"/>
          <w:kern w:val="16"/>
          <w:sz w:val="28"/>
          <w:szCs w:val="28"/>
          <w:lang w:eastAsia="en-US"/>
        </w:rPr>
        <w:t>.</w:t>
      </w:r>
    </w:p>
    <w:p w14:paraId="5F25A80A" w14:textId="65A591A7" w:rsidR="00C10C30" w:rsidRPr="009710CE" w:rsidRDefault="00610474"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lang w:eastAsia="en-US"/>
        </w:rPr>
      </w:pPr>
      <w:r w:rsidRPr="009710CE">
        <w:rPr>
          <w:rFonts w:ascii="Times New Roman" w:hAnsi="Times New Roman" w:cs="Times New Roman"/>
          <w:color w:val="auto"/>
          <w:spacing w:val="-4"/>
          <w:kern w:val="16"/>
          <w:sz w:val="28"/>
          <w:szCs w:val="28"/>
          <w:lang w:val="en-US" w:eastAsia="en-US"/>
        </w:rPr>
        <w:t>N</w:t>
      </w:r>
      <w:r w:rsidR="00C10C30" w:rsidRPr="009710CE">
        <w:rPr>
          <w:rFonts w:ascii="Times New Roman" w:hAnsi="Times New Roman" w:cs="Times New Roman"/>
          <w:color w:val="auto"/>
          <w:spacing w:val="-4"/>
          <w:kern w:val="16"/>
          <w:sz w:val="28"/>
          <w:szCs w:val="28"/>
          <w:lang w:eastAsia="en-US"/>
        </w:rPr>
        <w:t xml:space="preserve">hu cầu sử dụng đất sử dụng cho hoạt động khoáng sản tăng thêm </w:t>
      </w:r>
      <w:r w:rsidR="00747A94" w:rsidRPr="009710CE">
        <w:rPr>
          <w:rFonts w:ascii="Times New Roman" w:hAnsi="Times New Roman" w:cs="Times New Roman"/>
          <w:color w:val="auto"/>
          <w:spacing w:val="-4"/>
          <w:kern w:val="16"/>
          <w:sz w:val="28"/>
          <w:szCs w:val="28"/>
          <w:lang w:val="en-US" w:eastAsia="en-US"/>
        </w:rPr>
        <w:t xml:space="preserve">39,44 </w:t>
      </w:r>
      <w:r w:rsidR="00C10C30" w:rsidRPr="009710CE">
        <w:rPr>
          <w:rFonts w:ascii="Times New Roman" w:hAnsi="Times New Roman" w:cs="Times New Roman"/>
          <w:color w:val="auto"/>
          <w:spacing w:val="-4"/>
          <w:kern w:val="16"/>
          <w:sz w:val="28"/>
          <w:szCs w:val="28"/>
          <w:lang w:eastAsia="en-US"/>
        </w:rPr>
        <w:t>ha để thực hiện dự án:</w:t>
      </w:r>
    </w:p>
    <w:p w14:paraId="42AC6DE9" w14:textId="0D2A3B0B"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Mở rộng dự án khai thác mỏ quặng sắt Gia Chanh: </w:t>
      </w:r>
      <w:r w:rsidR="00747A94" w:rsidRPr="009710CE">
        <w:rPr>
          <w:rFonts w:ascii="Times New Roman" w:hAnsi="Times New Roman" w:cs="Times New Roman"/>
          <w:color w:val="auto"/>
          <w:kern w:val="16"/>
          <w:sz w:val="28"/>
          <w:szCs w:val="28"/>
          <w:shd w:val="clear" w:color="auto" w:fill="FFFFFF"/>
          <w:lang w:val="en-US" w:eastAsia="en-US"/>
        </w:rPr>
        <w:t>12,71</w:t>
      </w:r>
      <w:r w:rsidRPr="009710CE">
        <w:rPr>
          <w:rFonts w:ascii="Times New Roman" w:hAnsi="Times New Roman" w:cs="Times New Roman"/>
          <w:color w:val="auto"/>
          <w:kern w:val="16"/>
          <w:sz w:val="28"/>
          <w:szCs w:val="28"/>
          <w:shd w:val="clear" w:color="auto" w:fill="FFFFFF"/>
          <w:lang w:eastAsia="en-US"/>
        </w:rPr>
        <w:t xml:space="preserve"> ha;</w:t>
      </w:r>
    </w:p>
    <w:p w14:paraId="6C015B29" w14:textId="16BEBBC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Dự án khai thác mỏ Antimon, tại xã Mai Sao: </w:t>
      </w:r>
      <w:r w:rsidR="00747A94" w:rsidRPr="009710CE">
        <w:rPr>
          <w:rFonts w:ascii="Times New Roman" w:hAnsi="Times New Roman" w:cs="Times New Roman"/>
          <w:color w:val="auto"/>
          <w:kern w:val="16"/>
          <w:sz w:val="28"/>
          <w:szCs w:val="28"/>
          <w:shd w:val="clear" w:color="auto" w:fill="FFFFFF"/>
          <w:lang w:val="en-US" w:eastAsia="en-US"/>
        </w:rPr>
        <w:t>7</w:t>
      </w:r>
      <w:r w:rsidRPr="009710CE">
        <w:rPr>
          <w:rFonts w:ascii="Times New Roman" w:hAnsi="Times New Roman" w:cs="Times New Roman"/>
          <w:color w:val="auto"/>
          <w:kern w:val="16"/>
          <w:sz w:val="28"/>
          <w:szCs w:val="28"/>
          <w:shd w:val="clear" w:color="auto" w:fill="FFFFFF"/>
          <w:lang w:eastAsia="en-US"/>
        </w:rPr>
        <w:t>,00 ha;</w:t>
      </w:r>
    </w:p>
    <w:p w14:paraId="0B1313BB" w14:textId="63D881D3"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Mỏ quặng bô xít Cốc Hương, tại xã Y Tịch: </w:t>
      </w:r>
      <w:r w:rsidR="00747A94" w:rsidRPr="009710CE">
        <w:rPr>
          <w:rFonts w:ascii="Times New Roman" w:hAnsi="Times New Roman" w:cs="Times New Roman"/>
          <w:color w:val="auto"/>
          <w:kern w:val="16"/>
          <w:sz w:val="28"/>
          <w:szCs w:val="28"/>
          <w:shd w:val="clear" w:color="auto" w:fill="FFFFFF"/>
          <w:lang w:val="en-US" w:eastAsia="en-US"/>
        </w:rPr>
        <w:t>14,73</w:t>
      </w:r>
      <w:r w:rsidRPr="009710CE">
        <w:rPr>
          <w:rFonts w:ascii="Times New Roman" w:hAnsi="Times New Roman" w:cs="Times New Roman"/>
          <w:color w:val="auto"/>
          <w:kern w:val="16"/>
          <w:sz w:val="28"/>
          <w:szCs w:val="28"/>
          <w:shd w:val="clear" w:color="auto" w:fill="FFFFFF"/>
          <w:lang w:eastAsia="en-US"/>
        </w:rPr>
        <w:t xml:space="preserve"> ha;</w:t>
      </w:r>
    </w:p>
    <w:p w14:paraId="75E8ACB2" w14:textId="585229ED"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w:t>
      </w:r>
      <w:r w:rsidR="00747A94" w:rsidRPr="009710CE">
        <w:rPr>
          <w:rFonts w:ascii="Times New Roman" w:hAnsi="Times New Roman" w:cs="Times New Roman"/>
          <w:color w:val="auto"/>
          <w:kern w:val="16"/>
          <w:sz w:val="28"/>
          <w:szCs w:val="28"/>
          <w:shd w:val="clear" w:color="auto" w:fill="FFFFFF"/>
          <w:lang w:eastAsia="en-US"/>
        </w:rPr>
        <w:t>Mỏ đá sét sông Hóa thôn Làng Vặc</w:t>
      </w:r>
      <w:r w:rsidR="00747A94" w:rsidRPr="009710CE">
        <w:rPr>
          <w:rFonts w:ascii="Times New Roman" w:hAnsi="Times New Roman" w:cs="Times New Roman"/>
          <w:color w:val="auto"/>
          <w:kern w:val="16"/>
          <w:sz w:val="28"/>
          <w:szCs w:val="28"/>
          <w:shd w:val="clear" w:color="auto" w:fill="FFFFFF"/>
          <w:lang w:val="en-US" w:eastAsia="en-US"/>
        </w:rPr>
        <w:t xml:space="preserve">, thị trấn </w:t>
      </w:r>
      <w:r w:rsidR="00747A94" w:rsidRPr="009710CE">
        <w:rPr>
          <w:rFonts w:ascii="Times New Roman" w:hAnsi="Times New Roman" w:cs="Times New Roman"/>
          <w:color w:val="auto"/>
          <w:kern w:val="16"/>
          <w:sz w:val="28"/>
          <w:szCs w:val="28"/>
          <w:shd w:val="clear" w:color="auto" w:fill="FFFFFF"/>
          <w:lang w:eastAsia="en-US"/>
        </w:rPr>
        <w:t>Chi Lăng</w:t>
      </w:r>
      <w:r w:rsidRPr="009710CE">
        <w:rPr>
          <w:rFonts w:ascii="Times New Roman" w:hAnsi="Times New Roman" w:cs="Times New Roman"/>
          <w:color w:val="auto"/>
          <w:kern w:val="16"/>
          <w:sz w:val="28"/>
          <w:szCs w:val="28"/>
          <w:shd w:val="clear" w:color="auto" w:fill="FFFFFF"/>
          <w:lang w:eastAsia="en-US"/>
        </w:rPr>
        <w:t xml:space="preserve">: </w:t>
      </w:r>
      <w:r w:rsidR="00747A94" w:rsidRPr="009710CE">
        <w:rPr>
          <w:rFonts w:ascii="Times New Roman" w:hAnsi="Times New Roman" w:cs="Times New Roman"/>
          <w:color w:val="auto"/>
          <w:kern w:val="16"/>
          <w:sz w:val="28"/>
          <w:szCs w:val="28"/>
          <w:shd w:val="clear" w:color="auto" w:fill="FFFFFF"/>
          <w:lang w:val="en-US" w:eastAsia="en-US"/>
        </w:rPr>
        <w:t>5,00</w:t>
      </w:r>
      <w:r w:rsidRPr="009710CE">
        <w:rPr>
          <w:rFonts w:ascii="Times New Roman" w:hAnsi="Times New Roman" w:cs="Times New Roman"/>
          <w:color w:val="auto"/>
          <w:kern w:val="16"/>
          <w:sz w:val="28"/>
          <w:szCs w:val="28"/>
          <w:shd w:val="clear" w:color="auto" w:fill="FFFFFF"/>
          <w:lang w:eastAsia="en-US"/>
        </w:rPr>
        <w:t xml:space="preserve"> ha.</w:t>
      </w:r>
    </w:p>
    <w:p w14:paraId="0BCBEBB4" w14:textId="515446C6" w:rsidR="000E5CAC" w:rsidRPr="009710CE" w:rsidRDefault="00EF1C37" w:rsidP="00862F60">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b/>
          <w:i/>
          <w:color w:val="auto"/>
          <w:kern w:val="16"/>
          <w:sz w:val="28"/>
          <w:szCs w:val="28"/>
          <w:lang w:eastAsia="en-US"/>
        </w:rPr>
        <w:t xml:space="preserve">* Đất sản xuất vật liệu xây dựng, </w:t>
      </w:r>
      <w:r w:rsidR="005E60F0" w:rsidRPr="009710CE">
        <w:rPr>
          <w:rFonts w:ascii="Times New Roman" w:hAnsi="Times New Roman" w:cs="Times New Roman"/>
          <w:b/>
          <w:i/>
          <w:color w:val="auto"/>
          <w:kern w:val="16"/>
          <w:sz w:val="28"/>
          <w:szCs w:val="28"/>
          <w:lang w:val="en-US" w:eastAsia="en-US"/>
        </w:rPr>
        <w:t xml:space="preserve">làm </w:t>
      </w:r>
      <w:r w:rsidRPr="009710CE">
        <w:rPr>
          <w:rFonts w:ascii="Times New Roman" w:hAnsi="Times New Roman" w:cs="Times New Roman"/>
          <w:b/>
          <w:i/>
          <w:color w:val="auto"/>
          <w:kern w:val="16"/>
          <w:sz w:val="28"/>
          <w:szCs w:val="28"/>
          <w:lang w:eastAsia="en-US"/>
        </w:rPr>
        <w:t xml:space="preserve">đồ gốm: </w:t>
      </w:r>
      <w:r w:rsidR="00862F60">
        <w:rPr>
          <w:rFonts w:ascii="Times New Roman" w:hAnsi="Times New Roman" w:cs="Times New Roman"/>
          <w:color w:val="auto"/>
          <w:kern w:val="16"/>
          <w:sz w:val="28"/>
          <w:szCs w:val="28"/>
          <w:shd w:val="clear" w:color="auto" w:fill="FFFFFF"/>
          <w:lang w:val="en-US" w:eastAsia="en-US"/>
        </w:rPr>
        <w:t>t</w:t>
      </w:r>
      <w:r w:rsidRPr="009710CE">
        <w:rPr>
          <w:rFonts w:ascii="Times New Roman" w:hAnsi="Times New Roman" w:cs="Times New Roman"/>
          <w:color w:val="auto"/>
          <w:kern w:val="16"/>
          <w:sz w:val="28"/>
          <w:szCs w:val="28"/>
          <w:shd w:val="clear" w:color="auto" w:fill="FFFFFF"/>
          <w:lang w:eastAsia="en-US"/>
        </w:rPr>
        <w:t xml:space="preserve">ăng thêm </w:t>
      </w:r>
      <w:r w:rsidR="00862F60">
        <w:rPr>
          <w:rFonts w:ascii="Times New Roman" w:hAnsi="Times New Roman" w:cs="Times New Roman"/>
          <w:color w:val="auto"/>
          <w:kern w:val="16"/>
          <w:sz w:val="28"/>
          <w:szCs w:val="28"/>
          <w:shd w:val="clear" w:color="auto" w:fill="FFFFFF"/>
          <w:lang w:val="en-US" w:eastAsia="en-US"/>
        </w:rPr>
        <w:t>29,33</w:t>
      </w:r>
      <w:r w:rsidRPr="009710CE">
        <w:rPr>
          <w:rFonts w:ascii="Times New Roman" w:hAnsi="Times New Roman" w:cs="Times New Roman"/>
          <w:color w:val="auto"/>
          <w:kern w:val="16"/>
          <w:sz w:val="28"/>
          <w:szCs w:val="28"/>
          <w:shd w:val="clear" w:color="auto" w:fill="FFFFFF"/>
          <w:lang w:eastAsia="en-US"/>
        </w:rPr>
        <w:t xml:space="preserve"> ha</w:t>
      </w:r>
    </w:p>
    <w:p w14:paraId="7A36189B" w14:textId="77777777" w:rsidR="00C10C30" w:rsidRPr="009710CE" w:rsidRDefault="00C10C30" w:rsidP="00456B4C">
      <w:pPr>
        <w:widowControl/>
        <w:spacing w:before="60" w:after="60" w:line="264" w:lineRule="auto"/>
        <w:ind w:firstLine="720"/>
        <w:jc w:val="both"/>
        <w:rPr>
          <w:rFonts w:ascii="Times New Roman" w:hAnsi="Times New Roman" w:cs="Times New Roman"/>
          <w:b/>
          <w:i/>
          <w:color w:val="auto"/>
          <w:sz w:val="28"/>
          <w:szCs w:val="28"/>
          <w:lang w:eastAsia="en-US"/>
        </w:rPr>
      </w:pPr>
      <w:r w:rsidRPr="009710CE">
        <w:rPr>
          <w:rFonts w:ascii="Times New Roman" w:hAnsi="Times New Roman" w:cs="Times New Roman"/>
          <w:b/>
          <w:i/>
          <w:color w:val="auto"/>
          <w:sz w:val="28"/>
          <w:szCs w:val="28"/>
          <w:lang w:eastAsia="en-US"/>
        </w:rPr>
        <w:t>* Đất phát triển hạ tầng cấp tỉnh, cấp huyện, cấp xã:</w:t>
      </w:r>
    </w:p>
    <w:p w14:paraId="085ADA8A" w14:textId="314D3171" w:rsidR="00C10C30"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eastAsia="en-US"/>
        </w:rPr>
        <w:t xml:space="preserve">Nhu cầu sử dụng đất phát triển hạ tầng cấp tỉnh, cấp huyện, cấp xã tăng thêm </w:t>
      </w:r>
      <w:r w:rsidR="00BB3DEA" w:rsidRPr="009710CE">
        <w:rPr>
          <w:rFonts w:ascii="Times New Roman" w:hAnsi="Times New Roman" w:cs="Times New Roman"/>
          <w:color w:val="auto"/>
          <w:sz w:val="28"/>
          <w:szCs w:val="28"/>
          <w:shd w:val="clear" w:color="auto" w:fill="FFFFFF"/>
          <w:lang w:val="en-US" w:eastAsia="en-US"/>
        </w:rPr>
        <w:t>64</w:t>
      </w:r>
      <w:r w:rsidR="00862F60">
        <w:rPr>
          <w:rFonts w:ascii="Times New Roman" w:hAnsi="Times New Roman" w:cs="Times New Roman"/>
          <w:color w:val="auto"/>
          <w:sz w:val="28"/>
          <w:szCs w:val="28"/>
          <w:shd w:val="clear" w:color="auto" w:fill="FFFFFF"/>
          <w:lang w:val="en-US" w:eastAsia="en-US"/>
        </w:rPr>
        <w:t>4,09</w:t>
      </w:r>
      <w:r w:rsidR="00BB3DEA" w:rsidRPr="009710CE">
        <w:rPr>
          <w:rFonts w:ascii="Times New Roman" w:hAnsi="Times New Roman" w:cs="Times New Roman"/>
          <w:color w:val="auto"/>
          <w:sz w:val="28"/>
          <w:szCs w:val="28"/>
          <w:shd w:val="clear" w:color="auto" w:fill="FFFFFF"/>
          <w:lang w:val="en-US" w:eastAsia="en-US"/>
        </w:rPr>
        <w:t xml:space="preserve"> </w:t>
      </w:r>
      <w:r w:rsidRPr="009710CE">
        <w:rPr>
          <w:rFonts w:ascii="Times New Roman" w:hAnsi="Times New Roman" w:cs="Times New Roman"/>
          <w:color w:val="auto"/>
          <w:sz w:val="28"/>
          <w:szCs w:val="28"/>
          <w:shd w:val="clear" w:color="auto" w:fill="FFFFFF"/>
          <w:lang w:eastAsia="en-US"/>
        </w:rPr>
        <w:t>ha</w:t>
      </w:r>
      <w:r w:rsidRPr="009710CE">
        <w:rPr>
          <w:rFonts w:ascii="Times New Roman" w:hAnsi="Times New Roman" w:cs="Times New Roman"/>
          <w:color w:val="auto"/>
          <w:sz w:val="28"/>
          <w:szCs w:val="28"/>
          <w:lang w:eastAsia="en-US"/>
        </w:rPr>
        <w:t xml:space="preserve">. </w:t>
      </w:r>
    </w:p>
    <w:p w14:paraId="76B96C37" w14:textId="77777777" w:rsidR="001A7A3F" w:rsidRPr="009710CE" w:rsidRDefault="004A5933" w:rsidP="00C740B8">
      <w:pPr>
        <w:suppressAutoHyphens/>
        <w:autoSpaceDN w:val="0"/>
        <w:spacing w:before="120" w:line="340" w:lineRule="exact"/>
        <w:ind w:firstLine="720"/>
        <w:jc w:val="both"/>
        <w:rPr>
          <w:rFonts w:ascii="Times New Roman" w:hAnsi="Times New Roman" w:cs="Times New Roman"/>
          <w:i/>
          <w:color w:val="auto"/>
          <w:kern w:val="16"/>
          <w:sz w:val="28"/>
          <w:szCs w:val="28"/>
          <w:lang w:eastAsia="en-US"/>
        </w:rPr>
      </w:pPr>
      <w:r w:rsidRPr="009710CE">
        <w:rPr>
          <w:rFonts w:ascii="Times New Roman" w:hAnsi="Times New Roman" w:cs="Times New Roman"/>
          <w:b/>
          <w:i/>
          <w:color w:val="auto"/>
          <w:kern w:val="16"/>
          <w:sz w:val="28"/>
          <w:szCs w:val="28"/>
          <w:lang w:val="fr-FR" w:eastAsia="en-US"/>
        </w:rPr>
        <w:t xml:space="preserve">* </w:t>
      </w:r>
      <w:r w:rsidRPr="009710CE">
        <w:rPr>
          <w:rFonts w:ascii="Times New Roman" w:hAnsi="Times New Roman" w:cs="Times New Roman"/>
          <w:b/>
          <w:i/>
          <w:color w:val="auto"/>
          <w:kern w:val="16"/>
          <w:sz w:val="28"/>
          <w:szCs w:val="28"/>
          <w:lang w:eastAsia="en-US"/>
        </w:rPr>
        <w:t>Đất khu vui chơi giải trí công cộng</w:t>
      </w:r>
      <w:r w:rsidRPr="009710CE">
        <w:rPr>
          <w:rFonts w:ascii="Times New Roman" w:hAnsi="Times New Roman" w:cs="Times New Roman"/>
          <w:i/>
          <w:color w:val="auto"/>
          <w:kern w:val="16"/>
          <w:sz w:val="28"/>
          <w:szCs w:val="28"/>
          <w:lang w:eastAsia="en-US"/>
        </w:rPr>
        <w:t xml:space="preserve">: </w:t>
      </w:r>
    </w:p>
    <w:p w14:paraId="74F9280A" w14:textId="091697DD" w:rsidR="004A5933" w:rsidRPr="009710CE" w:rsidRDefault="001A7A3F"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N</w:t>
      </w:r>
      <w:r w:rsidR="004A5933" w:rsidRPr="009710CE">
        <w:rPr>
          <w:rFonts w:ascii="Times New Roman" w:hAnsi="Times New Roman" w:cs="Times New Roman"/>
          <w:color w:val="auto"/>
          <w:kern w:val="16"/>
          <w:sz w:val="28"/>
          <w:szCs w:val="28"/>
          <w:shd w:val="clear" w:color="auto" w:fill="FFFFFF"/>
          <w:lang w:val="fr-FR" w:eastAsia="en-US"/>
        </w:rPr>
        <w:t xml:space="preserve">hu cầu đất khu vui chơi, giải trí công cộng được xác định tăng </w:t>
      </w:r>
      <w:r w:rsidR="00834AE8">
        <w:rPr>
          <w:rFonts w:ascii="Times New Roman" w:hAnsi="Times New Roman" w:cs="Times New Roman"/>
          <w:color w:val="auto"/>
          <w:kern w:val="16"/>
          <w:sz w:val="28"/>
          <w:szCs w:val="28"/>
          <w:shd w:val="clear" w:color="auto" w:fill="FFFFFF"/>
          <w:lang w:val="fr-FR" w:eastAsia="en-US"/>
        </w:rPr>
        <w:t>10,43</w:t>
      </w:r>
      <w:r w:rsidR="004A5933" w:rsidRPr="009710CE">
        <w:rPr>
          <w:rFonts w:ascii="Times New Roman" w:hAnsi="Times New Roman" w:cs="Times New Roman"/>
          <w:color w:val="auto"/>
          <w:kern w:val="16"/>
          <w:sz w:val="28"/>
          <w:szCs w:val="28"/>
          <w:shd w:val="clear" w:color="auto" w:fill="FFFFFF"/>
          <w:lang w:val="fr-FR" w:eastAsia="en-US"/>
        </w:rPr>
        <w:t xml:space="preserve"> ha</w:t>
      </w:r>
      <w:r w:rsidRPr="009710CE">
        <w:rPr>
          <w:rFonts w:ascii="Times New Roman" w:hAnsi="Times New Roman" w:cs="Times New Roman"/>
          <w:color w:val="auto"/>
          <w:kern w:val="16"/>
          <w:sz w:val="28"/>
          <w:szCs w:val="28"/>
          <w:shd w:val="clear" w:color="auto" w:fill="FFFFFF"/>
          <w:lang w:val="fr-FR" w:eastAsia="en-US"/>
        </w:rPr>
        <w:t xml:space="preserve">, </w:t>
      </w:r>
      <w:r w:rsidR="004A5933" w:rsidRPr="009710CE">
        <w:rPr>
          <w:rFonts w:ascii="Times New Roman" w:hAnsi="Times New Roman" w:cs="Times New Roman"/>
          <w:color w:val="auto"/>
          <w:kern w:val="16"/>
          <w:sz w:val="28"/>
          <w:szCs w:val="28"/>
          <w:shd w:val="clear" w:color="auto" w:fill="FFFFFF"/>
          <w:lang w:val="fr-FR" w:eastAsia="en-US"/>
        </w:rPr>
        <w:t xml:space="preserve">xây dựng dự án cây xanh, khu vui chơi giải trí công cộng </w:t>
      </w:r>
      <w:r w:rsidRPr="009710CE">
        <w:rPr>
          <w:rFonts w:ascii="Times New Roman" w:hAnsi="Times New Roman" w:cs="Times New Roman"/>
          <w:color w:val="auto"/>
          <w:kern w:val="16"/>
          <w:sz w:val="28"/>
          <w:szCs w:val="28"/>
          <w:shd w:val="clear" w:color="auto" w:fill="FFFFFF"/>
          <w:lang w:val="fr-FR" w:eastAsia="en-US"/>
        </w:rPr>
        <w:t xml:space="preserve">thuộc </w:t>
      </w:r>
      <w:r w:rsidR="004A5933" w:rsidRPr="009710CE">
        <w:rPr>
          <w:rFonts w:ascii="Times New Roman" w:hAnsi="Times New Roman" w:cs="Times New Roman"/>
          <w:color w:val="auto"/>
          <w:kern w:val="16"/>
          <w:sz w:val="28"/>
          <w:szCs w:val="28"/>
          <w:shd w:val="clear" w:color="auto" w:fill="FFFFFF"/>
          <w:lang w:val="fr-FR" w:eastAsia="en-US"/>
        </w:rPr>
        <w:t xml:space="preserve">trong các khu </w:t>
      </w:r>
      <w:r w:rsidRPr="009710CE">
        <w:rPr>
          <w:rFonts w:ascii="Times New Roman" w:hAnsi="Times New Roman" w:cs="Times New Roman"/>
          <w:color w:val="auto"/>
          <w:kern w:val="16"/>
          <w:sz w:val="28"/>
          <w:szCs w:val="28"/>
          <w:shd w:val="clear" w:color="auto" w:fill="FFFFFF"/>
          <w:lang w:val="fr-FR" w:eastAsia="en-US"/>
        </w:rPr>
        <w:t xml:space="preserve">quy hoạch khu đô thị mới, khu dân cư - </w:t>
      </w:r>
      <w:r w:rsidR="004A5933" w:rsidRPr="009710CE">
        <w:rPr>
          <w:rFonts w:ascii="Times New Roman" w:hAnsi="Times New Roman" w:cs="Times New Roman"/>
          <w:color w:val="auto"/>
          <w:kern w:val="16"/>
          <w:sz w:val="28"/>
          <w:szCs w:val="28"/>
          <w:shd w:val="clear" w:color="auto" w:fill="FFFFFF"/>
          <w:lang w:val="fr-FR" w:eastAsia="en-US"/>
        </w:rPr>
        <w:t>phát triển kinh tế xã hội, khu dân cư nông thôn tập trung.</w:t>
      </w:r>
    </w:p>
    <w:p w14:paraId="33C79448" w14:textId="19DDDFA2" w:rsidR="00C10C30" w:rsidRPr="009710CE" w:rsidRDefault="00C10C30" w:rsidP="00C740B8">
      <w:pPr>
        <w:widowControl/>
        <w:spacing w:before="120" w:line="340" w:lineRule="exact"/>
        <w:ind w:firstLine="720"/>
        <w:jc w:val="both"/>
        <w:rPr>
          <w:rFonts w:ascii="Times New Roman" w:hAnsi="Times New Roman" w:cs="Times New Roman"/>
          <w:color w:val="auto"/>
          <w:sz w:val="28"/>
          <w:szCs w:val="28"/>
          <w:shd w:val="clear" w:color="auto" w:fill="FFFFFF"/>
          <w:lang w:val="fr-FR" w:eastAsia="en-US"/>
        </w:rPr>
      </w:pPr>
      <w:r w:rsidRPr="009710CE">
        <w:rPr>
          <w:rFonts w:ascii="Times New Roman" w:hAnsi="Times New Roman" w:cs="Times New Roman"/>
          <w:b/>
          <w:i/>
          <w:color w:val="auto"/>
          <w:sz w:val="28"/>
          <w:szCs w:val="28"/>
          <w:lang w:val="fr-FR" w:eastAsia="en-US"/>
        </w:rPr>
        <w:t xml:space="preserve">* Đất ở tại nông thôn: </w:t>
      </w:r>
      <w:r w:rsidRPr="009710CE">
        <w:rPr>
          <w:rFonts w:ascii="Times New Roman" w:hAnsi="Times New Roman" w:cs="Times New Roman"/>
          <w:color w:val="auto"/>
          <w:sz w:val="28"/>
          <w:szCs w:val="28"/>
          <w:lang w:val="fr-FR" w:eastAsia="en-US"/>
        </w:rPr>
        <w:t>n</w:t>
      </w:r>
      <w:r w:rsidRPr="009710CE">
        <w:rPr>
          <w:rFonts w:ascii="Times New Roman" w:hAnsi="Times New Roman" w:cs="Times New Roman"/>
          <w:color w:val="auto"/>
          <w:sz w:val="28"/>
          <w:szCs w:val="28"/>
          <w:shd w:val="clear" w:color="auto" w:fill="FFFFFF"/>
          <w:lang w:val="fr-FR" w:eastAsia="en-US"/>
        </w:rPr>
        <w:t xml:space="preserve">hu cầu đất ở tại nông thôn của huyện tăng thêm </w:t>
      </w:r>
      <w:r w:rsidR="00834AE8">
        <w:rPr>
          <w:rFonts w:ascii="Times New Roman" w:hAnsi="Times New Roman" w:cs="Times New Roman"/>
          <w:color w:val="auto"/>
          <w:sz w:val="28"/>
          <w:szCs w:val="28"/>
          <w:shd w:val="clear" w:color="auto" w:fill="FFFFFF"/>
          <w:lang w:val="fr-FR" w:eastAsia="en-US"/>
        </w:rPr>
        <w:t>97,93</w:t>
      </w:r>
      <w:r w:rsidR="00142681" w:rsidRPr="009710CE">
        <w:rPr>
          <w:rFonts w:ascii="Times New Roman" w:hAnsi="Times New Roman" w:cs="Times New Roman"/>
          <w:color w:val="auto"/>
          <w:sz w:val="28"/>
          <w:szCs w:val="28"/>
          <w:shd w:val="clear" w:color="auto" w:fill="FFFFFF"/>
          <w:lang w:val="fr-FR" w:eastAsia="en-US"/>
        </w:rPr>
        <w:t xml:space="preserve"> </w:t>
      </w:r>
      <w:r w:rsidRPr="009710CE">
        <w:rPr>
          <w:rFonts w:ascii="Times New Roman" w:hAnsi="Times New Roman" w:cs="Times New Roman"/>
          <w:color w:val="auto"/>
          <w:sz w:val="28"/>
          <w:szCs w:val="28"/>
          <w:shd w:val="clear" w:color="auto" w:fill="FFFFFF"/>
          <w:lang w:val="fr-FR" w:eastAsia="en-US"/>
        </w:rPr>
        <w:t xml:space="preserve">ha, để thực hiện xây dựng các </w:t>
      </w:r>
      <w:r w:rsidR="006C5027" w:rsidRPr="009710CE">
        <w:rPr>
          <w:rFonts w:ascii="Times New Roman" w:hAnsi="Times New Roman" w:cs="Times New Roman"/>
          <w:color w:val="auto"/>
          <w:sz w:val="28"/>
          <w:szCs w:val="28"/>
          <w:shd w:val="clear" w:color="auto" w:fill="FFFFFF"/>
          <w:lang w:val="fr-FR" w:eastAsia="en-US"/>
        </w:rPr>
        <w:t>khu phát triển hạ tầng kinh tế - xã hội</w:t>
      </w:r>
      <w:r w:rsidR="0016547E" w:rsidRPr="009710CE">
        <w:rPr>
          <w:rFonts w:ascii="Times New Roman" w:hAnsi="Times New Roman" w:cs="Times New Roman"/>
          <w:color w:val="auto"/>
          <w:sz w:val="28"/>
          <w:szCs w:val="28"/>
          <w:shd w:val="clear" w:color="auto" w:fill="FFFFFF"/>
          <w:lang w:val="fr-FR" w:eastAsia="en-US"/>
        </w:rPr>
        <w:t>,</w:t>
      </w:r>
      <w:r w:rsidR="006C5027" w:rsidRPr="009710CE">
        <w:rPr>
          <w:rFonts w:ascii="Times New Roman" w:hAnsi="Times New Roman" w:cs="Times New Roman"/>
          <w:color w:val="auto"/>
          <w:sz w:val="28"/>
          <w:szCs w:val="28"/>
          <w:shd w:val="clear" w:color="auto" w:fill="FFFFFF"/>
          <w:lang w:val="fr-FR" w:eastAsia="en-US"/>
        </w:rPr>
        <w:t xml:space="preserve"> khu dân cư nông thôn</w:t>
      </w:r>
      <w:r w:rsidRPr="009710CE">
        <w:rPr>
          <w:rFonts w:ascii="Times New Roman" w:hAnsi="Times New Roman" w:cs="Times New Roman"/>
          <w:color w:val="auto"/>
          <w:sz w:val="28"/>
          <w:szCs w:val="28"/>
          <w:shd w:val="clear" w:color="auto" w:fill="FFFFFF"/>
          <w:lang w:val="fr-FR" w:eastAsia="en-US"/>
        </w:rPr>
        <w:t>, khu tái định cư, khu đất đấu giá, chuyển mục đích sử dụng đất sang đất ở tại nông thôn tại các xã</w:t>
      </w:r>
    </w:p>
    <w:p w14:paraId="2219B7FE" w14:textId="77777777" w:rsidR="00042F60" w:rsidRPr="009710CE" w:rsidRDefault="00042F60" w:rsidP="00C740B8">
      <w:pPr>
        <w:widowControl/>
        <w:spacing w:before="120" w:line="340" w:lineRule="exact"/>
        <w:ind w:firstLine="720"/>
        <w:jc w:val="both"/>
        <w:rPr>
          <w:rFonts w:ascii="Times New Roman" w:hAnsi="Times New Roman" w:cs="Times New Roman"/>
          <w:b/>
          <w:i/>
          <w:color w:val="auto"/>
          <w:sz w:val="28"/>
          <w:szCs w:val="28"/>
          <w:lang w:val="fr-FR" w:eastAsia="en-US"/>
        </w:rPr>
        <w:sectPr w:rsidR="00042F60" w:rsidRPr="009710CE" w:rsidSect="007C0A65">
          <w:headerReference w:type="default" r:id="rId17"/>
          <w:type w:val="continuous"/>
          <w:pgSz w:w="11907" w:h="16840" w:code="9"/>
          <w:pgMar w:top="1418" w:right="1077" w:bottom="1418" w:left="1701" w:header="510" w:footer="397" w:gutter="0"/>
          <w:pgNumType w:start="1"/>
          <w:cols w:space="720"/>
          <w:docGrid w:linePitch="381"/>
        </w:sectPr>
      </w:pPr>
    </w:p>
    <w:p w14:paraId="50D25DAE" w14:textId="77777777" w:rsidR="00042F60" w:rsidRPr="009710CE" w:rsidRDefault="00C10C30" w:rsidP="00C740B8">
      <w:pPr>
        <w:widowControl/>
        <w:spacing w:before="120" w:line="340" w:lineRule="exact"/>
        <w:ind w:firstLine="720"/>
        <w:jc w:val="both"/>
        <w:rPr>
          <w:rFonts w:ascii="Times New Roman" w:hAnsi="Times New Roman" w:cs="Times New Roman"/>
          <w:b/>
          <w:iCs/>
          <w:color w:val="auto"/>
          <w:sz w:val="28"/>
          <w:szCs w:val="28"/>
          <w:lang w:val="fr-FR" w:eastAsia="en-US"/>
        </w:rPr>
      </w:pPr>
      <w:r w:rsidRPr="009710CE">
        <w:rPr>
          <w:rFonts w:ascii="Times New Roman" w:hAnsi="Times New Roman" w:cs="Times New Roman"/>
          <w:b/>
          <w:i/>
          <w:color w:val="auto"/>
          <w:sz w:val="28"/>
          <w:szCs w:val="28"/>
          <w:lang w:val="fr-FR" w:eastAsia="en-US"/>
        </w:rPr>
        <w:t xml:space="preserve">* Đất ở tại đô thị: </w:t>
      </w:r>
    </w:p>
    <w:p w14:paraId="7177496C" w14:textId="3C92730B" w:rsidR="002D312A" w:rsidRPr="009710CE" w:rsidRDefault="00042F60" w:rsidP="00834AE8">
      <w:pPr>
        <w:widowControl/>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z w:val="28"/>
          <w:szCs w:val="28"/>
          <w:shd w:val="clear" w:color="auto" w:fill="FFFFFF"/>
          <w:lang w:val="fr-FR" w:eastAsia="en-US"/>
        </w:rPr>
        <w:t>N</w:t>
      </w:r>
      <w:r w:rsidR="00C10C30" w:rsidRPr="009710CE">
        <w:rPr>
          <w:rFonts w:ascii="Times New Roman" w:hAnsi="Times New Roman" w:cs="Times New Roman"/>
          <w:color w:val="auto"/>
          <w:sz w:val="28"/>
          <w:szCs w:val="28"/>
          <w:shd w:val="clear" w:color="auto" w:fill="FFFFFF"/>
          <w:lang w:val="fr-FR" w:eastAsia="en-US"/>
        </w:rPr>
        <w:t xml:space="preserve">hu cầu đất ở tại đô thị tăng thêm </w:t>
      </w:r>
      <w:r w:rsidR="00834AE8">
        <w:rPr>
          <w:rFonts w:ascii="Times New Roman" w:hAnsi="Times New Roman" w:cs="Times New Roman"/>
          <w:color w:val="auto"/>
          <w:sz w:val="28"/>
          <w:szCs w:val="28"/>
          <w:shd w:val="clear" w:color="auto" w:fill="FFFFFF"/>
          <w:lang w:val="fr-FR" w:eastAsia="en-US"/>
        </w:rPr>
        <w:t>41,89</w:t>
      </w:r>
      <w:r w:rsidR="00C10C30" w:rsidRPr="009710CE">
        <w:rPr>
          <w:rFonts w:ascii="Times New Roman" w:hAnsi="Times New Roman" w:cs="Times New Roman"/>
          <w:color w:val="auto"/>
          <w:sz w:val="28"/>
          <w:szCs w:val="28"/>
          <w:shd w:val="clear" w:color="auto" w:fill="FFFFFF"/>
          <w:lang w:val="fr-FR" w:eastAsia="en-US"/>
        </w:rPr>
        <w:t xml:space="preserve"> ha, để thực hiện </w:t>
      </w:r>
      <w:r w:rsidRPr="009710CE">
        <w:rPr>
          <w:rFonts w:ascii="Times New Roman" w:hAnsi="Times New Roman" w:cs="Times New Roman"/>
          <w:color w:val="auto"/>
          <w:sz w:val="28"/>
          <w:szCs w:val="28"/>
          <w:shd w:val="clear" w:color="auto" w:fill="FFFFFF"/>
          <w:lang w:val="fr-FR" w:eastAsia="en-US"/>
        </w:rPr>
        <w:t xml:space="preserve">công trình, dự án </w:t>
      </w:r>
      <w:r w:rsidR="00C10C30" w:rsidRPr="009710CE">
        <w:rPr>
          <w:rFonts w:ascii="Times New Roman" w:hAnsi="Times New Roman" w:cs="Times New Roman"/>
          <w:color w:val="auto"/>
          <w:sz w:val="28"/>
          <w:szCs w:val="28"/>
          <w:shd w:val="clear" w:color="auto" w:fill="FFFFFF"/>
          <w:lang w:val="fr-FR" w:eastAsia="en-US"/>
        </w:rPr>
        <w:t>xây dựng các khu đô thị mới, chỉnh trang các khu đô thị, xây dựng các điểm đất ở đô thị mới và chuyển mục đích sử dụng đất sang đất ở tại đô thị tại thị trấn Đồng Mỏ và thị trấn Chi Lăng.</w:t>
      </w:r>
      <w:r w:rsidRPr="009710CE">
        <w:rPr>
          <w:rFonts w:ascii="Times New Roman" w:hAnsi="Times New Roman" w:cs="Times New Roman"/>
          <w:color w:val="auto"/>
          <w:sz w:val="28"/>
          <w:szCs w:val="28"/>
          <w:shd w:val="clear" w:color="auto" w:fill="FFFFFF"/>
          <w:lang w:val="fr-FR" w:eastAsia="en-US"/>
        </w:rPr>
        <w:t xml:space="preserve"> </w:t>
      </w:r>
    </w:p>
    <w:p w14:paraId="67AF44E6" w14:textId="77777777" w:rsidR="002D312A" w:rsidRPr="009710CE" w:rsidRDefault="00C10C30" w:rsidP="00C740B8">
      <w:pPr>
        <w:widowControl/>
        <w:tabs>
          <w:tab w:val="left" w:pos="4842"/>
        </w:tabs>
        <w:spacing w:before="120" w:line="340" w:lineRule="exact"/>
        <w:ind w:firstLine="720"/>
        <w:jc w:val="both"/>
        <w:rPr>
          <w:rFonts w:ascii="Times New Roman" w:hAnsi="Times New Roman" w:cs="Times New Roman"/>
          <w:color w:val="auto"/>
          <w:sz w:val="28"/>
          <w:szCs w:val="28"/>
          <w:shd w:val="clear" w:color="auto" w:fill="FFFFFF"/>
          <w:lang w:val="fr-FR" w:eastAsia="en-US"/>
        </w:rPr>
      </w:pPr>
      <w:r w:rsidRPr="009710CE">
        <w:rPr>
          <w:rFonts w:ascii="Times New Roman" w:hAnsi="Times New Roman" w:cs="Times New Roman"/>
          <w:b/>
          <w:i/>
          <w:color w:val="auto"/>
          <w:sz w:val="28"/>
          <w:szCs w:val="28"/>
          <w:lang w:val="fr-FR" w:eastAsia="en-US"/>
        </w:rPr>
        <w:t>* Đất xây dựng trụ sở cơ quan:</w:t>
      </w:r>
      <w:r w:rsidRPr="009710CE">
        <w:rPr>
          <w:rFonts w:ascii="Times New Roman" w:hAnsi="Times New Roman" w:cs="Times New Roman"/>
          <w:color w:val="auto"/>
          <w:sz w:val="28"/>
          <w:szCs w:val="28"/>
          <w:shd w:val="clear" w:color="auto" w:fill="FFFFFF"/>
          <w:lang w:val="fr-FR" w:eastAsia="en-US"/>
        </w:rPr>
        <w:t xml:space="preserve"> </w:t>
      </w:r>
    </w:p>
    <w:p w14:paraId="39819619" w14:textId="08C849CE" w:rsidR="00C10C30" w:rsidRPr="009710CE" w:rsidRDefault="00353553"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N</w:t>
      </w:r>
      <w:r w:rsidR="00C10C30" w:rsidRPr="009710CE">
        <w:rPr>
          <w:rFonts w:ascii="Times New Roman" w:hAnsi="Times New Roman" w:cs="Times New Roman"/>
          <w:color w:val="auto"/>
          <w:kern w:val="16"/>
          <w:sz w:val="28"/>
          <w:szCs w:val="28"/>
          <w:shd w:val="clear" w:color="auto" w:fill="FFFFFF"/>
          <w:lang w:val="en-US" w:eastAsia="en-US"/>
        </w:rPr>
        <w:t xml:space="preserve">hu cầu đất xây dựng trụ sở cơ quan tăng thêm </w:t>
      </w:r>
      <w:r w:rsidR="00834AE8">
        <w:rPr>
          <w:rFonts w:ascii="Times New Roman" w:hAnsi="Times New Roman" w:cs="Times New Roman"/>
          <w:color w:val="auto"/>
          <w:kern w:val="16"/>
          <w:sz w:val="28"/>
          <w:szCs w:val="28"/>
          <w:shd w:val="clear" w:color="auto" w:fill="FFFFFF"/>
          <w:lang w:val="en-US" w:eastAsia="en-US"/>
        </w:rPr>
        <w:t>4,31</w:t>
      </w:r>
      <w:r w:rsidR="00D412B2" w:rsidRPr="009710CE">
        <w:rPr>
          <w:rFonts w:ascii="Times New Roman" w:hAnsi="Times New Roman" w:cs="Times New Roman"/>
          <w:color w:val="auto"/>
          <w:kern w:val="16"/>
          <w:sz w:val="28"/>
          <w:szCs w:val="28"/>
          <w:shd w:val="clear" w:color="auto" w:fill="FFFFFF"/>
          <w:lang w:val="en-US" w:eastAsia="en-US"/>
        </w:rPr>
        <w:t xml:space="preserve"> </w:t>
      </w:r>
      <w:r w:rsidR="00C10C30" w:rsidRPr="009710CE">
        <w:rPr>
          <w:rFonts w:ascii="Times New Roman" w:hAnsi="Times New Roman" w:cs="Times New Roman"/>
          <w:color w:val="auto"/>
          <w:kern w:val="16"/>
          <w:sz w:val="28"/>
          <w:szCs w:val="28"/>
          <w:shd w:val="clear" w:color="auto" w:fill="FFFFFF"/>
          <w:lang w:val="en-US" w:eastAsia="en-US"/>
        </w:rPr>
        <w:t>ha</w:t>
      </w:r>
      <w:r w:rsidR="00834AE8">
        <w:rPr>
          <w:rFonts w:ascii="Times New Roman" w:hAnsi="Times New Roman" w:cs="Times New Roman"/>
          <w:color w:val="auto"/>
          <w:kern w:val="16"/>
          <w:sz w:val="28"/>
          <w:szCs w:val="28"/>
          <w:shd w:val="clear" w:color="auto" w:fill="FFFFFF"/>
          <w:lang w:val="en-US" w:eastAsia="en-US"/>
        </w:rPr>
        <w:t>.</w:t>
      </w:r>
      <w:r w:rsidR="00C10C30" w:rsidRPr="009710CE">
        <w:rPr>
          <w:rFonts w:ascii="Times New Roman" w:hAnsi="Times New Roman" w:cs="Times New Roman"/>
          <w:color w:val="auto"/>
          <w:kern w:val="16"/>
          <w:sz w:val="28"/>
          <w:szCs w:val="28"/>
          <w:shd w:val="clear" w:color="auto" w:fill="FFFFFF"/>
          <w:lang w:val="en-US" w:eastAsia="en-US"/>
        </w:rPr>
        <w:t>.</w:t>
      </w:r>
    </w:p>
    <w:p w14:paraId="68053B93" w14:textId="77777777" w:rsidR="000C59FA" w:rsidRPr="009710CE" w:rsidRDefault="00C10C30" w:rsidP="00C740B8">
      <w:pPr>
        <w:suppressAutoHyphens/>
        <w:autoSpaceDN w:val="0"/>
        <w:spacing w:before="120" w:line="340" w:lineRule="exact"/>
        <w:ind w:firstLine="720"/>
        <w:jc w:val="both"/>
        <w:rPr>
          <w:rFonts w:ascii="Times New Roman" w:hAnsi="Times New Roman" w:cs="Times New Roman"/>
          <w:b/>
          <w:bCs/>
          <w:i/>
          <w:iCs/>
          <w:color w:val="auto"/>
          <w:kern w:val="16"/>
          <w:sz w:val="28"/>
          <w:szCs w:val="28"/>
          <w:shd w:val="clear" w:color="auto" w:fill="FFFFFF"/>
          <w:lang w:val="en-US" w:eastAsia="en-US"/>
        </w:rPr>
      </w:pPr>
      <w:r w:rsidRPr="009710CE">
        <w:rPr>
          <w:rFonts w:ascii="Times New Roman" w:hAnsi="Times New Roman" w:cs="Times New Roman"/>
          <w:b/>
          <w:bCs/>
          <w:i/>
          <w:iCs/>
          <w:color w:val="auto"/>
          <w:kern w:val="16"/>
          <w:sz w:val="28"/>
          <w:szCs w:val="28"/>
          <w:shd w:val="clear" w:color="auto" w:fill="FFFFFF"/>
          <w:lang w:val="en-US" w:eastAsia="en-US"/>
        </w:rPr>
        <w:t xml:space="preserve">* Đất xây dựng trụ sở của tổ chức sự nghiệp: </w:t>
      </w:r>
    </w:p>
    <w:p w14:paraId="22AEB422" w14:textId="1D271E20" w:rsidR="00C10C30" w:rsidRPr="009710CE" w:rsidRDefault="000C59FA"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N</w:t>
      </w:r>
      <w:r w:rsidR="00C10C30" w:rsidRPr="009710CE">
        <w:rPr>
          <w:rFonts w:ascii="Times New Roman" w:hAnsi="Times New Roman" w:cs="Times New Roman"/>
          <w:color w:val="auto"/>
          <w:kern w:val="16"/>
          <w:sz w:val="28"/>
          <w:szCs w:val="28"/>
          <w:shd w:val="clear" w:color="auto" w:fill="FFFFFF"/>
          <w:lang w:val="en-US" w:eastAsia="en-US"/>
        </w:rPr>
        <w:t>hu cầu tăng thêm 0,</w:t>
      </w:r>
      <w:r w:rsidR="005246B5" w:rsidRPr="009710CE">
        <w:rPr>
          <w:rFonts w:ascii="Times New Roman" w:hAnsi="Times New Roman" w:cs="Times New Roman"/>
          <w:color w:val="auto"/>
          <w:kern w:val="16"/>
          <w:sz w:val="28"/>
          <w:szCs w:val="28"/>
          <w:shd w:val="clear" w:color="auto" w:fill="FFFFFF"/>
          <w:lang w:val="en-US" w:eastAsia="en-US"/>
        </w:rPr>
        <w:t>18</w:t>
      </w:r>
      <w:r w:rsidR="00C10C30" w:rsidRPr="009710CE">
        <w:rPr>
          <w:rFonts w:ascii="Times New Roman" w:hAnsi="Times New Roman" w:cs="Times New Roman"/>
          <w:color w:val="auto"/>
          <w:kern w:val="16"/>
          <w:sz w:val="28"/>
          <w:szCs w:val="28"/>
          <w:shd w:val="clear" w:color="auto" w:fill="FFFFFF"/>
          <w:lang w:val="en-US" w:eastAsia="en-US"/>
        </w:rPr>
        <w:t xml:space="preserve"> ha</w:t>
      </w:r>
      <w:r w:rsidRPr="009710CE">
        <w:rPr>
          <w:rFonts w:ascii="Times New Roman" w:hAnsi="Times New Roman" w:cs="Times New Roman"/>
          <w:color w:val="auto"/>
          <w:kern w:val="16"/>
          <w:sz w:val="28"/>
          <w:szCs w:val="28"/>
          <w:shd w:val="clear" w:color="auto" w:fill="FFFFFF"/>
          <w:lang w:val="en-US" w:eastAsia="en-US"/>
        </w:rPr>
        <w:t xml:space="preserve">, </w:t>
      </w:r>
      <w:r w:rsidR="00C10C30" w:rsidRPr="009710CE">
        <w:rPr>
          <w:rFonts w:ascii="Times New Roman" w:hAnsi="Times New Roman" w:cs="Times New Roman"/>
          <w:color w:val="auto"/>
          <w:kern w:val="16"/>
          <w:sz w:val="28"/>
          <w:szCs w:val="28"/>
          <w:shd w:val="clear" w:color="auto" w:fill="FFFFFF"/>
          <w:lang w:val="en-US" w:eastAsia="en-US"/>
        </w:rPr>
        <w:t>để thực hiện công trình</w:t>
      </w:r>
      <w:r w:rsidRPr="009710CE">
        <w:rPr>
          <w:rFonts w:ascii="Times New Roman" w:hAnsi="Times New Roman" w:cs="Times New Roman"/>
          <w:color w:val="auto"/>
          <w:kern w:val="16"/>
          <w:sz w:val="28"/>
          <w:szCs w:val="28"/>
          <w:shd w:val="clear" w:color="auto" w:fill="FFFFFF"/>
          <w:lang w:val="en-US" w:eastAsia="en-US"/>
        </w:rPr>
        <w:t>, dự án</w:t>
      </w:r>
      <w:r w:rsidR="00C10C30" w:rsidRPr="009710CE">
        <w:rPr>
          <w:rFonts w:ascii="Times New Roman" w:hAnsi="Times New Roman" w:cs="Times New Roman"/>
          <w:color w:val="auto"/>
          <w:kern w:val="16"/>
          <w:sz w:val="28"/>
          <w:szCs w:val="28"/>
          <w:shd w:val="clear" w:color="auto" w:fill="FFFFFF"/>
          <w:lang w:val="en-US" w:eastAsia="en-US"/>
        </w:rPr>
        <w:t>:</w:t>
      </w:r>
    </w:p>
    <w:p w14:paraId="234145DC" w14:textId="3EC7CFFE"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Trụ sở Đội Quản lý thị trường số 4, tại thị trấn Đồng Mỏ: 0,</w:t>
      </w:r>
      <w:r w:rsidR="005246B5" w:rsidRPr="009710CE">
        <w:rPr>
          <w:rFonts w:ascii="Times New Roman" w:hAnsi="Times New Roman" w:cs="Times New Roman"/>
          <w:color w:val="auto"/>
          <w:kern w:val="16"/>
          <w:sz w:val="28"/>
          <w:szCs w:val="28"/>
          <w:shd w:val="clear" w:color="auto" w:fill="FFFFFF"/>
          <w:lang w:val="en-US" w:eastAsia="en-US"/>
        </w:rPr>
        <w:t>13</w:t>
      </w:r>
      <w:r w:rsidRPr="009710CE">
        <w:rPr>
          <w:rFonts w:ascii="Times New Roman" w:hAnsi="Times New Roman" w:cs="Times New Roman"/>
          <w:color w:val="auto"/>
          <w:kern w:val="16"/>
          <w:sz w:val="28"/>
          <w:szCs w:val="28"/>
          <w:shd w:val="clear" w:color="auto" w:fill="FFFFFF"/>
          <w:lang w:val="en-US" w:eastAsia="en-US"/>
        </w:rPr>
        <w:t xml:space="preserve"> ha;</w:t>
      </w:r>
    </w:p>
    <w:p w14:paraId="1A21C3AB" w14:textId="268B941A"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lastRenderedPageBreak/>
        <w:t>- Nhà trạm bảo vệ rừng (Mỏ Cấy) tại xã Vạn Linh: 0,0</w:t>
      </w:r>
      <w:r w:rsidR="000C59FA" w:rsidRPr="009710CE">
        <w:rPr>
          <w:rFonts w:ascii="Times New Roman" w:hAnsi="Times New Roman" w:cs="Times New Roman"/>
          <w:color w:val="auto"/>
          <w:kern w:val="16"/>
          <w:sz w:val="28"/>
          <w:szCs w:val="28"/>
          <w:shd w:val="clear" w:color="auto" w:fill="FFFFFF"/>
          <w:lang w:val="en-US" w:eastAsia="en-US"/>
        </w:rPr>
        <w:t xml:space="preserve">5 </w:t>
      </w:r>
      <w:r w:rsidRPr="009710CE">
        <w:rPr>
          <w:rFonts w:ascii="Times New Roman" w:hAnsi="Times New Roman" w:cs="Times New Roman"/>
          <w:color w:val="auto"/>
          <w:kern w:val="16"/>
          <w:sz w:val="28"/>
          <w:szCs w:val="28"/>
          <w:shd w:val="clear" w:color="auto" w:fill="FFFFFF"/>
          <w:lang w:val="en-US" w:eastAsia="en-US"/>
        </w:rPr>
        <w:t>ha</w:t>
      </w:r>
      <w:r w:rsidR="000C59FA" w:rsidRPr="009710CE">
        <w:rPr>
          <w:rFonts w:ascii="Times New Roman" w:hAnsi="Times New Roman" w:cs="Times New Roman"/>
          <w:color w:val="auto"/>
          <w:kern w:val="16"/>
          <w:sz w:val="28"/>
          <w:szCs w:val="28"/>
          <w:shd w:val="clear" w:color="auto" w:fill="FFFFFF"/>
          <w:lang w:val="en-US" w:eastAsia="en-US"/>
        </w:rPr>
        <w:t>.</w:t>
      </w:r>
    </w:p>
    <w:p w14:paraId="22CDB978" w14:textId="77777777" w:rsidR="000C59FA" w:rsidRPr="009710CE" w:rsidRDefault="00C10C30" w:rsidP="00C740B8">
      <w:pPr>
        <w:suppressAutoHyphens/>
        <w:autoSpaceDN w:val="0"/>
        <w:spacing w:before="120" w:line="340" w:lineRule="exact"/>
        <w:ind w:firstLine="720"/>
        <w:jc w:val="both"/>
        <w:rPr>
          <w:rFonts w:ascii="Times New Roman" w:hAnsi="Times New Roman" w:cs="Times New Roman"/>
          <w:b/>
          <w:bCs/>
          <w:i/>
          <w:iCs/>
          <w:color w:val="auto"/>
          <w:kern w:val="16"/>
          <w:sz w:val="28"/>
          <w:szCs w:val="28"/>
          <w:shd w:val="clear" w:color="auto" w:fill="FFFFFF"/>
          <w:lang w:val="en-US" w:eastAsia="en-US"/>
        </w:rPr>
      </w:pPr>
      <w:r w:rsidRPr="009710CE">
        <w:rPr>
          <w:rFonts w:ascii="Times New Roman" w:hAnsi="Times New Roman" w:cs="Times New Roman"/>
          <w:b/>
          <w:bCs/>
          <w:i/>
          <w:iCs/>
          <w:color w:val="auto"/>
          <w:kern w:val="16"/>
          <w:sz w:val="28"/>
          <w:szCs w:val="28"/>
          <w:shd w:val="clear" w:color="auto" w:fill="FFFFFF"/>
          <w:lang w:val="en-US" w:eastAsia="en-US"/>
        </w:rPr>
        <w:t xml:space="preserve">* Đất cơ sở tín ngưỡng: </w:t>
      </w:r>
    </w:p>
    <w:p w14:paraId="25704185" w14:textId="7B4A4C6F" w:rsidR="005246B5" w:rsidRPr="009710CE" w:rsidRDefault="000C59FA"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N</w:t>
      </w:r>
      <w:r w:rsidR="00C10C30" w:rsidRPr="009710CE">
        <w:rPr>
          <w:rFonts w:ascii="Times New Roman" w:hAnsi="Times New Roman" w:cs="Times New Roman"/>
          <w:color w:val="auto"/>
          <w:kern w:val="16"/>
          <w:sz w:val="28"/>
          <w:szCs w:val="28"/>
          <w:shd w:val="clear" w:color="auto" w:fill="FFFFFF"/>
          <w:lang w:val="en-US" w:eastAsia="en-US"/>
        </w:rPr>
        <w:t xml:space="preserve">hu cầu sử dụng đất cơ sở tín ngưỡng đến năm 2030 tăng thêm </w:t>
      </w:r>
      <w:r w:rsidR="005246B5" w:rsidRPr="009710CE">
        <w:rPr>
          <w:rFonts w:ascii="Times New Roman" w:hAnsi="Times New Roman" w:cs="Times New Roman"/>
          <w:color w:val="auto"/>
          <w:kern w:val="16"/>
          <w:sz w:val="28"/>
          <w:szCs w:val="28"/>
          <w:shd w:val="clear" w:color="auto" w:fill="FFFFFF"/>
          <w:lang w:val="en-US" w:eastAsia="en-US"/>
        </w:rPr>
        <w:t>2,</w:t>
      </w:r>
      <w:r w:rsidR="00834AE8">
        <w:rPr>
          <w:rFonts w:ascii="Times New Roman" w:hAnsi="Times New Roman" w:cs="Times New Roman"/>
          <w:color w:val="auto"/>
          <w:kern w:val="16"/>
          <w:sz w:val="28"/>
          <w:szCs w:val="28"/>
          <w:shd w:val="clear" w:color="auto" w:fill="FFFFFF"/>
          <w:lang w:val="en-US" w:eastAsia="en-US"/>
        </w:rPr>
        <w:t>80</w:t>
      </w:r>
      <w:r w:rsidR="00C10C30" w:rsidRPr="009710CE">
        <w:rPr>
          <w:rFonts w:ascii="Times New Roman" w:hAnsi="Times New Roman" w:cs="Times New Roman"/>
          <w:color w:val="auto"/>
          <w:kern w:val="16"/>
          <w:sz w:val="28"/>
          <w:szCs w:val="28"/>
          <w:shd w:val="clear" w:color="auto" w:fill="FFFFFF"/>
          <w:lang w:val="en-US" w:eastAsia="en-US"/>
        </w:rPr>
        <w:t xml:space="preserve"> ha để thực hiện các dự án:</w:t>
      </w:r>
    </w:p>
    <w:p w14:paraId="229F9CB7" w14:textId="48460916" w:rsidR="00C10C30" w:rsidRPr="009710CE" w:rsidRDefault="005246B5"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Đền Chi Lăng, huyện Chi Lăng , tỉnh Lạng Sơn: 2,58 ha;</w:t>
      </w:r>
      <w:r w:rsidR="00C10C30" w:rsidRPr="009710CE">
        <w:rPr>
          <w:rFonts w:ascii="Times New Roman" w:hAnsi="Times New Roman" w:cs="Times New Roman"/>
          <w:color w:val="auto"/>
          <w:kern w:val="16"/>
          <w:sz w:val="28"/>
          <w:szCs w:val="28"/>
          <w:shd w:val="clear" w:color="auto" w:fill="FFFFFF"/>
          <w:lang w:val="en-US" w:eastAsia="en-US"/>
        </w:rPr>
        <w:t xml:space="preserve"> </w:t>
      </w:r>
    </w:p>
    <w:p w14:paraId="604BE3C8" w14:textId="77777777"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Nhà Thờ Tổ Na (Minh Hòa), thị trấn Chi Lăng: 0,02 ha;</w:t>
      </w:r>
    </w:p>
    <w:p w14:paraId="572E1A78" w14:textId="77777777"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Mở rộng đền Trần Triều, xã Nhân Lý: 0,20 ha;</w:t>
      </w:r>
    </w:p>
    <w:p w14:paraId="67038938" w14:textId="77777777" w:rsidR="000655C5" w:rsidRPr="009710CE" w:rsidRDefault="00C10C30" w:rsidP="00C740B8">
      <w:pPr>
        <w:suppressAutoHyphens/>
        <w:autoSpaceDN w:val="0"/>
        <w:spacing w:before="120" w:line="340" w:lineRule="exact"/>
        <w:ind w:firstLine="720"/>
        <w:jc w:val="both"/>
        <w:rPr>
          <w:rFonts w:ascii="Times New Roman" w:hAnsi="Times New Roman" w:cs="Times New Roman"/>
          <w:b/>
          <w:bCs/>
          <w:i/>
          <w:iCs/>
          <w:color w:val="auto"/>
          <w:kern w:val="16"/>
          <w:sz w:val="28"/>
          <w:szCs w:val="28"/>
          <w:shd w:val="clear" w:color="auto" w:fill="FFFFFF"/>
          <w:lang w:val="en-US" w:eastAsia="en-US"/>
        </w:rPr>
      </w:pPr>
      <w:r w:rsidRPr="009710CE">
        <w:rPr>
          <w:rFonts w:ascii="Times New Roman" w:hAnsi="Times New Roman" w:cs="Times New Roman"/>
          <w:b/>
          <w:bCs/>
          <w:i/>
          <w:iCs/>
          <w:color w:val="auto"/>
          <w:kern w:val="16"/>
          <w:sz w:val="28"/>
          <w:szCs w:val="28"/>
          <w:shd w:val="clear" w:color="auto" w:fill="FFFFFF"/>
          <w:lang w:val="en-US" w:eastAsia="en-US"/>
        </w:rPr>
        <w:t xml:space="preserve">* Đất phi nông nghiệp khác: </w:t>
      </w:r>
    </w:p>
    <w:p w14:paraId="6A30EC0E" w14:textId="7BD74E11" w:rsidR="00C10C30" w:rsidRPr="009710CE" w:rsidRDefault="000655C5"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N</w:t>
      </w:r>
      <w:r w:rsidR="00C10C30" w:rsidRPr="009710CE">
        <w:rPr>
          <w:rFonts w:ascii="Times New Roman" w:hAnsi="Times New Roman" w:cs="Times New Roman"/>
          <w:color w:val="auto"/>
          <w:kern w:val="16"/>
          <w:sz w:val="28"/>
          <w:szCs w:val="28"/>
          <w:shd w:val="clear" w:color="auto" w:fill="FFFFFF"/>
          <w:lang w:val="en-US" w:eastAsia="en-US"/>
        </w:rPr>
        <w:t xml:space="preserve">hu cầu đất phi nông nghiệp khác tăng thêm </w:t>
      </w:r>
      <w:r w:rsidR="007F055E" w:rsidRPr="009710CE">
        <w:rPr>
          <w:rFonts w:ascii="Times New Roman" w:hAnsi="Times New Roman" w:cs="Times New Roman"/>
          <w:color w:val="auto"/>
          <w:kern w:val="16"/>
          <w:sz w:val="28"/>
          <w:szCs w:val="28"/>
          <w:shd w:val="clear" w:color="auto" w:fill="FFFFFF"/>
          <w:lang w:val="en-US" w:eastAsia="en-US"/>
        </w:rPr>
        <w:t>10,1</w:t>
      </w:r>
      <w:r w:rsidR="00926896" w:rsidRPr="009710CE">
        <w:rPr>
          <w:rFonts w:ascii="Times New Roman" w:hAnsi="Times New Roman" w:cs="Times New Roman"/>
          <w:color w:val="auto"/>
          <w:kern w:val="16"/>
          <w:sz w:val="28"/>
          <w:szCs w:val="28"/>
          <w:shd w:val="clear" w:color="auto" w:fill="FFFFFF"/>
          <w:lang w:val="en-US" w:eastAsia="en-US"/>
        </w:rPr>
        <w:t>1</w:t>
      </w:r>
      <w:r w:rsidR="00C10C30" w:rsidRPr="009710CE">
        <w:rPr>
          <w:rFonts w:ascii="Times New Roman" w:hAnsi="Times New Roman" w:cs="Times New Roman"/>
          <w:color w:val="auto"/>
          <w:kern w:val="16"/>
          <w:sz w:val="28"/>
          <w:szCs w:val="28"/>
          <w:shd w:val="clear" w:color="auto" w:fill="FFFFFF"/>
          <w:lang w:val="en-US" w:eastAsia="en-US"/>
        </w:rPr>
        <w:t xml:space="preserve"> ha để thực hiện dự án xây dựng bãi đổ thải, bãi chứa vật liệu xây dựng tại các xã, thị trấn; kho bãi ….</w:t>
      </w:r>
    </w:p>
    <w:p w14:paraId="71DCCF11" w14:textId="77777777" w:rsidR="00C10C30" w:rsidRPr="009710CE" w:rsidRDefault="00C10C30" w:rsidP="00C740B8">
      <w:pPr>
        <w:suppressAutoHyphens/>
        <w:autoSpaceDN w:val="0"/>
        <w:spacing w:before="120" w:line="340" w:lineRule="exact"/>
        <w:ind w:firstLine="720"/>
        <w:jc w:val="both"/>
        <w:rPr>
          <w:rFonts w:ascii="Times New Roman" w:hAnsi="Times New Roman" w:cs="Times New Roman"/>
          <w:i/>
          <w:iCs/>
          <w:color w:val="auto"/>
          <w:kern w:val="16"/>
          <w:sz w:val="28"/>
          <w:szCs w:val="28"/>
          <w:shd w:val="clear" w:color="auto" w:fill="FFFFFF"/>
          <w:lang w:val="en-US" w:eastAsia="en-US"/>
        </w:rPr>
      </w:pPr>
      <w:r w:rsidRPr="009710CE">
        <w:rPr>
          <w:rFonts w:ascii="Times New Roman" w:hAnsi="Times New Roman" w:cs="Times New Roman"/>
          <w:i/>
          <w:iCs/>
          <w:color w:val="auto"/>
          <w:kern w:val="16"/>
          <w:sz w:val="28"/>
          <w:szCs w:val="28"/>
          <w:shd w:val="clear" w:color="auto" w:fill="FFFFFF"/>
          <w:lang w:val="en-US" w:eastAsia="en-US"/>
        </w:rPr>
        <w:t>(Chi tiết tại phụ lục biểu 01 - Biểu danh mục công trình)</w:t>
      </w:r>
    </w:p>
    <w:p w14:paraId="7D6BD497" w14:textId="61E3370F" w:rsidR="00C10C30" w:rsidRPr="009710CE" w:rsidRDefault="00C10C30"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245" w:name="_Toc72403251"/>
      <w:bookmarkStart w:id="246" w:name="_Toc167429144"/>
      <w:bookmarkStart w:id="247" w:name="_Toc62435546"/>
      <w:bookmarkStart w:id="248" w:name="_Toc511755162"/>
      <w:bookmarkStart w:id="249" w:name="_Toc83020761"/>
      <w:r w:rsidRPr="009710CE">
        <w:rPr>
          <w:rFonts w:ascii="Times New Roman" w:hAnsi="Times New Roman" w:cs="Times New Roman"/>
          <w:i/>
          <w:iCs/>
          <w:color w:val="auto"/>
          <w:sz w:val="28"/>
          <w:szCs w:val="28"/>
          <w:lang w:val="en-US"/>
        </w:rPr>
        <w:t>2.2.</w:t>
      </w:r>
      <w:r w:rsidR="00E06008" w:rsidRPr="009710CE">
        <w:rPr>
          <w:rFonts w:ascii="Times New Roman" w:hAnsi="Times New Roman" w:cs="Times New Roman"/>
          <w:i/>
          <w:iCs/>
          <w:color w:val="auto"/>
          <w:sz w:val="28"/>
          <w:szCs w:val="28"/>
          <w:lang w:val="en-US"/>
        </w:rPr>
        <w:t>4</w:t>
      </w:r>
      <w:r w:rsidRPr="009710CE">
        <w:rPr>
          <w:rFonts w:ascii="Times New Roman" w:hAnsi="Times New Roman" w:cs="Times New Roman"/>
          <w:i/>
          <w:iCs/>
          <w:color w:val="auto"/>
          <w:sz w:val="28"/>
          <w:szCs w:val="28"/>
          <w:lang w:val="en-US"/>
        </w:rPr>
        <w:t xml:space="preserve">. </w:t>
      </w:r>
      <w:bookmarkStart w:id="250" w:name="_Hlk127862839"/>
      <w:r w:rsidRPr="009710CE">
        <w:rPr>
          <w:rFonts w:ascii="Times New Roman" w:hAnsi="Times New Roman" w:cs="Times New Roman"/>
          <w:i/>
          <w:iCs/>
          <w:color w:val="auto"/>
          <w:sz w:val="28"/>
          <w:szCs w:val="28"/>
          <w:lang w:val="en-US"/>
        </w:rPr>
        <w:t>Tổng hợp, cân đối các chỉ tiêu sử dụng đất</w:t>
      </w:r>
      <w:bookmarkEnd w:id="245"/>
      <w:bookmarkEnd w:id="246"/>
      <w:bookmarkEnd w:id="250"/>
    </w:p>
    <w:p w14:paraId="2CC7A057" w14:textId="1E7C8610"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Trên cơ sở tổng hợp nhu cầu sử dụng đất của các cấp, các ngành và của các tổ chức, hộ gia đình cá nhân trên địa bàn huyện, </w:t>
      </w:r>
      <w:r w:rsidR="00926896" w:rsidRPr="009710CE">
        <w:rPr>
          <w:rFonts w:ascii="Times New Roman" w:hAnsi="Times New Roman" w:cs="Times New Roman"/>
          <w:color w:val="auto"/>
          <w:kern w:val="16"/>
          <w:sz w:val="28"/>
          <w:szCs w:val="28"/>
          <w:shd w:val="clear" w:color="auto" w:fill="FFFFFF"/>
          <w:lang w:val="en-US" w:eastAsia="en-US"/>
        </w:rPr>
        <w:t>chỉ tiêu phân bổ từ quy hoạch sử dụng đất cấp tỉnh, chỉ tiêu quy hoạch sử dụng đất được phê duyệt. C</w:t>
      </w:r>
      <w:r w:rsidRPr="009710CE">
        <w:rPr>
          <w:rFonts w:ascii="Times New Roman" w:hAnsi="Times New Roman" w:cs="Times New Roman"/>
          <w:color w:val="auto"/>
          <w:kern w:val="16"/>
          <w:sz w:val="28"/>
          <w:szCs w:val="28"/>
          <w:shd w:val="clear" w:color="auto" w:fill="FFFFFF"/>
          <w:lang w:val="en-US" w:eastAsia="en-US"/>
        </w:rPr>
        <w:t xml:space="preserve">hỉ tiêu </w:t>
      </w:r>
      <w:r w:rsidR="00926896" w:rsidRPr="009710CE">
        <w:rPr>
          <w:rFonts w:ascii="Times New Roman" w:hAnsi="Times New Roman" w:cs="Times New Roman"/>
          <w:color w:val="auto"/>
          <w:kern w:val="16"/>
          <w:sz w:val="28"/>
          <w:szCs w:val="28"/>
          <w:shd w:val="clear" w:color="auto" w:fill="FFFFFF"/>
          <w:lang w:val="en-US" w:eastAsia="en-US"/>
        </w:rPr>
        <w:t xml:space="preserve">điều chỉnh quy hoạch </w:t>
      </w:r>
      <w:r w:rsidRPr="009710CE">
        <w:rPr>
          <w:rFonts w:ascii="Times New Roman" w:hAnsi="Times New Roman" w:cs="Times New Roman"/>
          <w:color w:val="auto"/>
          <w:kern w:val="16"/>
          <w:sz w:val="28"/>
          <w:szCs w:val="28"/>
          <w:shd w:val="clear" w:color="auto" w:fill="FFFFFF"/>
          <w:lang w:val="en-US" w:eastAsia="en-US"/>
        </w:rPr>
        <w:t>sử dụng đất đến năm 2030 huyện Chi Lăng được tổng hợp như sau:</w:t>
      </w:r>
    </w:p>
    <w:p w14:paraId="51C33B8D" w14:textId="77777777" w:rsidR="00C97BA5" w:rsidRPr="009710CE" w:rsidRDefault="00C97BA5" w:rsidP="007119B2">
      <w:pPr>
        <w:pStyle w:val="Caption"/>
        <w:spacing w:before="120" w:after="120"/>
        <w:jc w:val="center"/>
        <w:rPr>
          <w:rFonts w:ascii="Times New Roman" w:hAnsi="Times New Roman" w:cs="Times New Roman"/>
          <w:color w:val="auto"/>
          <w:sz w:val="24"/>
          <w:szCs w:val="24"/>
        </w:rPr>
        <w:sectPr w:rsidR="00C97BA5" w:rsidRPr="009710CE" w:rsidSect="00436402">
          <w:type w:val="continuous"/>
          <w:pgSz w:w="11907" w:h="16840" w:code="9"/>
          <w:pgMar w:top="1418" w:right="1077" w:bottom="1418" w:left="1701" w:header="510" w:footer="397" w:gutter="0"/>
          <w:pgNumType w:start="76" w:chapStyle="1"/>
          <w:cols w:space="720"/>
          <w:docGrid w:linePitch="381"/>
        </w:sectPr>
      </w:pPr>
    </w:p>
    <w:p w14:paraId="46BA4E37" w14:textId="40488568" w:rsidR="00B97F80" w:rsidRPr="009710CE" w:rsidRDefault="00C10C30" w:rsidP="00B97F80">
      <w:pPr>
        <w:pStyle w:val="Caption"/>
        <w:spacing w:before="120" w:after="120"/>
        <w:jc w:val="center"/>
        <w:rPr>
          <w:color w:val="auto"/>
        </w:rPr>
      </w:pPr>
      <w:bookmarkStart w:id="251" w:name="_Toc167429179"/>
      <w:r w:rsidRPr="009710CE">
        <w:rPr>
          <w:rFonts w:ascii="Times New Roman" w:hAnsi="Times New Roman" w:cs="Times New Roman"/>
          <w:color w:val="auto"/>
          <w:sz w:val="24"/>
          <w:szCs w:val="24"/>
        </w:rPr>
        <w:lastRenderedPageBreak/>
        <w:t xml:space="preserve">Bảng </w:t>
      </w:r>
      <w:r w:rsidR="007119B2" w:rsidRPr="009710CE">
        <w:rPr>
          <w:rFonts w:ascii="Times New Roman" w:hAnsi="Times New Roman" w:cs="Times New Roman"/>
          <w:color w:val="auto"/>
          <w:sz w:val="24"/>
          <w:szCs w:val="24"/>
        </w:rPr>
        <w:fldChar w:fldCharType="begin"/>
      </w:r>
      <w:r w:rsidR="007119B2" w:rsidRPr="009710CE">
        <w:rPr>
          <w:rFonts w:ascii="Times New Roman" w:hAnsi="Times New Roman" w:cs="Times New Roman"/>
          <w:color w:val="auto"/>
          <w:sz w:val="24"/>
          <w:szCs w:val="24"/>
        </w:rPr>
        <w:instrText xml:space="preserve"> SEQ Bảng \* ARABIC </w:instrText>
      </w:r>
      <w:r w:rsidR="007119B2" w:rsidRPr="009710CE">
        <w:rPr>
          <w:rFonts w:ascii="Times New Roman" w:hAnsi="Times New Roman" w:cs="Times New Roman"/>
          <w:color w:val="auto"/>
          <w:sz w:val="24"/>
          <w:szCs w:val="24"/>
        </w:rPr>
        <w:fldChar w:fldCharType="separate"/>
      </w:r>
      <w:r w:rsidR="00436402">
        <w:rPr>
          <w:rFonts w:ascii="Times New Roman" w:hAnsi="Times New Roman" w:cs="Times New Roman"/>
          <w:noProof/>
          <w:color w:val="auto"/>
          <w:sz w:val="24"/>
          <w:szCs w:val="24"/>
        </w:rPr>
        <w:t>6</w:t>
      </w:r>
      <w:r w:rsidR="007119B2" w:rsidRPr="009710CE">
        <w:rPr>
          <w:rFonts w:ascii="Times New Roman" w:hAnsi="Times New Roman" w:cs="Times New Roman"/>
          <w:color w:val="auto"/>
          <w:sz w:val="24"/>
          <w:szCs w:val="24"/>
        </w:rPr>
        <w:fldChar w:fldCharType="end"/>
      </w:r>
      <w:r w:rsidRPr="009710CE">
        <w:rPr>
          <w:rFonts w:ascii="Times New Roman" w:hAnsi="Times New Roman" w:cs="Times New Roman"/>
          <w:color w:val="auto"/>
          <w:sz w:val="24"/>
          <w:szCs w:val="24"/>
        </w:rPr>
        <w:t>: Tổng hợp, cân đối các chỉ tiêu sử dụng đất</w:t>
      </w:r>
      <w:bookmarkEnd w:id="251"/>
    </w:p>
    <w:tbl>
      <w:tblPr>
        <w:tblW w:w="14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4460"/>
        <w:gridCol w:w="942"/>
        <w:gridCol w:w="1354"/>
        <w:gridCol w:w="1270"/>
        <w:gridCol w:w="1497"/>
        <w:gridCol w:w="1271"/>
        <w:gridCol w:w="1134"/>
        <w:gridCol w:w="1190"/>
        <w:gridCol w:w="1170"/>
      </w:tblGrid>
      <w:tr w:rsidR="009710CE" w:rsidRPr="009710CE" w14:paraId="75EF439C" w14:textId="77777777" w:rsidTr="00B97F80">
        <w:trPr>
          <w:trHeight w:val="214"/>
          <w:tblHeader/>
          <w:jc w:val="center"/>
        </w:trPr>
        <w:tc>
          <w:tcPr>
            <w:tcW w:w="622" w:type="dxa"/>
            <w:vMerge w:val="restart"/>
            <w:shd w:val="clear" w:color="auto" w:fill="auto"/>
            <w:vAlign w:val="center"/>
            <w:hideMark/>
          </w:tcPr>
          <w:p w14:paraId="1269D658" w14:textId="77777777" w:rsidR="00B97F80" w:rsidRPr="009710CE" w:rsidRDefault="00B97F80" w:rsidP="00395CC0">
            <w:pPr>
              <w:widowControl/>
              <w:jc w:val="center"/>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TT</w:t>
            </w:r>
          </w:p>
        </w:tc>
        <w:tc>
          <w:tcPr>
            <w:tcW w:w="4460" w:type="dxa"/>
            <w:vMerge w:val="restart"/>
            <w:shd w:val="clear" w:color="auto" w:fill="auto"/>
            <w:vAlign w:val="center"/>
            <w:hideMark/>
          </w:tcPr>
          <w:p w14:paraId="01509802" w14:textId="77777777" w:rsidR="00B97F80" w:rsidRPr="009710CE" w:rsidRDefault="00B97F80" w:rsidP="00395CC0">
            <w:pPr>
              <w:widowControl/>
              <w:jc w:val="center"/>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Chỉ tiêu sử dụng đất</w:t>
            </w:r>
          </w:p>
        </w:tc>
        <w:tc>
          <w:tcPr>
            <w:tcW w:w="942" w:type="dxa"/>
            <w:vMerge w:val="restart"/>
            <w:shd w:val="clear" w:color="auto" w:fill="auto"/>
            <w:vAlign w:val="center"/>
            <w:hideMark/>
          </w:tcPr>
          <w:p w14:paraId="0BE43462" w14:textId="77777777" w:rsidR="00B97F80" w:rsidRPr="009710CE" w:rsidRDefault="00B97F80" w:rsidP="00395CC0">
            <w:pPr>
              <w:widowControl/>
              <w:jc w:val="center"/>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Mã</w:t>
            </w:r>
          </w:p>
        </w:tc>
        <w:tc>
          <w:tcPr>
            <w:tcW w:w="1354" w:type="dxa"/>
            <w:vMerge w:val="restart"/>
            <w:shd w:val="clear" w:color="auto" w:fill="auto"/>
            <w:vAlign w:val="center"/>
            <w:hideMark/>
          </w:tcPr>
          <w:p w14:paraId="4CBA5B29" w14:textId="77777777" w:rsidR="00B97F80" w:rsidRPr="009710CE" w:rsidRDefault="00B97F80" w:rsidP="00395CC0">
            <w:pPr>
              <w:widowControl/>
              <w:jc w:val="center"/>
              <w:rPr>
                <w:rFonts w:ascii="Times New Roman" w:hAnsi="Times New Roman" w:cs="Times New Roman"/>
                <w:b/>
                <w:bCs/>
                <w:color w:val="auto"/>
                <w:sz w:val="21"/>
                <w:szCs w:val="21"/>
                <w:lang w:val="en-US"/>
              </w:rPr>
            </w:pPr>
            <w:r w:rsidRPr="009710CE">
              <w:rPr>
                <w:rFonts w:ascii="Times New Roman" w:hAnsi="Times New Roman" w:cs="Times New Roman"/>
                <w:b/>
                <w:bCs/>
                <w:color w:val="auto"/>
                <w:sz w:val="21"/>
                <w:szCs w:val="21"/>
              </w:rPr>
              <w:t xml:space="preserve">Hiện trạng sử dụng đất năm </w:t>
            </w:r>
            <w:r w:rsidRPr="009710CE">
              <w:rPr>
                <w:rFonts w:ascii="Times New Roman" w:hAnsi="Times New Roman" w:cs="Times New Roman"/>
                <w:b/>
                <w:bCs/>
                <w:color w:val="auto"/>
                <w:sz w:val="21"/>
                <w:szCs w:val="21"/>
                <w:lang w:val="en-US"/>
              </w:rPr>
              <w:t>31/10/2022</w:t>
            </w:r>
          </w:p>
        </w:tc>
        <w:tc>
          <w:tcPr>
            <w:tcW w:w="1270" w:type="dxa"/>
            <w:vMerge w:val="restart"/>
            <w:shd w:val="clear" w:color="auto" w:fill="auto"/>
            <w:vAlign w:val="center"/>
            <w:hideMark/>
          </w:tcPr>
          <w:p w14:paraId="244804C8" w14:textId="77777777" w:rsidR="00B97F80" w:rsidRPr="009710CE" w:rsidRDefault="00B97F80" w:rsidP="00395CC0">
            <w:pPr>
              <w:widowControl/>
              <w:jc w:val="center"/>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vertAlign w:val="superscript"/>
              </w:rPr>
              <w:t xml:space="preserve">(1) </w:t>
            </w:r>
            <w:r w:rsidRPr="009710CE">
              <w:rPr>
                <w:rFonts w:ascii="Times New Roman" w:hAnsi="Times New Roman" w:cs="Times New Roman"/>
                <w:b/>
                <w:bCs/>
                <w:color w:val="auto"/>
                <w:sz w:val="21"/>
                <w:szCs w:val="21"/>
              </w:rPr>
              <w:t>Diện tích quy hoạch SDĐ được duyệt (ha)</w:t>
            </w:r>
          </w:p>
        </w:tc>
        <w:tc>
          <w:tcPr>
            <w:tcW w:w="6262" w:type="dxa"/>
            <w:gridSpan w:val="5"/>
            <w:shd w:val="clear" w:color="auto" w:fill="auto"/>
            <w:vAlign w:val="center"/>
            <w:hideMark/>
          </w:tcPr>
          <w:p w14:paraId="79EC3662" w14:textId="77777777" w:rsidR="00B97F80" w:rsidRPr="009710CE" w:rsidRDefault="00B97F80" w:rsidP="00395CC0">
            <w:pPr>
              <w:widowControl/>
              <w:jc w:val="center"/>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Điều chỉnh quy hoạch sử dụng đất đến năm 2030</w:t>
            </w:r>
          </w:p>
        </w:tc>
      </w:tr>
      <w:tr w:rsidR="009710CE" w:rsidRPr="009710CE" w14:paraId="0AF5D4B2" w14:textId="77777777" w:rsidTr="008D7D36">
        <w:trPr>
          <w:trHeight w:val="306"/>
          <w:tblHeader/>
          <w:jc w:val="center"/>
        </w:trPr>
        <w:tc>
          <w:tcPr>
            <w:tcW w:w="622" w:type="dxa"/>
            <w:vMerge/>
            <w:vAlign w:val="center"/>
            <w:hideMark/>
          </w:tcPr>
          <w:p w14:paraId="7701BB2B" w14:textId="77777777" w:rsidR="00B97F80" w:rsidRPr="009710CE" w:rsidRDefault="00B97F80" w:rsidP="00395CC0">
            <w:pPr>
              <w:widowControl/>
              <w:rPr>
                <w:rFonts w:ascii="Times New Roman" w:hAnsi="Times New Roman" w:cs="Times New Roman"/>
                <w:b/>
                <w:bCs/>
                <w:color w:val="auto"/>
                <w:sz w:val="21"/>
                <w:szCs w:val="21"/>
              </w:rPr>
            </w:pPr>
          </w:p>
        </w:tc>
        <w:tc>
          <w:tcPr>
            <w:tcW w:w="4460" w:type="dxa"/>
            <w:vMerge/>
            <w:vAlign w:val="center"/>
            <w:hideMark/>
          </w:tcPr>
          <w:p w14:paraId="1876586F" w14:textId="77777777" w:rsidR="00B97F80" w:rsidRPr="009710CE" w:rsidRDefault="00B97F80" w:rsidP="00395CC0">
            <w:pPr>
              <w:widowControl/>
              <w:rPr>
                <w:rFonts w:ascii="Times New Roman" w:hAnsi="Times New Roman" w:cs="Times New Roman"/>
                <w:b/>
                <w:bCs/>
                <w:color w:val="auto"/>
                <w:sz w:val="21"/>
                <w:szCs w:val="21"/>
              </w:rPr>
            </w:pPr>
          </w:p>
        </w:tc>
        <w:tc>
          <w:tcPr>
            <w:tcW w:w="942" w:type="dxa"/>
            <w:vMerge/>
            <w:vAlign w:val="center"/>
            <w:hideMark/>
          </w:tcPr>
          <w:p w14:paraId="0F2B5EE3" w14:textId="77777777" w:rsidR="00B97F80" w:rsidRPr="009710CE" w:rsidRDefault="00B97F80" w:rsidP="00395CC0">
            <w:pPr>
              <w:widowControl/>
              <w:rPr>
                <w:rFonts w:ascii="Times New Roman" w:hAnsi="Times New Roman" w:cs="Times New Roman"/>
                <w:b/>
                <w:bCs/>
                <w:color w:val="auto"/>
                <w:sz w:val="21"/>
                <w:szCs w:val="21"/>
              </w:rPr>
            </w:pPr>
          </w:p>
        </w:tc>
        <w:tc>
          <w:tcPr>
            <w:tcW w:w="1354" w:type="dxa"/>
            <w:vMerge/>
            <w:vAlign w:val="center"/>
            <w:hideMark/>
          </w:tcPr>
          <w:p w14:paraId="0DE3E5A9" w14:textId="77777777" w:rsidR="00B97F80" w:rsidRPr="009710CE" w:rsidRDefault="00B97F80" w:rsidP="00395CC0">
            <w:pPr>
              <w:widowControl/>
              <w:rPr>
                <w:rFonts w:ascii="Times New Roman" w:hAnsi="Times New Roman" w:cs="Times New Roman"/>
                <w:b/>
                <w:bCs/>
                <w:color w:val="auto"/>
                <w:sz w:val="21"/>
                <w:szCs w:val="21"/>
              </w:rPr>
            </w:pPr>
          </w:p>
        </w:tc>
        <w:tc>
          <w:tcPr>
            <w:tcW w:w="1270" w:type="dxa"/>
            <w:vMerge/>
            <w:vAlign w:val="center"/>
            <w:hideMark/>
          </w:tcPr>
          <w:p w14:paraId="7AEE4AE6" w14:textId="77777777" w:rsidR="00B97F80" w:rsidRPr="009710CE" w:rsidRDefault="00B97F80" w:rsidP="00395CC0">
            <w:pPr>
              <w:widowControl/>
              <w:rPr>
                <w:rFonts w:ascii="Times New Roman" w:hAnsi="Times New Roman" w:cs="Times New Roman"/>
                <w:b/>
                <w:bCs/>
                <w:color w:val="auto"/>
                <w:sz w:val="21"/>
                <w:szCs w:val="21"/>
              </w:rPr>
            </w:pPr>
          </w:p>
        </w:tc>
        <w:tc>
          <w:tcPr>
            <w:tcW w:w="1497" w:type="dxa"/>
            <w:vMerge w:val="restart"/>
            <w:shd w:val="clear" w:color="auto" w:fill="auto"/>
            <w:vAlign w:val="center"/>
            <w:hideMark/>
          </w:tcPr>
          <w:p w14:paraId="22BC56D6" w14:textId="77777777" w:rsidR="00B97F80" w:rsidRPr="009710CE" w:rsidRDefault="00B97F80" w:rsidP="00395CC0">
            <w:pPr>
              <w:widowControl/>
              <w:jc w:val="center"/>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vertAlign w:val="superscript"/>
              </w:rPr>
              <w:t xml:space="preserve"> (2) </w:t>
            </w:r>
            <w:r w:rsidRPr="009710CE">
              <w:rPr>
                <w:rFonts w:ascii="Times New Roman" w:hAnsi="Times New Roman" w:cs="Times New Roman"/>
                <w:b/>
                <w:bCs/>
                <w:color w:val="auto"/>
                <w:sz w:val="21"/>
                <w:szCs w:val="21"/>
              </w:rPr>
              <w:t>Diện tích phân bổ từ quy hoạch sử dụng đất cấp tỉnh (ha)</w:t>
            </w:r>
          </w:p>
        </w:tc>
        <w:tc>
          <w:tcPr>
            <w:tcW w:w="1271" w:type="dxa"/>
            <w:vMerge w:val="restart"/>
            <w:shd w:val="clear" w:color="auto" w:fill="auto"/>
            <w:vAlign w:val="center"/>
            <w:hideMark/>
          </w:tcPr>
          <w:p w14:paraId="2E5C1E32" w14:textId="77777777" w:rsidR="00B97F80" w:rsidRPr="009710CE" w:rsidRDefault="00B97F80" w:rsidP="00395CC0">
            <w:pPr>
              <w:widowControl/>
              <w:jc w:val="center"/>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Diện tích cấp huyện xác định, xác định bổ sung</w:t>
            </w:r>
          </w:p>
        </w:tc>
        <w:tc>
          <w:tcPr>
            <w:tcW w:w="1134" w:type="dxa"/>
            <w:vMerge w:val="restart"/>
            <w:shd w:val="clear" w:color="auto" w:fill="auto"/>
            <w:vAlign w:val="center"/>
            <w:hideMark/>
          </w:tcPr>
          <w:p w14:paraId="1EFF1E76" w14:textId="77777777" w:rsidR="00B97F80" w:rsidRPr="009710CE" w:rsidRDefault="00B97F80" w:rsidP="00395CC0">
            <w:pPr>
              <w:widowControl/>
              <w:jc w:val="center"/>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Tổng diện tích (ha)</w:t>
            </w:r>
          </w:p>
        </w:tc>
        <w:tc>
          <w:tcPr>
            <w:tcW w:w="2360" w:type="dxa"/>
            <w:gridSpan w:val="2"/>
            <w:shd w:val="clear" w:color="auto" w:fill="auto"/>
            <w:vAlign w:val="center"/>
            <w:hideMark/>
          </w:tcPr>
          <w:p w14:paraId="3C40547B" w14:textId="77777777" w:rsidR="00B97F80" w:rsidRPr="009710CE" w:rsidRDefault="00B97F80" w:rsidP="00395CC0">
            <w:pPr>
              <w:widowControl/>
              <w:jc w:val="center"/>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 xml:space="preserve">So sánh: Tăng (+), giảm (-) </w:t>
            </w:r>
          </w:p>
        </w:tc>
      </w:tr>
      <w:tr w:rsidR="009710CE" w:rsidRPr="009710CE" w14:paraId="19ECB42C" w14:textId="77777777" w:rsidTr="008D7D36">
        <w:trPr>
          <w:trHeight w:val="439"/>
          <w:tblHeader/>
          <w:jc w:val="center"/>
        </w:trPr>
        <w:tc>
          <w:tcPr>
            <w:tcW w:w="622" w:type="dxa"/>
            <w:vMerge/>
            <w:vAlign w:val="center"/>
            <w:hideMark/>
          </w:tcPr>
          <w:p w14:paraId="13ED5442" w14:textId="77777777" w:rsidR="00B97F80" w:rsidRPr="009710CE" w:rsidRDefault="00B97F80" w:rsidP="00395CC0">
            <w:pPr>
              <w:widowControl/>
              <w:rPr>
                <w:rFonts w:ascii="Times New Roman" w:hAnsi="Times New Roman" w:cs="Times New Roman"/>
                <w:b/>
                <w:bCs/>
                <w:color w:val="auto"/>
                <w:sz w:val="21"/>
                <w:szCs w:val="21"/>
              </w:rPr>
            </w:pPr>
          </w:p>
        </w:tc>
        <w:tc>
          <w:tcPr>
            <w:tcW w:w="4460" w:type="dxa"/>
            <w:vMerge/>
            <w:vAlign w:val="center"/>
            <w:hideMark/>
          </w:tcPr>
          <w:p w14:paraId="12C6262C" w14:textId="77777777" w:rsidR="00B97F80" w:rsidRPr="009710CE" w:rsidRDefault="00B97F80" w:rsidP="00395CC0">
            <w:pPr>
              <w:widowControl/>
              <w:rPr>
                <w:rFonts w:ascii="Times New Roman" w:hAnsi="Times New Roman" w:cs="Times New Roman"/>
                <w:b/>
                <w:bCs/>
                <w:color w:val="auto"/>
                <w:sz w:val="21"/>
                <w:szCs w:val="21"/>
              </w:rPr>
            </w:pPr>
          </w:p>
        </w:tc>
        <w:tc>
          <w:tcPr>
            <w:tcW w:w="942" w:type="dxa"/>
            <w:vMerge/>
            <w:vAlign w:val="center"/>
            <w:hideMark/>
          </w:tcPr>
          <w:p w14:paraId="56B31051" w14:textId="77777777" w:rsidR="00B97F80" w:rsidRPr="009710CE" w:rsidRDefault="00B97F80" w:rsidP="00395CC0">
            <w:pPr>
              <w:widowControl/>
              <w:rPr>
                <w:rFonts w:ascii="Times New Roman" w:hAnsi="Times New Roman" w:cs="Times New Roman"/>
                <w:b/>
                <w:bCs/>
                <w:color w:val="auto"/>
                <w:sz w:val="21"/>
                <w:szCs w:val="21"/>
              </w:rPr>
            </w:pPr>
          </w:p>
        </w:tc>
        <w:tc>
          <w:tcPr>
            <w:tcW w:w="1354" w:type="dxa"/>
            <w:vMerge/>
            <w:vAlign w:val="center"/>
            <w:hideMark/>
          </w:tcPr>
          <w:p w14:paraId="2E85E551" w14:textId="77777777" w:rsidR="00B97F80" w:rsidRPr="009710CE" w:rsidRDefault="00B97F80" w:rsidP="00395CC0">
            <w:pPr>
              <w:widowControl/>
              <w:rPr>
                <w:rFonts w:ascii="Times New Roman" w:hAnsi="Times New Roman" w:cs="Times New Roman"/>
                <w:b/>
                <w:bCs/>
                <w:color w:val="auto"/>
                <w:sz w:val="21"/>
                <w:szCs w:val="21"/>
              </w:rPr>
            </w:pPr>
          </w:p>
        </w:tc>
        <w:tc>
          <w:tcPr>
            <w:tcW w:w="1270" w:type="dxa"/>
            <w:vMerge/>
            <w:vAlign w:val="center"/>
            <w:hideMark/>
          </w:tcPr>
          <w:p w14:paraId="61BB31DC" w14:textId="77777777" w:rsidR="00B97F80" w:rsidRPr="009710CE" w:rsidRDefault="00B97F80" w:rsidP="00395CC0">
            <w:pPr>
              <w:widowControl/>
              <w:rPr>
                <w:rFonts w:ascii="Times New Roman" w:hAnsi="Times New Roman" w:cs="Times New Roman"/>
                <w:b/>
                <w:bCs/>
                <w:color w:val="auto"/>
                <w:sz w:val="21"/>
                <w:szCs w:val="21"/>
              </w:rPr>
            </w:pPr>
          </w:p>
        </w:tc>
        <w:tc>
          <w:tcPr>
            <w:tcW w:w="1497" w:type="dxa"/>
            <w:vMerge/>
            <w:vAlign w:val="center"/>
            <w:hideMark/>
          </w:tcPr>
          <w:p w14:paraId="6574B22A" w14:textId="77777777" w:rsidR="00B97F80" w:rsidRPr="009710CE" w:rsidRDefault="00B97F80" w:rsidP="00395CC0">
            <w:pPr>
              <w:widowControl/>
              <w:rPr>
                <w:rFonts w:ascii="Times New Roman" w:hAnsi="Times New Roman" w:cs="Times New Roman"/>
                <w:b/>
                <w:bCs/>
                <w:color w:val="auto"/>
                <w:sz w:val="21"/>
                <w:szCs w:val="21"/>
              </w:rPr>
            </w:pPr>
          </w:p>
        </w:tc>
        <w:tc>
          <w:tcPr>
            <w:tcW w:w="1271" w:type="dxa"/>
            <w:vMerge/>
            <w:vAlign w:val="center"/>
            <w:hideMark/>
          </w:tcPr>
          <w:p w14:paraId="48E3EF04" w14:textId="77777777" w:rsidR="00B97F80" w:rsidRPr="009710CE" w:rsidRDefault="00B97F80" w:rsidP="00395CC0">
            <w:pPr>
              <w:widowControl/>
              <w:rPr>
                <w:rFonts w:ascii="Times New Roman" w:hAnsi="Times New Roman" w:cs="Times New Roman"/>
                <w:b/>
                <w:bCs/>
                <w:color w:val="auto"/>
                <w:sz w:val="21"/>
                <w:szCs w:val="21"/>
              </w:rPr>
            </w:pPr>
          </w:p>
        </w:tc>
        <w:tc>
          <w:tcPr>
            <w:tcW w:w="1134" w:type="dxa"/>
            <w:vMerge/>
            <w:vAlign w:val="center"/>
            <w:hideMark/>
          </w:tcPr>
          <w:p w14:paraId="6B554CA9" w14:textId="77777777" w:rsidR="00B97F80" w:rsidRPr="009710CE" w:rsidRDefault="00B97F80" w:rsidP="00395CC0">
            <w:pPr>
              <w:widowControl/>
              <w:rPr>
                <w:rFonts w:ascii="Times New Roman" w:hAnsi="Times New Roman" w:cs="Times New Roman"/>
                <w:b/>
                <w:bCs/>
                <w:color w:val="auto"/>
                <w:sz w:val="21"/>
                <w:szCs w:val="21"/>
              </w:rPr>
            </w:pPr>
          </w:p>
        </w:tc>
        <w:tc>
          <w:tcPr>
            <w:tcW w:w="1190" w:type="dxa"/>
            <w:shd w:val="clear" w:color="auto" w:fill="auto"/>
            <w:vAlign w:val="center"/>
            <w:hideMark/>
          </w:tcPr>
          <w:p w14:paraId="426AD1ED" w14:textId="77777777" w:rsidR="00B97F80" w:rsidRPr="009710CE" w:rsidRDefault="00B97F80" w:rsidP="00395CC0">
            <w:pPr>
              <w:widowControl/>
              <w:jc w:val="center"/>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Hiện trang SDĐ</w:t>
            </w:r>
          </w:p>
        </w:tc>
        <w:tc>
          <w:tcPr>
            <w:tcW w:w="1170" w:type="dxa"/>
            <w:shd w:val="clear" w:color="auto" w:fill="auto"/>
            <w:vAlign w:val="center"/>
            <w:hideMark/>
          </w:tcPr>
          <w:p w14:paraId="1704458B" w14:textId="57CFF257" w:rsidR="00B97F80" w:rsidRPr="008D7D36" w:rsidRDefault="008D7D36" w:rsidP="00395CC0">
            <w:pPr>
              <w:widowControl/>
              <w:jc w:val="center"/>
              <w:rPr>
                <w:rFonts w:ascii="Times New Roman" w:hAnsi="Times New Roman" w:cs="Times New Roman"/>
                <w:b/>
                <w:bCs/>
                <w:color w:val="auto"/>
                <w:sz w:val="21"/>
                <w:szCs w:val="21"/>
                <w:lang w:val="en-US"/>
              </w:rPr>
            </w:pPr>
            <w:r>
              <w:rPr>
                <w:rFonts w:ascii="Times New Roman" w:hAnsi="Times New Roman" w:cs="Times New Roman"/>
                <w:b/>
                <w:bCs/>
                <w:color w:val="auto"/>
                <w:sz w:val="21"/>
                <w:szCs w:val="21"/>
                <w:lang w:val="en-US"/>
              </w:rPr>
              <w:t>Phân bổ chỉ tiêu</w:t>
            </w:r>
          </w:p>
        </w:tc>
      </w:tr>
      <w:tr w:rsidR="009710CE" w:rsidRPr="009710CE" w14:paraId="7AD298DE" w14:textId="77777777" w:rsidTr="008D7D36">
        <w:trPr>
          <w:trHeight w:val="301"/>
          <w:jc w:val="center"/>
        </w:trPr>
        <w:tc>
          <w:tcPr>
            <w:tcW w:w="622" w:type="dxa"/>
            <w:shd w:val="clear" w:color="auto" w:fill="auto"/>
            <w:vAlign w:val="center"/>
            <w:hideMark/>
          </w:tcPr>
          <w:p w14:paraId="28C8CB2F" w14:textId="77777777" w:rsidR="00B97F80" w:rsidRPr="009710CE" w:rsidRDefault="00B97F80" w:rsidP="00395CC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(1)</w:t>
            </w:r>
          </w:p>
        </w:tc>
        <w:tc>
          <w:tcPr>
            <w:tcW w:w="4460" w:type="dxa"/>
            <w:shd w:val="clear" w:color="auto" w:fill="auto"/>
            <w:vAlign w:val="center"/>
            <w:hideMark/>
          </w:tcPr>
          <w:p w14:paraId="3A27A3B0" w14:textId="77777777" w:rsidR="00B97F80" w:rsidRPr="009710CE" w:rsidRDefault="00B97F80" w:rsidP="00395CC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(2)</w:t>
            </w:r>
          </w:p>
        </w:tc>
        <w:tc>
          <w:tcPr>
            <w:tcW w:w="942" w:type="dxa"/>
            <w:shd w:val="clear" w:color="auto" w:fill="auto"/>
            <w:vAlign w:val="center"/>
            <w:hideMark/>
          </w:tcPr>
          <w:p w14:paraId="1DBF7A12" w14:textId="77777777" w:rsidR="00B97F80" w:rsidRPr="009710CE" w:rsidRDefault="00B97F80" w:rsidP="00395CC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(3)</w:t>
            </w:r>
          </w:p>
        </w:tc>
        <w:tc>
          <w:tcPr>
            <w:tcW w:w="1354" w:type="dxa"/>
            <w:shd w:val="clear" w:color="auto" w:fill="auto"/>
            <w:vAlign w:val="center"/>
            <w:hideMark/>
          </w:tcPr>
          <w:p w14:paraId="55BAC3ED" w14:textId="77777777" w:rsidR="00B97F80" w:rsidRPr="009710CE" w:rsidRDefault="00B97F80" w:rsidP="00395CC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(4)</w:t>
            </w:r>
          </w:p>
        </w:tc>
        <w:tc>
          <w:tcPr>
            <w:tcW w:w="1270" w:type="dxa"/>
            <w:shd w:val="clear" w:color="auto" w:fill="auto"/>
            <w:vAlign w:val="center"/>
            <w:hideMark/>
          </w:tcPr>
          <w:p w14:paraId="78FB4E8F" w14:textId="77777777" w:rsidR="00B97F80" w:rsidRPr="009710CE" w:rsidRDefault="00B97F80" w:rsidP="00395CC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(5)</w:t>
            </w:r>
          </w:p>
        </w:tc>
        <w:tc>
          <w:tcPr>
            <w:tcW w:w="1497" w:type="dxa"/>
            <w:shd w:val="clear" w:color="auto" w:fill="auto"/>
            <w:vAlign w:val="center"/>
            <w:hideMark/>
          </w:tcPr>
          <w:p w14:paraId="5C01C0A1" w14:textId="77777777" w:rsidR="00B97F80" w:rsidRPr="009710CE" w:rsidRDefault="00B97F80" w:rsidP="00395CC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lang w:val="en-US"/>
              </w:rPr>
              <w:t>(6)</w:t>
            </w:r>
            <w:r w:rsidRPr="009710CE">
              <w:rPr>
                <w:rFonts w:ascii="Times New Roman" w:hAnsi="Times New Roman" w:cs="Times New Roman"/>
                <w:color w:val="auto"/>
                <w:sz w:val="21"/>
                <w:szCs w:val="21"/>
              </w:rPr>
              <w:t> </w:t>
            </w:r>
          </w:p>
        </w:tc>
        <w:tc>
          <w:tcPr>
            <w:tcW w:w="1271" w:type="dxa"/>
            <w:shd w:val="clear" w:color="auto" w:fill="auto"/>
            <w:vAlign w:val="center"/>
            <w:hideMark/>
          </w:tcPr>
          <w:p w14:paraId="4A47C3EB" w14:textId="77777777" w:rsidR="00B97F80" w:rsidRPr="009710CE" w:rsidRDefault="00B97F80" w:rsidP="00395CC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w:t>
            </w:r>
            <w:r w:rsidRPr="009710CE">
              <w:rPr>
                <w:rFonts w:ascii="Times New Roman" w:hAnsi="Times New Roman" w:cs="Times New Roman"/>
                <w:color w:val="auto"/>
                <w:sz w:val="21"/>
                <w:szCs w:val="21"/>
                <w:lang w:val="en-US"/>
              </w:rPr>
              <w:t>7</w:t>
            </w:r>
            <w:r w:rsidRPr="009710CE">
              <w:rPr>
                <w:rFonts w:ascii="Times New Roman" w:hAnsi="Times New Roman" w:cs="Times New Roman"/>
                <w:color w:val="auto"/>
                <w:sz w:val="21"/>
                <w:szCs w:val="21"/>
              </w:rPr>
              <w:t>)</w:t>
            </w:r>
          </w:p>
        </w:tc>
        <w:tc>
          <w:tcPr>
            <w:tcW w:w="1134" w:type="dxa"/>
            <w:shd w:val="clear" w:color="auto" w:fill="auto"/>
            <w:vAlign w:val="center"/>
            <w:hideMark/>
          </w:tcPr>
          <w:p w14:paraId="3E33E9A2" w14:textId="77777777" w:rsidR="00B97F80" w:rsidRPr="009710CE" w:rsidRDefault="00B97F80" w:rsidP="00395CC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w:t>
            </w:r>
            <w:r w:rsidRPr="009710CE">
              <w:rPr>
                <w:rFonts w:ascii="Times New Roman" w:hAnsi="Times New Roman" w:cs="Times New Roman"/>
                <w:color w:val="auto"/>
                <w:sz w:val="21"/>
                <w:szCs w:val="21"/>
                <w:lang w:val="en-US"/>
              </w:rPr>
              <w:t>8</w:t>
            </w:r>
            <w:r w:rsidRPr="009710CE">
              <w:rPr>
                <w:rFonts w:ascii="Times New Roman" w:hAnsi="Times New Roman" w:cs="Times New Roman"/>
                <w:color w:val="auto"/>
                <w:sz w:val="21"/>
                <w:szCs w:val="21"/>
              </w:rPr>
              <w:t>)</w:t>
            </w:r>
          </w:p>
        </w:tc>
        <w:tc>
          <w:tcPr>
            <w:tcW w:w="1190" w:type="dxa"/>
            <w:shd w:val="clear" w:color="auto" w:fill="auto"/>
            <w:vAlign w:val="center"/>
            <w:hideMark/>
          </w:tcPr>
          <w:p w14:paraId="6896CED4" w14:textId="77777777" w:rsidR="00B97F80" w:rsidRPr="009710CE" w:rsidRDefault="00B97F80" w:rsidP="00395CC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w:t>
            </w:r>
            <w:r w:rsidRPr="009710CE">
              <w:rPr>
                <w:rFonts w:ascii="Times New Roman" w:hAnsi="Times New Roman" w:cs="Times New Roman"/>
                <w:color w:val="auto"/>
                <w:sz w:val="21"/>
                <w:szCs w:val="21"/>
                <w:lang w:val="en-US"/>
              </w:rPr>
              <w:t>9</w:t>
            </w:r>
            <w:r w:rsidRPr="009710CE">
              <w:rPr>
                <w:rFonts w:ascii="Times New Roman" w:hAnsi="Times New Roman" w:cs="Times New Roman"/>
                <w:color w:val="auto"/>
                <w:sz w:val="21"/>
                <w:szCs w:val="21"/>
              </w:rPr>
              <w:t xml:space="preserve">) = </w:t>
            </w:r>
          </w:p>
          <w:p w14:paraId="7C899931" w14:textId="77777777" w:rsidR="00B97F80" w:rsidRPr="009710CE" w:rsidRDefault="00B97F80" w:rsidP="00395CC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w:t>
            </w:r>
            <w:r w:rsidRPr="009710CE">
              <w:rPr>
                <w:rFonts w:ascii="Times New Roman" w:hAnsi="Times New Roman" w:cs="Times New Roman"/>
                <w:color w:val="auto"/>
                <w:sz w:val="21"/>
                <w:szCs w:val="21"/>
                <w:lang w:val="en-US"/>
              </w:rPr>
              <w:t>8</w:t>
            </w:r>
            <w:r w:rsidRPr="009710CE">
              <w:rPr>
                <w:rFonts w:ascii="Times New Roman" w:hAnsi="Times New Roman" w:cs="Times New Roman"/>
                <w:color w:val="auto"/>
                <w:sz w:val="21"/>
                <w:szCs w:val="21"/>
              </w:rPr>
              <w:t>)-(4)</w:t>
            </w:r>
          </w:p>
        </w:tc>
        <w:tc>
          <w:tcPr>
            <w:tcW w:w="1170" w:type="dxa"/>
            <w:shd w:val="clear" w:color="auto" w:fill="auto"/>
            <w:vAlign w:val="center"/>
            <w:hideMark/>
          </w:tcPr>
          <w:p w14:paraId="45C6E882" w14:textId="54063EFA" w:rsidR="00B97F80" w:rsidRPr="009710CE" w:rsidRDefault="00B97F80" w:rsidP="00395CC0">
            <w:pPr>
              <w:widowControl/>
              <w:jc w:val="center"/>
              <w:rPr>
                <w:rFonts w:ascii="Times New Roman" w:hAnsi="Times New Roman" w:cs="Times New Roman"/>
                <w:color w:val="auto"/>
                <w:sz w:val="21"/>
                <w:szCs w:val="21"/>
                <w:lang w:val="en-US"/>
              </w:rPr>
            </w:pPr>
            <w:r w:rsidRPr="009710CE">
              <w:rPr>
                <w:rFonts w:ascii="Times New Roman" w:hAnsi="Times New Roman" w:cs="Times New Roman"/>
                <w:color w:val="auto"/>
                <w:sz w:val="21"/>
                <w:szCs w:val="21"/>
              </w:rPr>
              <w:t>(</w:t>
            </w:r>
            <w:r w:rsidRPr="009710CE">
              <w:rPr>
                <w:rFonts w:ascii="Times New Roman" w:hAnsi="Times New Roman" w:cs="Times New Roman"/>
                <w:color w:val="auto"/>
                <w:sz w:val="21"/>
                <w:szCs w:val="21"/>
                <w:lang w:val="en-US"/>
              </w:rPr>
              <w:t>10</w:t>
            </w:r>
            <w:r w:rsidRPr="009710CE">
              <w:rPr>
                <w:rFonts w:ascii="Times New Roman" w:hAnsi="Times New Roman" w:cs="Times New Roman"/>
                <w:color w:val="auto"/>
                <w:sz w:val="21"/>
                <w:szCs w:val="21"/>
              </w:rPr>
              <w:t>) = (</w:t>
            </w:r>
            <w:r w:rsidRPr="009710CE">
              <w:rPr>
                <w:rFonts w:ascii="Times New Roman" w:hAnsi="Times New Roman" w:cs="Times New Roman"/>
                <w:color w:val="auto"/>
                <w:sz w:val="21"/>
                <w:szCs w:val="21"/>
                <w:lang w:val="en-US"/>
              </w:rPr>
              <w:t>8)-(</w:t>
            </w:r>
            <w:r w:rsidR="008D7D36">
              <w:rPr>
                <w:rFonts w:ascii="Times New Roman" w:hAnsi="Times New Roman" w:cs="Times New Roman"/>
                <w:color w:val="auto"/>
                <w:sz w:val="21"/>
                <w:szCs w:val="21"/>
                <w:lang w:val="en-US"/>
              </w:rPr>
              <w:t>6</w:t>
            </w:r>
            <w:r w:rsidRPr="009710CE">
              <w:rPr>
                <w:rFonts w:ascii="Times New Roman" w:hAnsi="Times New Roman" w:cs="Times New Roman"/>
                <w:color w:val="auto"/>
                <w:sz w:val="21"/>
                <w:szCs w:val="21"/>
                <w:lang w:val="en-US"/>
              </w:rPr>
              <w:t>)</w:t>
            </w:r>
          </w:p>
        </w:tc>
      </w:tr>
      <w:tr w:rsidR="008D7D36" w:rsidRPr="009710CE" w14:paraId="2F5433AD"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D0B53" w14:textId="2CFFE5D8" w:rsidR="008D7D36" w:rsidRPr="008D7D36" w:rsidRDefault="008D7D36" w:rsidP="008D7D36">
            <w:pPr>
              <w:widowControl/>
              <w:rPr>
                <w:rFonts w:ascii="Times New Roman" w:hAnsi="Times New Roman" w:cs="Times New Roman"/>
                <w:b/>
                <w:bCs/>
                <w:color w:val="auto"/>
                <w:sz w:val="21"/>
                <w:szCs w:val="21"/>
              </w:rPr>
            </w:pPr>
            <w:r w:rsidRPr="008D7D36">
              <w:rPr>
                <w:rFonts w:ascii="Times New Roman" w:hAnsi="Times New Roman" w:cs="Times New Roman"/>
                <w:b/>
                <w:bCs/>
                <w:sz w:val="21"/>
                <w:szCs w:val="21"/>
              </w:rPr>
              <w:t>1</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85A73" w14:textId="49FD6DF6" w:rsidR="008D7D36" w:rsidRPr="008D7D36" w:rsidRDefault="008D7D36" w:rsidP="008D7D36">
            <w:pPr>
              <w:widowControl/>
              <w:jc w:val="both"/>
              <w:rPr>
                <w:rFonts w:ascii="Times New Roman" w:hAnsi="Times New Roman" w:cs="Times New Roman"/>
                <w:b/>
                <w:bCs/>
                <w:color w:val="auto"/>
                <w:sz w:val="21"/>
                <w:szCs w:val="21"/>
              </w:rPr>
            </w:pPr>
            <w:r w:rsidRPr="008D7D36">
              <w:rPr>
                <w:rFonts w:ascii="Times New Roman" w:hAnsi="Times New Roman" w:cs="Times New Roman"/>
                <w:b/>
                <w:bCs/>
                <w:sz w:val="21"/>
                <w:szCs w:val="21"/>
              </w:rPr>
              <w:t>Đất nông nghiệp</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2CBD1" w14:textId="621DCEC9" w:rsidR="008D7D36" w:rsidRPr="008D7D36" w:rsidRDefault="008D7D36" w:rsidP="008D7D36">
            <w:pPr>
              <w:widowControl/>
              <w:jc w:val="center"/>
              <w:rPr>
                <w:rFonts w:ascii="Times New Roman" w:hAnsi="Times New Roman" w:cs="Times New Roman"/>
                <w:b/>
                <w:bCs/>
                <w:color w:val="auto"/>
                <w:sz w:val="21"/>
                <w:szCs w:val="21"/>
              </w:rPr>
            </w:pPr>
            <w:r w:rsidRPr="008D7D36">
              <w:rPr>
                <w:rFonts w:ascii="Times New Roman" w:hAnsi="Times New Roman" w:cs="Times New Roman"/>
                <w:b/>
                <w:bCs/>
                <w:sz w:val="21"/>
                <w:szCs w:val="21"/>
              </w:rPr>
              <w:t>NNP</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A1C2D4" w14:textId="1A413B20" w:rsidR="008D7D36" w:rsidRPr="008D7D36" w:rsidRDefault="008D7D36" w:rsidP="008D7D36">
            <w:pPr>
              <w:widowControl/>
              <w:jc w:val="right"/>
              <w:rPr>
                <w:rFonts w:ascii="Times New Roman" w:hAnsi="Times New Roman" w:cs="Times New Roman"/>
                <w:b/>
                <w:bCs/>
                <w:color w:val="auto"/>
                <w:sz w:val="21"/>
                <w:szCs w:val="21"/>
              </w:rPr>
            </w:pPr>
            <w:r w:rsidRPr="008D7D36">
              <w:rPr>
                <w:rFonts w:ascii="Times New Roman" w:hAnsi="Times New Roman" w:cs="Times New Roman"/>
                <w:b/>
                <w:bCs/>
                <w:sz w:val="21"/>
                <w:szCs w:val="21"/>
              </w:rPr>
              <w:t>53.640,34</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BC17CD" w14:textId="580B7F13" w:rsidR="008D7D36" w:rsidRPr="008D7D36" w:rsidRDefault="008D7D36" w:rsidP="008D7D36">
            <w:pPr>
              <w:widowControl/>
              <w:jc w:val="right"/>
              <w:rPr>
                <w:rFonts w:ascii="Times New Roman" w:hAnsi="Times New Roman" w:cs="Times New Roman"/>
                <w:b/>
                <w:bCs/>
                <w:color w:val="auto"/>
                <w:sz w:val="21"/>
                <w:szCs w:val="21"/>
              </w:rPr>
            </w:pPr>
            <w:r w:rsidRPr="008D7D36">
              <w:rPr>
                <w:rFonts w:ascii="Times New Roman" w:hAnsi="Times New Roman" w:cs="Times New Roman"/>
                <w:b/>
                <w:bCs/>
                <w:sz w:val="21"/>
                <w:szCs w:val="21"/>
              </w:rPr>
              <w:t>51.202,17</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A1D0A" w14:textId="275CBA4B" w:rsidR="008D7D36" w:rsidRPr="008D7D36" w:rsidRDefault="008D7D36" w:rsidP="008D7D36">
            <w:pPr>
              <w:widowControl/>
              <w:jc w:val="right"/>
              <w:rPr>
                <w:rFonts w:ascii="Times New Roman" w:hAnsi="Times New Roman" w:cs="Times New Roman"/>
                <w:b/>
                <w:bCs/>
                <w:color w:val="auto"/>
                <w:sz w:val="21"/>
                <w:szCs w:val="21"/>
              </w:rPr>
            </w:pPr>
            <w:r w:rsidRPr="008D7D36">
              <w:rPr>
                <w:rFonts w:ascii="Times New Roman" w:hAnsi="Times New Roman" w:cs="Times New Roman"/>
                <w:b/>
                <w:bCs/>
                <w:sz w:val="21"/>
                <w:szCs w:val="21"/>
              </w:rPr>
              <w:t>52.597,91</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68F55B" w14:textId="291585C5" w:rsidR="008D7D36" w:rsidRPr="008D7D36" w:rsidRDefault="008D7D36" w:rsidP="008D7D36">
            <w:pPr>
              <w:widowControl/>
              <w:jc w:val="right"/>
              <w:rPr>
                <w:rFonts w:ascii="Times New Roman" w:hAnsi="Times New Roman" w:cs="Times New Roman"/>
                <w:b/>
                <w:bCs/>
                <w:color w:val="auto"/>
                <w:sz w:val="21"/>
                <w:szCs w:val="21"/>
              </w:rPr>
            </w:pPr>
            <w:r w:rsidRPr="008D7D36">
              <w:rPr>
                <w:rFonts w:ascii="Times New Roman" w:hAnsi="Times New Roman" w:cs="Times New Roman"/>
                <w:b/>
                <w:bCs/>
                <w:sz w:val="21"/>
                <w:szCs w:val="21"/>
              </w:rPr>
              <w:t>-62,78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996D1D" w14:textId="2133342A" w:rsidR="008D7D36" w:rsidRPr="008D7D36" w:rsidRDefault="008D7D36" w:rsidP="008D7D36">
            <w:pPr>
              <w:widowControl/>
              <w:jc w:val="right"/>
              <w:rPr>
                <w:rFonts w:ascii="Times New Roman" w:hAnsi="Times New Roman" w:cs="Times New Roman"/>
                <w:b/>
                <w:bCs/>
                <w:color w:val="auto"/>
                <w:sz w:val="21"/>
                <w:szCs w:val="21"/>
              </w:rPr>
            </w:pPr>
            <w:r w:rsidRPr="008D7D36">
              <w:rPr>
                <w:rFonts w:ascii="Times New Roman" w:hAnsi="Times New Roman" w:cs="Times New Roman"/>
                <w:b/>
                <w:bCs/>
                <w:sz w:val="21"/>
                <w:szCs w:val="21"/>
              </w:rPr>
              <w:t>52.535,13</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FBCF32" w14:textId="7229609D" w:rsidR="008D7D36" w:rsidRPr="008D7D36" w:rsidRDefault="008D7D36" w:rsidP="008D7D36">
            <w:pPr>
              <w:widowControl/>
              <w:jc w:val="right"/>
              <w:rPr>
                <w:rFonts w:ascii="Times New Roman" w:hAnsi="Times New Roman" w:cs="Times New Roman"/>
                <w:b/>
                <w:bCs/>
                <w:color w:val="auto"/>
                <w:sz w:val="21"/>
                <w:szCs w:val="21"/>
              </w:rPr>
            </w:pPr>
            <w:r w:rsidRPr="008D7D36">
              <w:rPr>
                <w:rFonts w:ascii="Times New Roman" w:hAnsi="Times New Roman" w:cs="Times New Roman"/>
                <w:b/>
                <w:bCs/>
                <w:sz w:val="21"/>
                <w:szCs w:val="21"/>
              </w:rPr>
              <w:t>-1.105,22</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488CF4" w14:textId="31D2A022" w:rsidR="008D7D36" w:rsidRPr="008D7D36" w:rsidRDefault="008D7D36" w:rsidP="008D7D36">
            <w:pPr>
              <w:widowControl/>
              <w:jc w:val="right"/>
              <w:rPr>
                <w:rFonts w:ascii="Times New Roman" w:hAnsi="Times New Roman" w:cs="Times New Roman"/>
                <w:b/>
                <w:bCs/>
                <w:color w:val="auto"/>
                <w:sz w:val="21"/>
                <w:szCs w:val="21"/>
              </w:rPr>
            </w:pPr>
            <w:r w:rsidRPr="008D7D36">
              <w:rPr>
                <w:rFonts w:ascii="Times New Roman" w:hAnsi="Times New Roman" w:cs="Times New Roman"/>
                <w:b/>
                <w:bCs/>
                <w:sz w:val="21"/>
                <w:szCs w:val="21"/>
              </w:rPr>
              <w:t>-62,78</w:t>
            </w:r>
          </w:p>
        </w:tc>
      </w:tr>
      <w:tr w:rsidR="008D7D36" w:rsidRPr="009710CE" w14:paraId="1DC97F0E"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9FED1" w14:textId="164A32E7"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1.1</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16388" w14:textId="17079D29"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trồng lúa</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41672" w14:textId="12EF964F"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LUA</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8DFC8A" w14:textId="42A1E905"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4.825,59</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1E0DE7" w14:textId="2239E40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4.254,67</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08339B" w14:textId="0FBEE3D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4.569,24</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B08F3B" w14:textId="296F172E"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-52,07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73C70A" w14:textId="1112B1C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4.517,17</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A7A719" w14:textId="2E0261A9"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-308,42</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C2231A" w14:textId="5F857ADA"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-52,07</w:t>
            </w:r>
          </w:p>
        </w:tc>
      </w:tr>
      <w:tr w:rsidR="008D7D36" w:rsidRPr="009710CE" w14:paraId="70013105"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BF10F" w14:textId="4F4AEDE3" w:rsidR="008D7D36" w:rsidRPr="008D7D36" w:rsidRDefault="008D7D36" w:rsidP="008D7D36">
            <w:pPr>
              <w:widowControl/>
              <w:rPr>
                <w:rFonts w:ascii="Times New Roman" w:hAnsi="Times New Roman" w:cs="Times New Roman"/>
                <w:i/>
                <w:iCs/>
                <w:color w:val="auto"/>
                <w:sz w:val="21"/>
                <w:szCs w:val="21"/>
              </w:rPr>
            </w:pPr>
            <w:r w:rsidRPr="008D7D36">
              <w:rPr>
                <w:rFonts w:ascii="Times New Roman" w:hAnsi="Times New Roman" w:cs="Times New Roman"/>
                <w:i/>
                <w:iCs/>
                <w:sz w:val="21"/>
                <w:szCs w:val="21"/>
              </w:rPr>
              <w:t> </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BB667" w14:textId="55EBBC7D" w:rsidR="008D7D36" w:rsidRPr="008D7D36" w:rsidRDefault="008D7D36" w:rsidP="008D7D36">
            <w:pPr>
              <w:widowControl/>
              <w:jc w:val="both"/>
              <w:rPr>
                <w:rFonts w:ascii="Times New Roman" w:hAnsi="Times New Roman" w:cs="Times New Roman"/>
                <w:i/>
                <w:iCs/>
                <w:color w:val="auto"/>
                <w:sz w:val="21"/>
                <w:szCs w:val="21"/>
              </w:rPr>
            </w:pPr>
            <w:r w:rsidRPr="008D7D36">
              <w:rPr>
                <w:rFonts w:ascii="Times New Roman" w:hAnsi="Times New Roman" w:cs="Times New Roman"/>
                <w:i/>
                <w:iCs/>
                <w:sz w:val="21"/>
                <w:szCs w:val="21"/>
              </w:rPr>
              <w:t>Trong đó: Đất chuyên trồng lúa nước</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13AC0" w14:textId="6CC640EF" w:rsidR="008D7D36" w:rsidRPr="008D7D36" w:rsidRDefault="008D7D36" w:rsidP="008D7D36">
            <w:pPr>
              <w:widowControl/>
              <w:jc w:val="center"/>
              <w:rPr>
                <w:rFonts w:ascii="Times New Roman" w:hAnsi="Times New Roman" w:cs="Times New Roman"/>
                <w:i/>
                <w:iCs/>
                <w:color w:val="auto"/>
                <w:sz w:val="21"/>
                <w:szCs w:val="21"/>
              </w:rPr>
            </w:pPr>
            <w:r w:rsidRPr="008D7D36">
              <w:rPr>
                <w:rFonts w:ascii="Times New Roman" w:hAnsi="Times New Roman" w:cs="Times New Roman"/>
                <w:i/>
                <w:iCs/>
                <w:sz w:val="21"/>
                <w:szCs w:val="21"/>
              </w:rPr>
              <w:t>LUC</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87AD78" w14:textId="3B7F3BEB" w:rsidR="008D7D36" w:rsidRPr="008D7D36" w:rsidRDefault="008D7D36" w:rsidP="008D7D36">
            <w:pPr>
              <w:widowControl/>
              <w:jc w:val="right"/>
              <w:rPr>
                <w:rFonts w:ascii="Times New Roman" w:hAnsi="Times New Roman" w:cs="Times New Roman"/>
                <w:i/>
                <w:iCs/>
                <w:color w:val="auto"/>
                <w:sz w:val="21"/>
                <w:szCs w:val="21"/>
              </w:rPr>
            </w:pPr>
            <w:r w:rsidRPr="008D7D36">
              <w:rPr>
                <w:rFonts w:ascii="Times New Roman" w:hAnsi="Times New Roman" w:cs="Times New Roman"/>
                <w:sz w:val="21"/>
                <w:szCs w:val="21"/>
              </w:rPr>
              <w:t>1.521,92</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6A6A3" w14:textId="45FEA663" w:rsidR="008D7D36" w:rsidRPr="008D7D36" w:rsidRDefault="008D7D36" w:rsidP="008D7D36">
            <w:pPr>
              <w:widowControl/>
              <w:jc w:val="right"/>
              <w:rPr>
                <w:rFonts w:ascii="Times New Roman" w:hAnsi="Times New Roman" w:cs="Times New Roman"/>
                <w:i/>
                <w:iCs/>
                <w:color w:val="auto"/>
                <w:sz w:val="21"/>
                <w:szCs w:val="21"/>
              </w:rPr>
            </w:pPr>
            <w:r w:rsidRPr="008D7D36">
              <w:rPr>
                <w:rFonts w:ascii="Times New Roman" w:hAnsi="Times New Roman" w:cs="Times New Roman"/>
                <w:i/>
                <w:iCs/>
                <w:sz w:val="21"/>
                <w:szCs w:val="21"/>
              </w:rPr>
              <w:t>1.339,39</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03B773" w14:textId="609B6F08" w:rsidR="008D7D36" w:rsidRPr="008D7D36" w:rsidRDefault="008D7D36" w:rsidP="008D7D36">
            <w:pPr>
              <w:widowControl/>
              <w:jc w:val="right"/>
              <w:rPr>
                <w:rFonts w:ascii="Times New Roman" w:hAnsi="Times New Roman" w:cs="Times New Roman"/>
                <w:i/>
                <w:iCs/>
                <w:color w:val="auto"/>
                <w:sz w:val="21"/>
                <w:szCs w:val="21"/>
              </w:rPr>
            </w:pPr>
            <w:r w:rsidRPr="008D7D36">
              <w:rPr>
                <w:rFonts w:ascii="Times New Roman" w:hAnsi="Times New Roman" w:cs="Times New Roman"/>
                <w:i/>
                <w:iCs/>
                <w:sz w:val="21"/>
                <w:szCs w:val="21"/>
              </w:rPr>
              <w:t>1.389,23</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A17066" w14:textId="72AF810B" w:rsidR="008D7D36" w:rsidRPr="008D7D36" w:rsidRDefault="008D7D36" w:rsidP="008D7D36">
            <w:pPr>
              <w:widowControl/>
              <w:jc w:val="right"/>
              <w:rPr>
                <w:rFonts w:ascii="Times New Roman" w:hAnsi="Times New Roman" w:cs="Times New Roman"/>
                <w:i/>
                <w:iCs/>
                <w:color w:val="auto"/>
                <w:sz w:val="21"/>
                <w:szCs w:val="21"/>
              </w:rPr>
            </w:pPr>
            <w:r w:rsidRPr="008D7D36">
              <w:rPr>
                <w:rFonts w:ascii="Times New Roman" w:hAnsi="Times New Roman" w:cs="Times New Roman"/>
                <w:sz w:val="21"/>
                <w:szCs w:val="21"/>
              </w:rPr>
              <w:t>-15,82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61C6AE" w14:textId="7A366022" w:rsidR="008D7D36" w:rsidRPr="008D7D36" w:rsidRDefault="008D7D36" w:rsidP="008D7D36">
            <w:pPr>
              <w:widowControl/>
              <w:jc w:val="right"/>
              <w:rPr>
                <w:rFonts w:ascii="Times New Roman" w:hAnsi="Times New Roman" w:cs="Times New Roman"/>
                <w:i/>
                <w:iCs/>
                <w:color w:val="auto"/>
                <w:sz w:val="21"/>
                <w:szCs w:val="21"/>
              </w:rPr>
            </w:pPr>
            <w:r w:rsidRPr="008D7D36">
              <w:rPr>
                <w:rFonts w:ascii="Times New Roman" w:hAnsi="Times New Roman" w:cs="Times New Roman"/>
                <w:sz w:val="21"/>
                <w:szCs w:val="21"/>
              </w:rPr>
              <w:t>1.373,41</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0FE1F1" w14:textId="5AA24839" w:rsidR="008D7D36" w:rsidRPr="008D7D36" w:rsidRDefault="008D7D36" w:rsidP="008D7D36">
            <w:pPr>
              <w:widowControl/>
              <w:jc w:val="right"/>
              <w:rPr>
                <w:rFonts w:ascii="Times New Roman" w:hAnsi="Times New Roman" w:cs="Times New Roman"/>
                <w:i/>
                <w:iCs/>
                <w:color w:val="auto"/>
                <w:sz w:val="21"/>
                <w:szCs w:val="21"/>
              </w:rPr>
            </w:pPr>
            <w:r w:rsidRPr="008D7D36">
              <w:rPr>
                <w:rFonts w:ascii="Times New Roman" w:hAnsi="Times New Roman" w:cs="Times New Roman"/>
                <w:sz w:val="21"/>
                <w:szCs w:val="21"/>
              </w:rPr>
              <w:t>-148,51</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BC780" w14:textId="537C188D" w:rsidR="008D7D36" w:rsidRPr="008D7D36" w:rsidRDefault="008D7D36" w:rsidP="008D7D36">
            <w:pPr>
              <w:widowControl/>
              <w:jc w:val="right"/>
              <w:rPr>
                <w:rFonts w:ascii="Times New Roman" w:hAnsi="Times New Roman" w:cs="Times New Roman"/>
                <w:i/>
                <w:iCs/>
                <w:color w:val="auto"/>
                <w:sz w:val="21"/>
                <w:szCs w:val="21"/>
              </w:rPr>
            </w:pPr>
            <w:r w:rsidRPr="008D7D36">
              <w:rPr>
                <w:rFonts w:ascii="Times New Roman" w:hAnsi="Times New Roman" w:cs="Times New Roman"/>
                <w:sz w:val="21"/>
                <w:szCs w:val="21"/>
              </w:rPr>
              <w:t>-15,82</w:t>
            </w:r>
          </w:p>
        </w:tc>
      </w:tr>
      <w:tr w:rsidR="008D7D36" w:rsidRPr="009710CE" w14:paraId="02AA91A2"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27D81" w14:textId="14969590"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1.2</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5C542" w14:textId="11B4D8E8"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trồng cây hàng năm khác</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D5781" w14:textId="1B42633C"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HNK</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2EA98" w14:textId="7404B99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5.852,86</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3EB771" w14:textId="7BC9A345"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4.783,06</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102506" w14:textId="147D065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908C9" w14:textId="02DE3495"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4.953,72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82C3F0" w14:textId="44C383E6"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4.953,72</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A39B85" w14:textId="130B5229"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-899,14</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1DBCF" w14:textId="39A1F17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4.953,72</w:t>
            </w:r>
          </w:p>
        </w:tc>
      </w:tr>
      <w:tr w:rsidR="008D7D36" w:rsidRPr="009710CE" w14:paraId="7BC29973"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1B569" w14:textId="4DA810DB"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1.3</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97AE1" w14:textId="403E39B1"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trồng cây lâu năm</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BCC47" w14:textId="36A72DBC"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CLN</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C87EA8" w14:textId="79C882D4"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3.267,03</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AFDC14" w14:textId="455D8950"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3.885,06</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9ADE6E" w14:textId="5EED9A52"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4.072,30</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5402C6" w14:textId="0A4515C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-65,57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FB0D1F" w14:textId="30CF8DC6"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4.006,73</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3311A9" w14:textId="093B8AD2"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739,71</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397177" w14:textId="34C2F829"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-65,57</w:t>
            </w:r>
          </w:p>
        </w:tc>
      </w:tr>
      <w:tr w:rsidR="008D7D36" w:rsidRPr="009710CE" w14:paraId="66EE49E9"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5CBF5" w14:textId="24BFCC36"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1.4</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E6785" w14:textId="3046B1A4"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rừng phòng hộ</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63A59" w14:textId="2C5974D2"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RPH</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F94ADD" w14:textId="766E6AB6"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6.975,22</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B9D4A8" w14:textId="073D642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5.480,50</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1FF8BD" w14:textId="2E6EABF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5.590,17</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963DFC" w14:textId="4DE49BD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8,18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49F6C" w14:textId="637871AA"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5.598,35</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F4D8E2" w14:textId="7D7672B5"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-1.376,87</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31509D" w14:textId="6D0D0A67"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8,18</w:t>
            </w:r>
          </w:p>
        </w:tc>
      </w:tr>
      <w:tr w:rsidR="008D7D36" w:rsidRPr="009710CE" w14:paraId="400956E7"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6564B" w14:textId="6318EC81"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1.5</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9759B" w14:textId="07375905"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rừng đặc dụng</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18689" w14:textId="5E28008B"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RDD</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B31DB2" w14:textId="6DE7D003"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252,50</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870D1B" w14:textId="0B93FD89"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254,04</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0E9DAD" w14:textId="7F4D28E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260,74</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3B9A9" w14:textId="6751AC1C"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B64AA2" w14:textId="3C05148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260,74</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59F236" w14:textId="09EB83DE"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8,24</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ADAE6D" w14:textId="327DC416"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r>
      <w:tr w:rsidR="008D7D36" w:rsidRPr="009710CE" w14:paraId="24FEACFD"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7A473" w14:textId="0CAB1835"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1.6</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CA305" w14:textId="2B33F8F2"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rừng sản xuất</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6EF73" w14:textId="168E71CD"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RSX</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CF98E" w14:textId="18D8029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32.341,33</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2E69D9" w14:textId="0CB9E94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31.676,27</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9F5238" w14:textId="2CE129B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32.819,04</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220483" w14:textId="2DB804F0"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1,57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13EB14" w14:textId="73D51687"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32.820,61</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2E6822" w14:textId="106BCF2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479,28</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5DC296" w14:textId="3FDFF6D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1,57</w:t>
            </w:r>
          </w:p>
        </w:tc>
      </w:tr>
      <w:tr w:rsidR="008D7D36" w:rsidRPr="009710CE" w14:paraId="32D78AC3"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F3E19" w14:textId="14107EBB"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E3D44" w14:textId="72F520B8"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Trg đó: đất có rừng sản xuất là rừng tự nhiên</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14107" w14:textId="1ADC37DD"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RSN</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895E4" w14:textId="7DFDB37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14.464,48</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CB187B" w14:textId="7E67A136"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14.027,66</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76F98E" w14:textId="744624E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14.454,92</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509261" w14:textId="1D614608"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0C6C40" w14:textId="1E37044C"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14.462,92</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A1CB5C" w14:textId="5CCD5538"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-1,56</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0368C8" w14:textId="7A42B0D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8,00</w:t>
            </w:r>
          </w:p>
        </w:tc>
      </w:tr>
      <w:tr w:rsidR="008D7D36" w:rsidRPr="009710CE" w14:paraId="38007015"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26F8" w14:textId="670696D6"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1.7</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AC08D" w14:textId="50B345A1"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nuôi trồng thủy sản</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9AD80" w14:textId="249052A0"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NTS</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F1DDE4" w14:textId="5D2990A3"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96,38</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DA5E3A" w14:textId="45DC1CD6"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92,05</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5DAE36" w14:textId="6164BCD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F130FA" w14:textId="6A301D82"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90,45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F094C0" w14:textId="4DCC5F1E"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90,45</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8770D9" w14:textId="5EE2D384"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-5,93</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0132A3" w14:textId="3406402C"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90,45</w:t>
            </w:r>
          </w:p>
        </w:tc>
      </w:tr>
      <w:tr w:rsidR="008D7D36" w:rsidRPr="009710CE" w14:paraId="07837390"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89971" w14:textId="0A7579F7"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1.8</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3464A" w14:textId="15FEB1FF"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nông nghiệp khác</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C4E3C" w14:textId="695C54E9"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NKH</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C24D55" w14:textId="24AE70B8"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29,44</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1D8155" w14:textId="1926351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678,58</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F77059" w14:textId="3418C219"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9DD155" w14:textId="50A319B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287,36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74A343" w14:textId="753AA784"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287,36</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A82512" w14:textId="429C72F4"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257,92</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A2F44F" w14:textId="2DB719E2"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287,36</w:t>
            </w:r>
          </w:p>
        </w:tc>
      </w:tr>
      <w:tr w:rsidR="008D7D36" w:rsidRPr="009710CE" w14:paraId="2F1583F6"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50E56" w14:textId="1F71DA6E" w:rsidR="008D7D36" w:rsidRPr="008D7D36" w:rsidRDefault="008D7D36" w:rsidP="008D7D36">
            <w:pPr>
              <w:widowControl/>
              <w:rPr>
                <w:rFonts w:ascii="Times New Roman" w:hAnsi="Times New Roman" w:cs="Times New Roman"/>
                <w:b/>
                <w:bCs/>
                <w:color w:val="auto"/>
                <w:sz w:val="21"/>
                <w:szCs w:val="21"/>
              </w:rPr>
            </w:pPr>
            <w:r w:rsidRPr="008D7D36">
              <w:rPr>
                <w:rFonts w:ascii="Times New Roman" w:hAnsi="Times New Roman" w:cs="Times New Roman"/>
                <w:b/>
                <w:bCs/>
                <w:sz w:val="21"/>
                <w:szCs w:val="21"/>
              </w:rPr>
              <w:t>2</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3EDD5" w14:textId="2F2A2A4C" w:rsidR="008D7D36" w:rsidRPr="008D7D36" w:rsidRDefault="008D7D36" w:rsidP="008D7D36">
            <w:pPr>
              <w:widowControl/>
              <w:jc w:val="both"/>
              <w:rPr>
                <w:rFonts w:ascii="Times New Roman" w:hAnsi="Times New Roman" w:cs="Times New Roman"/>
                <w:b/>
                <w:bCs/>
                <w:color w:val="auto"/>
                <w:sz w:val="21"/>
                <w:szCs w:val="21"/>
              </w:rPr>
            </w:pPr>
            <w:r w:rsidRPr="008D7D36">
              <w:rPr>
                <w:rFonts w:ascii="Times New Roman" w:hAnsi="Times New Roman" w:cs="Times New Roman"/>
                <w:b/>
                <w:bCs/>
                <w:sz w:val="21"/>
                <w:szCs w:val="21"/>
              </w:rPr>
              <w:t>Đất phi nông nghiệp</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7D021" w14:textId="0BE62724" w:rsidR="008D7D36" w:rsidRPr="008D7D36" w:rsidRDefault="008D7D36" w:rsidP="008D7D36">
            <w:pPr>
              <w:widowControl/>
              <w:jc w:val="center"/>
              <w:rPr>
                <w:rFonts w:ascii="Times New Roman" w:hAnsi="Times New Roman" w:cs="Times New Roman"/>
                <w:b/>
                <w:bCs/>
                <w:color w:val="auto"/>
                <w:sz w:val="21"/>
                <w:szCs w:val="21"/>
              </w:rPr>
            </w:pPr>
            <w:r w:rsidRPr="008D7D36">
              <w:rPr>
                <w:rFonts w:ascii="Times New Roman" w:hAnsi="Times New Roman" w:cs="Times New Roman"/>
                <w:b/>
                <w:bCs/>
                <w:sz w:val="21"/>
                <w:szCs w:val="21"/>
              </w:rPr>
              <w:t>PNN</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387455" w14:textId="7D3FDF2F" w:rsidR="008D7D36" w:rsidRPr="008D7D36" w:rsidRDefault="008D7D36" w:rsidP="008D7D36">
            <w:pPr>
              <w:widowControl/>
              <w:jc w:val="right"/>
              <w:rPr>
                <w:rFonts w:ascii="Times New Roman" w:hAnsi="Times New Roman" w:cs="Times New Roman"/>
                <w:b/>
                <w:bCs/>
                <w:color w:val="auto"/>
                <w:sz w:val="21"/>
                <w:szCs w:val="21"/>
              </w:rPr>
            </w:pPr>
            <w:r w:rsidRPr="008D7D36">
              <w:rPr>
                <w:rFonts w:ascii="Times New Roman" w:hAnsi="Times New Roman" w:cs="Times New Roman"/>
                <w:b/>
                <w:bCs/>
                <w:sz w:val="21"/>
                <w:szCs w:val="21"/>
              </w:rPr>
              <w:t>3.899,04</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D39B8C" w14:textId="49B0D837" w:rsidR="008D7D36" w:rsidRPr="008D7D36" w:rsidRDefault="008D7D36" w:rsidP="008D7D36">
            <w:pPr>
              <w:widowControl/>
              <w:jc w:val="right"/>
              <w:rPr>
                <w:rFonts w:ascii="Times New Roman" w:hAnsi="Times New Roman" w:cs="Times New Roman"/>
                <w:b/>
                <w:bCs/>
                <w:color w:val="auto"/>
                <w:sz w:val="21"/>
                <w:szCs w:val="21"/>
              </w:rPr>
            </w:pPr>
            <w:r w:rsidRPr="008D7D36">
              <w:rPr>
                <w:rFonts w:ascii="Times New Roman" w:hAnsi="Times New Roman" w:cs="Times New Roman"/>
                <w:b/>
                <w:bCs/>
                <w:sz w:val="21"/>
                <w:szCs w:val="21"/>
              </w:rPr>
              <w:t>6.529,90</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032C50" w14:textId="24D3B102" w:rsidR="008D7D36" w:rsidRPr="008D7D36" w:rsidRDefault="008D7D36" w:rsidP="008D7D36">
            <w:pPr>
              <w:widowControl/>
              <w:jc w:val="right"/>
              <w:rPr>
                <w:rFonts w:ascii="Times New Roman" w:hAnsi="Times New Roman" w:cs="Times New Roman"/>
                <w:b/>
                <w:bCs/>
                <w:color w:val="auto"/>
                <w:sz w:val="21"/>
                <w:szCs w:val="21"/>
              </w:rPr>
            </w:pPr>
            <w:r w:rsidRPr="008D7D36">
              <w:rPr>
                <w:rFonts w:ascii="Times New Roman" w:hAnsi="Times New Roman" w:cs="Times New Roman"/>
                <w:b/>
                <w:bCs/>
                <w:sz w:val="21"/>
                <w:szCs w:val="21"/>
              </w:rPr>
              <w:t>5.156,03</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C7ECD4" w14:textId="235C8B46" w:rsidR="008D7D36" w:rsidRPr="008D7D36" w:rsidRDefault="008D7D36" w:rsidP="008D7D36">
            <w:pPr>
              <w:widowControl/>
              <w:jc w:val="right"/>
              <w:rPr>
                <w:rFonts w:ascii="Times New Roman" w:hAnsi="Times New Roman" w:cs="Times New Roman"/>
                <w:b/>
                <w:bCs/>
                <w:color w:val="auto"/>
                <w:sz w:val="21"/>
                <w:szCs w:val="21"/>
              </w:rPr>
            </w:pPr>
            <w:r w:rsidRPr="008D7D36">
              <w:rPr>
                <w:rFonts w:ascii="Times New Roman" w:hAnsi="Times New Roman" w:cs="Times New Roman"/>
                <w:b/>
                <w:bCs/>
                <w:sz w:val="21"/>
                <w:szCs w:val="21"/>
              </w:rPr>
              <w:t>58,51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D54CD8" w14:textId="33F7CFEC" w:rsidR="008D7D36" w:rsidRPr="008D7D36" w:rsidRDefault="008D7D36" w:rsidP="008D7D36">
            <w:pPr>
              <w:widowControl/>
              <w:jc w:val="right"/>
              <w:rPr>
                <w:rFonts w:ascii="Times New Roman" w:hAnsi="Times New Roman" w:cs="Times New Roman"/>
                <w:b/>
                <w:bCs/>
                <w:color w:val="auto"/>
                <w:sz w:val="21"/>
                <w:szCs w:val="21"/>
              </w:rPr>
            </w:pPr>
            <w:r w:rsidRPr="008D7D36">
              <w:rPr>
                <w:rFonts w:ascii="Times New Roman" w:hAnsi="Times New Roman" w:cs="Times New Roman"/>
                <w:b/>
                <w:bCs/>
                <w:sz w:val="21"/>
                <w:szCs w:val="21"/>
              </w:rPr>
              <w:t>5.214,54</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F1CD6A" w14:textId="53FF148D" w:rsidR="008D7D36" w:rsidRPr="008D7D36" w:rsidRDefault="008D7D36" w:rsidP="008D7D36">
            <w:pPr>
              <w:widowControl/>
              <w:jc w:val="right"/>
              <w:rPr>
                <w:rFonts w:ascii="Times New Roman" w:hAnsi="Times New Roman" w:cs="Times New Roman"/>
                <w:b/>
                <w:bCs/>
                <w:color w:val="auto"/>
                <w:sz w:val="21"/>
                <w:szCs w:val="21"/>
              </w:rPr>
            </w:pPr>
            <w:r w:rsidRPr="008D7D36">
              <w:rPr>
                <w:rFonts w:ascii="Times New Roman" w:hAnsi="Times New Roman" w:cs="Times New Roman"/>
                <w:b/>
                <w:bCs/>
                <w:sz w:val="21"/>
                <w:szCs w:val="21"/>
              </w:rPr>
              <w:t>1.315,50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623846" w14:textId="33917087" w:rsidR="008D7D36" w:rsidRPr="008D7D36" w:rsidRDefault="008D7D36" w:rsidP="008D7D36">
            <w:pPr>
              <w:widowControl/>
              <w:jc w:val="right"/>
              <w:rPr>
                <w:rFonts w:ascii="Times New Roman" w:hAnsi="Times New Roman" w:cs="Times New Roman"/>
                <w:b/>
                <w:bCs/>
                <w:color w:val="auto"/>
                <w:sz w:val="21"/>
                <w:szCs w:val="21"/>
              </w:rPr>
            </w:pPr>
            <w:r w:rsidRPr="008D7D36">
              <w:rPr>
                <w:rFonts w:ascii="Times New Roman" w:hAnsi="Times New Roman" w:cs="Times New Roman"/>
                <w:b/>
                <w:bCs/>
                <w:sz w:val="21"/>
                <w:szCs w:val="21"/>
              </w:rPr>
              <w:t>58,51</w:t>
            </w:r>
          </w:p>
        </w:tc>
      </w:tr>
      <w:tr w:rsidR="008D7D36" w:rsidRPr="009710CE" w14:paraId="52C60ED5"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2C0D9" w14:textId="4A6DF665"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2.1</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D3F09" w14:textId="474E468F"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quốc phòng</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8465E" w14:textId="0B3AEFDB"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CQP</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002EA2" w14:textId="5FA3F33C"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103,92</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09D650" w14:textId="2221823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256,99</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6FB69E" w14:textId="2CED2320"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222,2</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BDB965" w14:textId="053B10D6"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-1,42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E240C" w14:textId="4753052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220,78</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39975B" w14:textId="551421A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116,86</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706456" w14:textId="01984AF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-1,42</w:t>
            </w:r>
          </w:p>
        </w:tc>
      </w:tr>
      <w:tr w:rsidR="008D7D36" w:rsidRPr="009710CE" w14:paraId="24F182DF"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3E82F" w14:textId="1F90F8C3"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2.2</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F0EA4" w14:textId="0F3CEFF0"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an ninh</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192ED" w14:textId="7C4612CD"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CAN</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2E76C6" w14:textId="33FCF4B7"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3,46</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8F5A40" w14:textId="109080F5"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8,76</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863EA9" w14:textId="011F69B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8,59</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1ECB6F" w14:textId="6E300C72"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-0,98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6F4CB2" w14:textId="57F8B365"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7,61</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DE2DAB" w14:textId="572229F3"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4,15</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8ACD44" w14:textId="0479BD55"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-0,98</w:t>
            </w:r>
          </w:p>
        </w:tc>
      </w:tr>
      <w:tr w:rsidR="008D7D36" w:rsidRPr="009710CE" w14:paraId="082F9E7F"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65E55" w14:textId="2394AD06"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2.3</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DBAFF" w14:textId="3B105F64"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khu công nghiệp</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B937E" w14:textId="6E67477A"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SKK</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A60DDB" w14:textId="01D24BE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30,75</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E7688" w14:textId="02A0798C"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162</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C60F81" w14:textId="474CE29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162</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4DA85F" w14:textId="2D85A32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411C8E" w14:textId="5E4B330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162,00</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13779" w14:textId="79E10C24"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131,25</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E9E629" w14:textId="788EEAA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0,00</w:t>
            </w:r>
          </w:p>
        </w:tc>
      </w:tr>
      <w:tr w:rsidR="008D7D36" w:rsidRPr="009710CE" w14:paraId="5ED8992B"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01B52" w14:textId="7CA12233"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2.4</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4E093" w14:textId="2E005BE4"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cụm công nghiệp</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81B55" w14:textId="38BA21CA"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SKN</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2D3AA3" w14:textId="7416E5A9"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2F3FE1" w14:textId="0EE2E520"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94,55</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B276B6" w14:textId="17E14298"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161,01</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10FB7" w14:textId="080DF335"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44B307" w14:textId="70C53ACC"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161,01</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94DB54" w14:textId="5DA749D9"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161,01</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AED971" w14:textId="363AB603"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r>
      <w:tr w:rsidR="008D7D36" w:rsidRPr="009710CE" w14:paraId="04A48E52"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8EDA6" w14:textId="1CF25316"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2.5</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1C9C7" w14:textId="60918166"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thương mại, dịch vụ</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6B447" w14:textId="21D46480"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TMD</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EF198" w14:textId="2C55F763"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3,44</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719FB" w14:textId="1FC9359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709,72</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9C69C7" w14:textId="67487C7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63,35</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92EEF3" w14:textId="5434785E"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0,96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E5E38D" w14:textId="5442D1F6"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64,31</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577B0E" w14:textId="4BA0B970"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60,87</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1891F6" w14:textId="6E9146D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0,96</w:t>
            </w:r>
          </w:p>
        </w:tc>
      </w:tr>
      <w:tr w:rsidR="008D7D36" w:rsidRPr="009710CE" w14:paraId="6C2C9B86"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48E52" w14:textId="1C5D7CD1"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2.6</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4B1E9" w14:textId="53A76D1C"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cơ sở sản xuất phi nông nghiệp</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A147C" w14:textId="1860EE52"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SKC</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608E8C" w14:textId="6FD45A80"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8,96</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495EDB" w14:textId="74BFA33E"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43,32</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C8FB21" w14:textId="047BA95A"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30,97</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571FB1" w14:textId="3F84FFC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-1,16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67A923" w14:textId="3694D67E"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29,81</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D06368" w14:textId="11D452E2"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20,85</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824F64" w14:textId="5475BB8E"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-1,16</w:t>
            </w:r>
          </w:p>
        </w:tc>
      </w:tr>
      <w:tr w:rsidR="008D7D36" w:rsidRPr="009710CE" w14:paraId="04F59ADC"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7489D" w14:textId="49A86318"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2.7</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955EC" w14:textId="65A7955C"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sử dụng cho hoạt động khoáng sản</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222FC" w14:textId="1E56FB52"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SKS</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F51F19" w14:textId="7BED8959"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51,51</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B6DE2C" w14:textId="3ECBAC23"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106,03</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75FA87" w14:textId="2130717E"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90,95</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8DDE3" w14:textId="485C94D3"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054D4B" w14:textId="2BA68CF4"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90,95</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730B96" w14:textId="7EC9A70E"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39,44</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90756D" w14:textId="3011DD6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r>
      <w:tr w:rsidR="008D7D36" w:rsidRPr="009710CE" w14:paraId="6CAB283D"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2AF9B" w14:textId="182C7188"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2.8</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7A44C" w14:textId="77C794EB"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sản xuất vật liệu xây dựng, làm đồ gốm</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6F364" w14:textId="7263982F"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SKX</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F41FDD" w14:textId="277D8E5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58,53</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7747A3" w14:textId="1B1EF2B8"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311,24</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0416B3" w14:textId="27FA2A19"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E7ACBD" w14:textId="4D071184"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58,83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DAB516" w14:textId="2EBA56C8"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58,83</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61F271" w14:textId="3F63B84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0,30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9ED701" w14:textId="327AAF5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58,83</w:t>
            </w:r>
          </w:p>
        </w:tc>
      </w:tr>
      <w:tr w:rsidR="008D7D36" w:rsidRPr="009710CE" w14:paraId="0EA508DF"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3950E" w14:textId="3F3D390F"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2.9</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A45AE" w14:textId="0CCD1171"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phát triển hạ tầng cấp quốc gia, cấp tỉnh, cấp huyện, cấp xã</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FE6F9" w14:textId="7A9D5570"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DHT</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CCB23B" w14:textId="392D1F3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1.846,42</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E37C1" w14:textId="17E9C60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2.684,16</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DDB68" w14:textId="43C2820A"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2.456,32</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6D4AA" w14:textId="5C5FD913"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6,61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3933DB" w14:textId="79C46765"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2.462,93</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8737F1" w14:textId="13017AF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616,51</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79FB29" w14:textId="7D43022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6,61</w:t>
            </w:r>
          </w:p>
        </w:tc>
      </w:tr>
      <w:tr w:rsidR="008D7D36" w:rsidRPr="009710CE" w14:paraId="53078781"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21698" w14:textId="219AEC1D" w:rsidR="008D7D36" w:rsidRPr="008D7D36" w:rsidRDefault="008D7D36" w:rsidP="008D7D36">
            <w:pPr>
              <w:widowControl/>
              <w:rPr>
                <w:rFonts w:ascii="Times New Roman" w:hAnsi="Times New Roman" w:cs="Times New Roman"/>
                <w:i/>
                <w:iCs/>
                <w:color w:val="auto"/>
                <w:sz w:val="21"/>
                <w:szCs w:val="21"/>
              </w:rPr>
            </w:pPr>
            <w:r w:rsidRPr="008D7D36">
              <w:rPr>
                <w:rFonts w:ascii="Times New Roman" w:hAnsi="Times New Roman" w:cs="Times New Roman"/>
                <w:i/>
                <w:iCs/>
                <w:sz w:val="21"/>
                <w:szCs w:val="21"/>
              </w:rPr>
              <w:t> </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9BF47" w14:textId="4EFFCB99" w:rsidR="008D7D36" w:rsidRPr="008D7D36" w:rsidRDefault="008D7D36" w:rsidP="008D7D36">
            <w:pPr>
              <w:widowControl/>
              <w:jc w:val="both"/>
              <w:rPr>
                <w:rFonts w:ascii="Times New Roman" w:hAnsi="Times New Roman" w:cs="Times New Roman"/>
                <w:i/>
                <w:iCs/>
                <w:color w:val="auto"/>
                <w:sz w:val="21"/>
                <w:szCs w:val="21"/>
              </w:rPr>
            </w:pPr>
            <w:r w:rsidRPr="008D7D36">
              <w:rPr>
                <w:rFonts w:ascii="Times New Roman" w:hAnsi="Times New Roman" w:cs="Times New Roman"/>
                <w:i/>
                <w:iCs/>
                <w:sz w:val="21"/>
                <w:szCs w:val="21"/>
              </w:rPr>
              <w:t xml:space="preserve">Trong đó: </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BDC96" w14:textId="1B7B4D7C" w:rsidR="008D7D36" w:rsidRPr="008D7D36" w:rsidRDefault="008D7D36" w:rsidP="008D7D36">
            <w:pPr>
              <w:widowControl/>
              <w:jc w:val="center"/>
              <w:rPr>
                <w:rFonts w:ascii="Times New Roman" w:hAnsi="Times New Roman" w:cs="Times New Roman"/>
                <w:i/>
                <w:iCs/>
                <w:color w:val="auto"/>
                <w:sz w:val="21"/>
                <w:szCs w:val="21"/>
              </w:rPr>
            </w:pPr>
            <w:r w:rsidRPr="008D7D36">
              <w:rPr>
                <w:rFonts w:ascii="Times New Roman" w:hAnsi="Times New Roman" w:cs="Times New Roman"/>
                <w:i/>
                <w:iCs/>
                <w:sz w:val="21"/>
                <w:szCs w:val="21"/>
              </w:rPr>
              <w:t> </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FA3F83" w14:textId="2D79ADF1" w:rsidR="008D7D36" w:rsidRPr="008D7D36" w:rsidRDefault="008D7D36" w:rsidP="008D7D36">
            <w:pPr>
              <w:widowControl/>
              <w:jc w:val="right"/>
              <w:rPr>
                <w:rFonts w:ascii="Times New Roman" w:hAnsi="Times New Roman" w:cs="Times New Roman"/>
                <w:i/>
                <w:iCs/>
                <w:color w:val="auto"/>
                <w:sz w:val="21"/>
                <w:szCs w:val="21"/>
              </w:rPr>
            </w:pPr>
            <w:r w:rsidRPr="008D7D36">
              <w:rPr>
                <w:rFonts w:ascii="Times New Roman" w:hAnsi="Times New Roman" w:cs="Times New Roman"/>
                <w:i/>
                <w:iCs/>
                <w:sz w:val="21"/>
                <w:szCs w:val="21"/>
              </w:rPr>
              <w:t> </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632FF9" w14:textId="5AA696F5" w:rsidR="008D7D36" w:rsidRPr="008D7D36" w:rsidRDefault="008D7D36" w:rsidP="008D7D36">
            <w:pPr>
              <w:widowControl/>
              <w:jc w:val="right"/>
              <w:rPr>
                <w:rFonts w:ascii="Times New Roman" w:hAnsi="Times New Roman" w:cs="Times New Roman"/>
                <w:i/>
                <w:iCs/>
                <w:color w:val="auto"/>
                <w:sz w:val="21"/>
                <w:szCs w:val="21"/>
              </w:rPr>
            </w:pPr>
            <w:r w:rsidRPr="008D7D36">
              <w:rPr>
                <w:rFonts w:ascii="Times New Roman" w:hAnsi="Times New Roman" w:cs="Times New Roman"/>
                <w:i/>
                <w:iCs/>
                <w:sz w:val="21"/>
                <w:szCs w:val="21"/>
              </w:rPr>
              <w:t> </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3443D1" w14:textId="6F3CF66B" w:rsidR="008D7D36" w:rsidRPr="008D7D36" w:rsidRDefault="008D7D36" w:rsidP="008D7D36">
            <w:pPr>
              <w:widowControl/>
              <w:jc w:val="right"/>
              <w:rPr>
                <w:rFonts w:ascii="Times New Roman" w:hAnsi="Times New Roman" w:cs="Times New Roman"/>
                <w:i/>
                <w:iCs/>
                <w:color w:val="auto"/>
                <w:sz w:val="21"/>
                <w:szCs w:val="21"/>
              </w:rPr>
            </w:pPr>
            <w:r w:rsidRPr="008D7D36">
              <w:rPr>
                <w:rFonts w:ascii="Times New Roman" w:hAnsi="Times New Roman" w:cs="Times New Roman"/>
                <w:i/>
                <w:iCs/>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A8A08" w14:textId="22AFE0CB" w:rsidR="008D7D36" w:rsidRPr="008D7D36" w:rsidRDefault="008D7D36" w:rsidP="008D7D36">
            <w:pPr>
              <w:widowControl/>
              <w:jc w:val="right"/>
              <w:rPr>
                <w:rFonts w:ascii="Times New Roman" w:hAnsi="Times New Roman" w:cs="Times New Roman"/>
                <w:i/>
                <w:iCs/>
                <w:color w:val="auto"/>
                <w:sz w:val="21"/>
                <w:szCs w:val="21"/>
              </w:rPr>
            </w:pPr>
            <w:r w:rsidRPr="008D7D36">
              <w:rPr>
                <w:rFonts w:ascii="Times New Roman" w:hAnsi="Times New Roman" w:cs="Times New Roman"/>
                <w:i/>
                <w:iCs/>
                <w:sz w:val="21"/>
                <w:szCs w:val="21"/>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2E3E55" w14:textId="1585973C" w:rsidR="008D7D36" w:rsidRPr="008D7D36" w:rsidRDefault="008D7D36" w:rsidP="008D7D36">
            <w:pPr>
              <w:widowControl/>
              <w:jc w:val="right"/>
              <w:rPr>
                <w:rFonts w:ascii="Times New Roman" w:hAnsi="Times New Roman" w:cs="Times New Roman"/>
                <w:i/>
                <w:iCs/>
                <w:color w:val="auto"/>
                <w:sz w:val="21"/>
                <w:szCs w:val="21"/>
              </w:rPr>
            </w:pPr>
            <w:r w:rsidRPr="008D7D36">
              <w:rPr>
                <w:rFonts w:ascii="Times New Roman" w:hAnsi="Times New Roman" w:cs="Times New Roman"/>
                <w:i/>
                <w:iCs/>
                <w:sz w:val="21"/>
                <w:szCs w:val="21"/>
              </w:rPr>
              <w:t> </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1A0C28" w14:textId="5AE1FC7D" w:rsidR="008D7D36" w:rsidRPr="008D7D36" w:rsidRDefault="008D7D36" w:rsidP="008D7D36">
            <w:pPr>
              <w:widowControl/>
              <w:jc w:val="right"/>
              <w:rPr>
                <w:rFonts w:ascii="Times New Roman" w:hAnsi="Times New Roman" w:cs="Times New Roman"/>
                <w:i/>
                <w:iCs/>
                <w:color w:val="auto"/>
                <w:sz w:val="21"/>
                <w:szCs w:val="21"/>
              </w:rPr>
            </w:pPr>
            <w:r w:rsidRPr="008D7D36">
              <w:rPr>
                <w:rFonts w:ascii="Times New Roman" w:hAnsi="Times New Roman" w:cs="Times New Roman"/>
                <w:i/>
                <w:iCs/>
                <w:sz w:val="21"/>
                <w:szCs w:val="21"/>
              </w:rPr>
              <w:t> </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514D19" w14:textId="5B4B0FE1" w:rsidR="008D7D36" w:rsidRPr="008D7D36" w:rsidRDefault="008D7D36" w:rsidP="008D7D36">
            <w:pPr>
              <w:widowControl/>
              <w:jc w:val="right"/>
              <w:rPr>
                <w:rFonts w:ascii="Times New Roman" w:hAnsi="Times New Roman" w:cs="Times New Roman"/>
                <w:i/>
                <w:iCs/>
                <w:color w:val="auto"/>
                <w:sz w:val="21"/>
                <w:szCs w:val="21"/>
              </w:rPr>
            </w:pPr>
            <w:r w:rsidRPr="008D7D36">
              <w:rPr>
                <w:rFonts w:ascii="Times New Roman" w:hAnsi="Times New Roman" w:cs="Times New Roman"/>
                <w:i/>
                <w:iCs/>
                <w:sz w:val="21"/>
                <w:szCs w:val="21"/>
              </w:rPr>
              <w:t> </w:t>
            </w:r>
          </w:p>
        </w:tc>
      </w:tr>
      <w:tr w:rsidR="008D7D36" w:rsidRPr="009710CE" w14:paraId="2D6A4007"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64E61" w14:textId="2F13C23D"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9DC5F" w14:textId="7EC39D75"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giao thông</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7E906" w14:textId="0F9EA495"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DGT</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637415" w14:textId="66B0105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1.552,85</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9087F" w14:textId="38DEAC2C"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1.822,44</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77B2D2" w14:textId="328EB7F0"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1.866,10</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141575" w14:textId="53B351C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-59,24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87E406" w14:textId="06B88CEC"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1.806,86</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438EB4" w14:textId="16677868"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254,01</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C64C4F" w14:textId="2C195AD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-59,24</w:t>
            </w:r>
          </w:p>
        </w:tc>
      </w:tr>
      <w:tr w:rsidR="008D7D36" w:rsidRPr="009710CE" w14:paraId="634320DB"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71CE7" w14:textId="3AF6D733"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CAFA2" w14:textId="6C4F0DE4"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thủy lợi</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AB69D" w14:textId="10744FC0"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DTL</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7C79EE" w14:textId="5B5CE344"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98,15</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5E7196" w14:textId="0ECE71A4"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138,66</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383DF8" w14:textId="57C458F9"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100,3</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AE0898" w14:textId="77690FDA"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31,71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C7D38" w14:textId="43FB685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132,01</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ACAA8E" w14:textId="784307A0"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33,86</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17E1ED" w14:textId="16B795F5"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31,71</w:t>
            </w:r>
          </w:p>
        </w:tc>
      </w:tr>
      <w:tr w:rsidR="008D7D36" w:rsidRPr="009710CE" w14:paraId="24C13FFA"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050A5" w14:textId="5DB14B4F"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290AD" w14:textId="08BD9C6F"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xây dựng cơ sở văn hóa</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5024F" w14:textId="0ED2CC40"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DVH</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9652CA" w14:textId="37565686"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9,28</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2CACE" w14:textId="2FD028BC"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11,33</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5AF5E3" w14:textId="20BA9C0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6,1</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97D005" w14:textId="6E806A8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13,06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141F63" w14:textId="656B27F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19,16</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05156B" w14:textId="68881704"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9,88</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139ED5" w14:textId="2335412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13,06</w:t>
            </w:r>
          </w:p>
        </w:tc>
      </w:tr>
      <w:tr w:rsidR="008D7D36" w:rsidRPr="009710CE" w14:paraId="36A5A440"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01132" w14:textId="4254F0F2"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lastRenderedPageBreak/>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0678E" w14:textId="200498BA"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xây dựng cơ sở y tế</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19BDC" w14:textId="71E3D553"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DYT</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7528B4" w14:textId="452CA108"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3,39</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A75CCE" w14:textId="6438B57C"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12,49</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A01563" w14:textId="399C030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10,6</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616CE7" w14:textId="53A91C6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2,11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9BB003" w14:textId="43DA96F6"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12,71</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BC319E" w14:textId="70E52A5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9,32</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C83BA9" w14:textId="56CAB5D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2,11</w:t>
            </w:r>
          </w:p>
        </w:tc>
      </w:tr>
      <w:tr w:rsidR="008D7D36" w:rsidRPr="009710CE" w14:paraId="33DF2940"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B0DA2" w14:textId="1D8A4C70"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6C648" w14:textId="59D67BE5"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xây dựng cơ sở giáo dục và đào tạo</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1AE78" w14:textId="2651ADD8"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DGD</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1F042A" w14:textId="21CD6DA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47,47</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EF9F8A" w14:textId="79C701F0"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65,13</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C85AA1" w14:textId="060B4ED8"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68</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49C91A" w14:textId="74392455"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-1,35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B4B29A" w14:textId="12841D65"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66,65</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494B6" w14:textId="4E370DDA"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19,18</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39F0FE" w14:textId="7B5BC5A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-1,35</w:t>
            </w:r>
          </w:p>
        </w:tc>
      </w:tr>
      <w:tr w:rsidR="008D7D36" w:rsidRPr="009710CE" w14:paraId="4039F3A3"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E4229" w14:textId="11E55969"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CE46D" w14:textId="769D9832"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xây dựng cơ sở thể dục thể thao</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41905" w14:textId="5BA5CEF7"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DTT</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508C1E" w14:textId="75A5BEF0"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18,06</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1C1052" w14:textId="3D8ABE8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158,92</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AB0730" w14:textId="3C74CAF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29,9</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3F7768" w14:textId="78FA375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0,74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4A8BF" w14:textId="6B6F7BE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30,64</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5A8AAC" w14:textId="1B9B8ED3"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12,58</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868F73" w14:textId="07471508"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0,74</w:t>
            </w:r>
          </w:p>
        </w:tc>
      </w:tr>
      <w:tr w:rsidR="008D7D36" w:rsidRPr="009710CE" w14:paraId="6F5F6AC4"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8B49" w14:textId="5CB35FBA"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0258C" w14:textId="1E9AD42F"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công trình năng lượng</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D1DE9" w14:textId="65C69CA7"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DNL</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015A5F" w14:textId="0A890BF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3,06</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F4E07A" w14:textId="29C719A5"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140,22</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548CB9" w14:textId="79F29A49"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99,9</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A77E55" w14:textId="42B2F8DA"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1,99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A656A6" w14:textId="43F233F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101,89</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56FAFE" w14:textId="764F54C6"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98,83</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E7B033" w14:textId="6E4AF269"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1,99</w:t>
            </w:r>
          </w:p>
        </w:tc>
      </w:tr>
      <w:tr w:rsidR="008D7D36" w:rsidRPr="009710CE" w14:paraId="46193AA9"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FE407" w14:textId="304E4030"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BC014" w14:textId="59760538"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công trình bưu chính, viễn thông</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48972" w14:textId="36260F8B"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DBV</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C9AD82" w14:textId="45804202"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0,62</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123EEC" w14:textId="61B37B17"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0,78</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04D6C0" w14:textId="595B6F5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0,9</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AF569F" w14:textId="2405CBE9"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AE78F" w14:textId="14C99712"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1,07</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20B9B" w14:textId="08CB4549"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0,45</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73E4B1" w14:textId="675D8523"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0,17</w:t>
            </w:r>
          </w:p>
        </w:tc>
      </w:tr>
      <w:tr w:rsidR="008D7D36" w:rsidRPr="009710CE" w14:paraId="15102B29"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C2F7F" w14:textId="126F9565"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70DA1" w14:textId="1BD03B73"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xây dựng kho dự trữ quốc gia</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2A1F2" w14:textId="01158BE8"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DKG</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B8D31" w14:textId="7B621BC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346731" w14:textId="22C6D18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67AD34" w14:textId="3FBDB4F6"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6C54AB" w14:textId="450D3BF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F9077B" w14:textId="3FEF6E1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A0A79D" w14:textId="7BA27F2A"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4B1924" w14:textId="16A498C2"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r>
      <w:tr w:rsidR="008D7D36" w:rsidRPr="009710CE" w14:paraId="6063E8B8"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47666" w14:textId="631A4843"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EEADD" w14:textId="4C11B851"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có di tích lịch sử - văn hóa</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508E3" w14:textId="3E132A8B"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DDT</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82B5D2" w14:textId="30405904"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55,03</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860C76" w14:textId="39E2FE52"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152,51</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98D62B" w14:textId="39941306"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122,21</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5D1E84" w14:textId="2B411A3C"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13,68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688133" w14:textId="1A8D639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135,89</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3153CC" w14:textId="2BC0124E"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80,86</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68A3E3" w14:textId="2BFC5AB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13,68</w:t>
            </w:r>
          </w:p>
        </w:tc>
      </w:tr>
      <w:tr w:rsidR="008D7D36" w:rsidRPr="009710CE" w14:paraId="5B9A0C7E"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3CFF4" w14:textId="1C3E94F1"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DC02D" w14:textId="083013F8"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bãi thải, xử lý chất thải</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22DA0" w14:textId="79C5DE60"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DRA</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8D4491" w14:textId="55EDCD7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1,39</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8C48D0" w14:textId="2B0E2813"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42,02</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D2411C" w14:textId="59B86D3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30,36</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18983A" w14:textId="5F975546"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-0,06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94C6BB" w14:textId="1C61DCFE"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30,30</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8CFB8" w14:textId="311352D4"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28,91</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65B33D" w14:textId="13642D0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-0,06</w:t>
            </w:r>
          </w:p>
        </w:tc>
      </w:tr>
      <w:tr w:rsidR="008D7D36" w:rsidRPr="009710CE" w14:paraId="554677A6"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E15BD" w14:textId="553FFD0A"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4D6F1" w14:textId="00193311"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cơ sở tôn giáo</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A8E0" w14:textId="6B99E772"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TON</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E9849A" w14:textId="5FAB897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0,19</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90B8A5" w14:textId="22E5085C"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0,19</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0894B0" w14:textId="56DD7E2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0,19</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D22CB" w14:textId="54F4B2AC"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6C8D27" w14:textId="5F007196"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0,19</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FEEFA" w14:textId="7403B3C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2FD68B" w14:textId="601D91A7"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r>
      <w:tr w:rsidR="008D7D36" w:rsidRPr="009710CE" w14:paraId="046D1490"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8FD64" w14:textId="11CB2160"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D8FE3" w14:textId="095F863D"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làm nghĩa trang, nhà tang lễ, nhà hỏa táng</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5D7E6" w14:textId="0E569416"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NTD</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0863A1" w14:textId="68688B60"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53,19</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E2DF7F" w14:textId="61D091CA"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127,39</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A4D3F8" w14:textId="5B13AB3E"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112,74</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6499D9" w14:textId="5B0B177A"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3,82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6F01FB" w14:textId="6C8B181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116,56</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ABE674" w14:textId="5C7E4365"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63,37</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B4DC1D" w14:textId="6F4A7A34"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3,82</w:t>
            </w:r>
          </w:p>
        </w:tc>
      </w:tr>
      <w:tr w:rsidR="008D7D36" w:rsidRPr="009710CE" w14:paraId="15A247FF"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A8B7D" w14:textId="6BDBACFF"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61692" w14:textId="4719A119"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xây dựng cơ sở khoa học công nghệ</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CC8EB" w14:textId="45116CEA"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DKH</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5485CF" w14:textId="443C7EA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E3702" w14:textId="04889EF8"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B11546" w14:textId="2E1B0AB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8A1E8F" w14:textId="6CADB9BE"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C31ECE" w14:textId="3E541607"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189EC" w14:textId="6C0586F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4E858" w14:textId="67DE55BC"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r>
      <w:tr w:rsidR="008D7D36" w:rsidRPr="009710CE" w14:paraId="5D72B6B4"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0B4D1" w14:textId="2E628D8D"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56BB9" w14:textId="5F3A9CFA"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xây dựng cơ sở dịch vụ xã hội</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28216" w14:textId="67269B65"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DXH</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D52C5B" w14:textId="40CB370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1378E6" w14:textId="0F4A6FA3"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6</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11E13B" w14:textId="435A615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FA4775" w14:textId="5F05847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944819" w14:textId="52FCC550"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3,00</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9E8C79" w14:textId="655C4984"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FC9EF" w14:textId="00EC15E2"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3,00</w:t>
            </w:r>
          </w:p>
        </w:tc>
      </w:tr>
      <w:tr w:rsidR="008D7D36" w:rsidRPr="009710CE" w14:paraId="52AC90BE"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81247" w14:textId="11A84984"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1DD13" w14:textId="59CAD24A"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chợ</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ECFB" w14:textId="6AEEF415"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DCH</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F2332C" w14:textId="41440262"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3,74</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1FE98" w14:textId="7E8D3E1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6,08</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B0DE5D" w14:textId="6793DD07"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4F8B20" w14:textId="633989F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5,99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90F56" w14:textId="18522AD2"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5,99</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EE1F5F" w14:textId="23A64124"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2,25</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366424" w14:textId="5BA8304C"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5,99</w:t>
            </w:r>
          </w:p>
        </w:tc>
      </w:tr>
      <w:tr w:rsidR="008D7D36" w:rsidRPr="009710CE" w14:paraId="7241418A"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9B6CB" w14:textId="0296D6FE"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2.21</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6678E" w14:textId="11777144"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công trình công cộng khác</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F9C50" w14:textId="0F905F6F"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DCK</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FC67DB" w14:textId="7FA6F9D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28F847" w14:textId="1AE9ACA9"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12,3</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C9A3B9" w14:textId="15FD5AB2"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9AA148" w14:textId="47D24BA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12,14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2A4663" w14:textId="4B5DC75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12,14</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B07ED" w14:textId="41DCCA15"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12,14</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CBDF45" w14:textId="3E16E0D3"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12,14</w:t>
            </w:r>
          </w:p>
        </w:tc>
      </w:tr>
      <w:tr w:rsidR="008D7D36" w:rsidRPr="009710CE" w14:paraId="14E51F68"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C456A" w14:textId="5844C1BF"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2.10</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FDE21" w14:textId="30306545"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danh lam thắng cảnh</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9840A" w14:textId="4DD983A3"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DDL</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CB2444" w14:textId="71BF7AF9"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3AF3C3" w14:textId="23B0C202"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4,46</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64D02" w14:textId="213CFE24"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E513C3" w14:textId="44AB085E"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3413B7" w14:textId="1A817844"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E53CFB" w14:textId="47B4E8C7"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61396F" w14:textId="41CEA0A6"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r>
      <w:tr w:rsidR="008D7D36" w:rsidRPr="009710CE" w14:paraId="6EA932A2"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2A895" w14:textId="259F8A12"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2.11</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A20C3" w14:textId="05784A64"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sinh hoạt cộng đồng</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7C15E" w14:textId="6128936B"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DSH</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91F588" w14:textId="2C15747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0,06</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856010" w14:textId="5D2A5B28"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8,14</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C310D0" w14:textId="11EC05B7"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68F4F3" w14:textId="7BB8A927"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-0,37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89CBA6" w14:textId="4D54F0C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-0,37</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5649B7" w14:textId="61D49A5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-0,43</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56C3FA" w14:textId="0D84C2DA"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-0,37</w:t>
            </w:r>
          </w:p>
        </w:tc>
      </w:tr>
      <w:tr w:rsidR="008D7D36" w:rsidRPr="009710CE" w14:paraId="17849189"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86D28" w14:textId="1506506B"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2.12</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07E8F" w14:textId="14A2368F"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khu vui chơi, giải trí công cộng</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40480" w14:textId="4595566D"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DKV</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FD6018" w14:textId="56EEADA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0,10</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5C3808" w14:textId="39C1A7B6"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16,79</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DE7767" w14:textId="55600593"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9784DB" w14:textId="4D257036"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10,53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D0A89E" w14:textId="52026948"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10,53</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16DD2" w14:textId="778CEE7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10,43</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3EE283" w14:textId="2F52C37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10,53</w:t>
            </w:r>
          </w:p>
        </w:tc>
      </w:tr>
      <w:tr w:rsidR="008D7D36" w:rsidRPr="009710CE" w14:paraId="50DF31C0"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FF55B" w14:textId="6D6D3F87"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2.13</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493ED" w14:textId="76E0F7E4"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ở tại nông thôn</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BCC35" w14:textId="30AC7CCC"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ONT</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C5D052" w14:textId="7BCD39BC"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689,62</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D57CB5" w14:textId="532A24C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899,84</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1DF7F4" w14:textId="38232723"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762,37</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BE416E" w14:textId="40F14D06"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16,95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0E11D" w14:textId="11985272"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779,32</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2912AB" w14:textId="55C45020"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89,70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BDEAA2" w14:textId="078B6D23"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16,95</w:t>
            </w:r>
          </w:p>
        </w:tc>
      </w:tr>
      <w:tr w:rsidR="008D7D36" w:rsidRPr="009710CE" w14:paraId="04383A50"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477FB" w14:textId="480998E6"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2.14</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B9ADE" w14:textId="0BF371CF"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ở tại đô thị</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129D0" w14:textId="64959C3F"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ODT</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5DF171" w14:textId="1886EE32"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225,86</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0476EE" w14:textId="6225F339"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305,06</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538479" w14:textId="02956D25"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245,48</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0DBABE" w14:textId="505794FC"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17,40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C21259" w14:textId="2C9F78E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262,88</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46A0FE" w14:textId="74865F1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37,01</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B271C" w14:textId="4EEDE7DA"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17,40</w:t>
            </w:r>
          </w:p>
        </w:tc>
      </w:tr>
      <w:tr w:rsidR="008D7D36" w:rsidRPr="009710CE" w14:paraId="7B745C56"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1BA11" w14:textId="2FAE11D5"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2.15</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C286B" w14:textId="40D1FFE3"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xây dựng trụ sở cơ quan</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76FA7" w14:textId="1E8806E6"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TSC</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35140" w14:textId="5DE995C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13,26</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B1008F" w14:textId="085900E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16,73</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6F2E9C" w14:textId="67DFA67E"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17,17</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5C0D81" w14:textId="35A80EC3"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-0,96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F1136" w14:textId="5D5BCD45"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16,21</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42E7E" w14:textId="6BF20663"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2,95</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386480" w14:textId="7EE19D5E"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-0,96</w:t>
            </w:r>
          </w:p>
        </w:tc>
      </w:tr>
      <w:tr w:rsidR="008D7D36" w:rsidRPr="009710CE" w14:paraId="6137A13E"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74747" w14:textId="4C792F0F"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2.16</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64855" w14:textId="42EBEFFE"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xây dựng trụ sở của tổ chức sự nghiệp</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1C10A" w14:textId="1676B94A"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DTS</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678681" w14:textId="4BC0BB82"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0,07</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FF5F3" w14:textId="0AE25C75"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0,81</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AB6B7B" w14:textId="3E6B274E"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0,25</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471F6F" w14:textId="4F52066A"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D9F51" w14:textId="094F9E1C"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0,25</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25D6E5" w14:textId="6C0B29FE"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0,18</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1DB52" w14:textId="356850DE"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r>
      <w:tr w:rsidR="008D7D36" w:rsidRPr="009710CE" w14:paraId="6EB2FD95"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1BA2A" w14:textId="74796C85"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2.17</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FB3A6" w14:textId="0485CD30"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xây dựng cơ sở ngoại giao</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BD1B5" w14:textId="30045086"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DNG</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88BD89" w14:textId="6896ABC0"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DBEDC2" w14:textId="1872A0FE"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3D2622" w14:textId="3A2FF174"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CCD88" w14:textId="5513E73C"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959288" w14:textId="065DA213"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2320C2" w14:textId="3A740242"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AC728B" w14:textId="5B4B9BC0"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r>
      <w:tr w:rsidR="008D7D36" w:rsidRPr="009710CE" w14:paraId="6B527FFD"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73B15" w14:textId="4F3FBF24"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2.18</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27B82" w14:textId="73A0DD2C"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tín ngưỡng</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8ECC3" w14:textId="4977FD57"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TIN</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0FDA12" w14:textId="521C4FC2"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9,27</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2DA73A" w14:textId="04DF95F6"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9,39</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7528E0" w14:textId="64F955B6"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ADD3D2" w14:textId="362DEE4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11,97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3ECD8" w14:textId="0B6D91C1"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11,97</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C1CDDE" w14:textId="326614BC"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2,70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03AEB8" w14:textId="6B9BA8D0"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11,97</w:t>
            </w:r>
          </w:p>
        </w:tc>
      </w:tr>
      <w:tr w:rsidR="008D7D36" w:rsidRPr="009710CE" w14:paraId="1DE48F71"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5011F" w14:textId="4910355D"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2.19</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8F7F9" w14:textId="4DB00C60"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sông, ngòi, kênh, rạch, suối</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DF302" w14:textId="69EDE2F4"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SON</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006EC5" w14:textId="3F070AF9"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800,48</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A62346" w14:textId="113D2AE4"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781,51</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A43EFA" w14:textId="789690E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10AAC1" w14:textId="0042E7B6"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787,43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736EDA" w14:textId="56B7AF2A"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787,43</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7078A4" w14:textId="0AF45402"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-13,05</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0DE15" w14:textId="06931A74"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787,43</w:t>
            </w:r>
          </w:p>
        </w:tc>
      </w:tr>
      <w:tr w:rsidR="008D7D36" w:rsidRPr="009710CE" w14:paraId="3672426B"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FA449" w14:textId="13B1034B"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2.20</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E743D" w14:textId="624E3A25"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có mặt nước chuyên dùng</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E1B55" w14:textId="65129385"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MNC</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DB572F" w14:textId="1699373C"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48,05</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AC6E9B" w14:textId="11D1EC53"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46,8</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1C038E" w14:textId="3DF3D93A"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C130DC" w14:textId="35ED0D8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47,95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7C2C55" w14:textId="01C2ACDA"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47,95</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D8C80" w14:textId="23DE1C02"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-0,10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3D940" w14:textId="673C1D46"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47,95</w:t>
            </w:r>
          </w:p>
        </w:tc>
      </w:tr>
      <w:tr w:rsidR="008D7D36" w:rsidRPr="009710CE" w14:paraId="30F33D10"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AD85D" w14:textId="7DF1D365"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sz w:val="21"/>
                <w:szCs w:val="21"/>
              </w:rPr>
              <w:t>2.22</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B4B4B" w14:textId="7B9D368D"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sz w:val="21"/>
                <w:szCs w:val="21"/>
              </w:rPr>
              <w:t>Đất phi nông nghiệp khác</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4381D" w14:textId="6FD93460"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sz w:val="21"/>
                <w:szCs w:val="21"/>
              </w:rPr>
              <w:t>PNK</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698F65" w14:textId="7B77D50B"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2,64</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AEEDE2" w14:textId="70E07B95"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51,29</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E8C8ED" w14:textId="52436A8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70ED0F" w14:textId="7F2B1E1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28,01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4344CC" w14:textId="1D5CB91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28,01</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B312C2" w14:textId="0D4CF8CF"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25,37</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E395B6" w14:textId="452F9F63"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sz w:val="21"/>
                <w:szCs w:val="21"/>
              </w:rPr>
              <w:t>28,01</w:t>
            </w:r>
          </w:p>
        </w:tc>
      </w:tr>
      <w:tr w:rsidR="008D7D36" w:rsidRPr="009710CE" w14:paraId="701B770F" w14:textId="77777777" w:rsidTr="008D7D36">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A4F66" w14:textId="2E651EB4" w:rsidR="008D7D36" w:rsidRPr="008D7D36" w:rsidRDefault="008D7D36" w:rsidP="008D7D36">
            <w:pPr>
              <w:widowControl/>
              <w:rPr>
                <w:rFonts w:ascii="Times New Roman" w:hAnsi="Times New Roman" w:cs="Times New Roman"/>
                <w:color w:val="auto"/>
                <w:sz w:val="21"/>
                <w:szCs w:val="21"/>
              </w:rPr>
            </w:pPr>
            <w:r w:rsidRPr="008D7D36">
              <w:rPr>
                <w:rFonts w:ascii="Times New Roman" w:hAnsi="Times New Roman" w:cs="Times New Roman"/>
                <w:b/>
                <w:bCs/>
                <w:sz w:val="21"/>
                <w:szCs w:val="21"/>
              </w:rPr>
              <w:t>3</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4EBEC" w14:textId="57CBC538" w:rsidR="008D7D36" w:rsidRPr="008D7D36" w:rsidRDefault="008D7D36" w:rsidP="008D7D36">
            <w:pPr>
              <w:widowControl/>
              <w:jc w:val="both"/>
              <w:rPr>
                <w:rFonts w:ascii="Times New Roman" w:hAnsi="Times New Roman" w:cs="Times New Roman"/>
                <w:color w:val="auto"/>
                <w:sz w:val="21"/>
                <w:szCs w:val="21"/>
              </w:rPr>
            </w:pPr>
            <w:r w:rsidRPr="008D7D36">
              <w:rPr>
                <w:rFonts w:ascii="Times New Roman" w:hAnsi="Times New Roman" w:cs="Times New Roman"/>
                <w:b/>
                <w:bCs/>
                <w:sz w:val="21"/>
                <w:szCs w:val="21"/>
              </w:rPr>
              <w:t>Đất chưa sử dụng</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B9DEB" w14:textId="72D89678" w:rsidR="008D7D36" w:rsidRPr="008D7D36" w:rsidRDefault="008D7D36" w:rsidP="008D7D36">
            <w:pPr>
              <w:widowControl/>
              <w:jc w:val="center"/>
              <w:rPr>
                <w:rFonts w:ascii="Times New Roman" w:hAnsi="Times New Roman" w:cs="Times New Roman"/>
                <w:color w:val="auto"/>
                <w:sz w:val="21"/>
                <w:szCs w:val="21"/>
              </w:rPr>
            </w:pPr>
            <w:r w:rsidRPr="008D7D36">
              <w:rPr>
                <w:rFonts w:ascii="Times New Roman" w:hAnsi="Times New Roman" w:cs="Times New Roman"/>
                <w:b/>
                <w:bCs/>
                <w:sz w:val="21"/>
                <w:szCs w:val="21"/>
              </w:rPr>
              <w:t>CSD</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860A67" w14:textId="0907B50E"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b/>
                <w:bCs/>
                <w:sz w:val="21"/>
                <w:szCs w:val="21"/>
              </w:rPr>
              <w:t>12.889,19</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49D693" w14:textId="721CFA24"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b/>
                <w:bCs/>
                <w:sz w:val="21"/>
                <w:szCs w:val="21"/>
              </w:rPr>
              <w:t>12.696,51</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9B858" w14:textId="2C7BB4E8"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b/>
                <w:bCs/>
                <w:sz w:val="21"/>
                <w:szCs w:val="21"/>
              </w:rPr>
              <w:t>12.674,61</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1D3DE" w14:textId="1A5D4ADC"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b/>
                <w:bCs/>
                <w:sz w:val="21"/>
                <w:szCs w:val="21"/>
              </w:rPr>
              <w:t>4,30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9EBEE" w14:textId="0A9D37BD"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b/>
                <w:bCs/>
                <w:sz w:val="21"/>
                <w:szCs w:val="21"/>
              </w:rPr>
              <w:t>12.678,91</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2CBBBD" w14:textId="01BCF850"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b/>
                <w:bCs/>
                <w:sz w:val="21"/>
                <w:szCs w:val="21"/>
              </w:rPr>
              <w:t>-210,28</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2B16ED" w14:textId="02B0AA57" w:rsidR="008D7D36" w:rsidRPr="008D7D36" w:rsidRDefault="008D7D36" w:rsidP="008D7D36">
            <w:pPr>
              <w:widowControl/>
              <w:jc w:val="right"/>
              <w:rPr>
                <w:rFonts w:ascii="Times New Roman" w:hAnsi="Times New Roman" w:cs="Times New Roman"/>
                <w:color w:val="auto"/>
                <w:sz w:val="21"/>
                <w:szCs w:val="21"/>
              </w:rPr>
            </w:pPr>
            <w:r w:rsidRPr="008D7D36">
              <w:rPr>
                <w:rFonts w:ascii="Times New Roman" w:hAnsi="Times New Roman" w:cs="Times New Roman"/>
                <w:b/>
                <w:bCs/>
                <w:sz w:val="21"/>
                <w:szCs w:val="21"/>
              </w:rPr>
              <w:t>4,30</w:t>
            </w:r>
          </w:p>
        </w:tc>
      </w:tr>
    </w:tbl>
    <w:p w14:paraId="7F34D165" w14:textId="3B04C320" w:rsidR="00B97F80" w:rsidRPr="009710CE" w:rsidRDefault="00B97F80" w:rsidP="00B97F80">
      <w:pPr>
        <w:rPr>
          <w:rFonts w:ascii="Times New Roman" w:hAnsi="Times New Roman" w:cs="Times New Roman"/>
          <w:color w:val="auto"/>
          <w:lang w:val="en-US"/>
        </w:rPr>
      </w:pPr>
      <w:r w:rsidRPr="009710CE">
        <w:rPr>
          <w:rFonts w:ascii="Times New Roman" w:hAnsi="Times New Roman" w:cs="Times New Roman"/>
          <w:color w:val="auto"/>
          <w:vertAlign w:val="superscript"/>
          <w:lang w:val="en-US"/>
        </w:rPr>
        <w:t>(1)</w:t>
      </w:r>
      <w:r w:rsidRPr="009710CE">
        <w:rPr>
          <w:rFonts w:ascii="Times New Roman" w:hAnsi="Times New Roman" w:cs="Times New Roman"/>
          <w:color w:val="auto"/>
          <w:lang w:val="en-US"/>
        </w:rPr>
        <w:t xml:space="preserve"> Chỉ tiêu sử dụng đất phê duyệt tại Quyết định 1334/QĐ-UBND ngày 06/7/2021 của UBND tỉnh Lạng Sơn;</w:t>
      </w:r>
    </w:p>
    <w:p w14:paraId="4E0B47F3" w14:textId="388EFCCE" w:rsidR="00B97F80" w:rsidRPr="009710CE" w:rsidRDefault="00B97F80" w:rsidP="00B97F80">
      <w:pPr>
        <w:rPr>
          <w:color w:val="auto"/>
          <w:lang w:val="en-US"/>
        </w:rPr>
      </w:pPr>
      <w:r w:rsidRPr="009710CE">
        <w:rPr>
          <w:rFonts w:ascii="Times New Roman" w:hAnsi="Times New Roman" w:cs="Times New Roman"/>
          <w:color w:val="auto"/>
          <w:vertAlign w:val="superscript"/>
          <w:lang w:val="en-US"/>
        </w:rPr>
        <w:t>(2)</w:t>
      </w:r>
      <w:r w:rsidRPr="009710CE">
        <w:rPr>
          <w:rFonts w:ascii="Times New Roman" w:hAnsi="Times New Roman" w:cs="Times New Roman"/>
          <w:color w:val="auto"/>
          <w:lang w:val="en-US"/>
        </w:rPr>
        <w:t xml:space="preserve"> Chỉ tiêu sử dụng đất phê duyệt tại Quyết định số 297/QĐ-UBND ngày 01/6/2022 của UBND tỉnh Lạng Sơn.</w:t>
      </w:r>
    </w:p>
    <w:p w14:paraId="22AAB33D" w14:textId="77777777" w:rsidR="00C97BA5" w:rsidRPr="009710CE" w:rsidRDefault="00C97BA5" w:rsidP="00C97BA5">
      <w:pPr>
        <w:suppressAutoHyphens/>
        <w:autoSpaceDN w:val="0"/>
        <w:spacing w:before="120" w:line="320" w:lineRule="exact"/>
        <w:jc w:val="both"/>
        <w:rPr>
          <w:rFonts w:ascii="Times New Roman" w:hAnsi="Times New Roman" w:cs="Times New Roman"/>
          <w:b/>
          <w:bCs/>
          <w:i/>
          <w:iCs/>
          <w:color w:val="auto"/>
          <w:kern w:val="16"/>
          <w:sz w:val="28"/>
          <w:szCs w:val="28"/>
          <w:shd w:val="clear" w:color="auto" w:fill="FFFFFF"/>
          <w:lang w:val="en-US" w:eastAsia="en-US"/>
        </w:rPr>
        <w:sectPr w:rsidR="00C97BA5" w:rsidRPr="009710CE" w:rsidSect="001B5396">
          <w:pgSz w:w="16840" w:h="11907" w:orient="landscape" w:code="9"/>
          <w:pgMar w:top="1701" w:right="1418" w:bottom="1077" w:left="1418" w:header="510" w:footer="397" w:gutter="0"/>
          <w:pgNumType w:chapStyle="1"/>
          <w:cols w:space="720"/>
          <w:docGrid w:linePitch="381"/>
        </w:sectPr>
      </w:pPr>
    </w:p>
    <w:p w14:paraId="27A9EA3F" w14:textId="51200E7E" w:rsidR="00C10C30" w:rsidRPr="008D7D36" w:rsidRDefault="00C10C30" w:rsidP="00C10C30">
      <w:pPr>
        <w:suppressAutoHyphens/>
        <w:autoSpaceDN w:val="0"/>
        <w:spacing w:before="120" w:line="320" w:lineRule="exact"/>
        <w:ind w:firstLine="720"/>
        <w:jc w:val="both"/>
        <w:rPr>
          <w:rFonts w:ascii="Times New Roman" w:hAnsi="Times New Roman" w:cs="Times New Roman"/>
          <w:b/>
          <w:bCs/>
          <w:i/>
          <w:iCs/>
          <w:color w:val="auto"/>
          <w:kern w:val="16"/>
          <w:sz w:val="28"/>
          <w:szCs w:val="28"/>
          <w:shd w:val="clear" w:color="auto" w:fill="FFFFFF"/>
          <w:lang w:val="en-US" w:eastAsia="en-US"/>
        </w:rPr>
      </w:pPr>
      <w:r w:rsidRPr="008D7D36">
        <w:rPr>
          <w:rFonts w:ascii="Times New Roman" w:hAnsi="Times New Roman" w:cs="Times New Roman"/>
          <w:b/>
          <w:bCs/>
          <w:i/>
          <w:iCs/>
          <w:color w:val="auto"/>
          <w:kern w:val="16"/>
          <w:sz w:val="28"/>
          <w:szCs w:val="28"/>
          <w:shd w:val="clear" w:color="auto" w:fill="FFFFFF"/>
          <w:lang w:val="en-US" w:eastAsia="en-US"/>
        </w:rPr>
        <w:lastRenderedPageBreak/>
        <w:t>2.2.</w:t>
      </w:r>
      <w:r w:rsidR="00E06008" w:rsidRPr="008D7D36">
        <w:rPr>
          <w:rFonts w:ascii="Times New Roman" w:hAnsi="Times New Roman" w:cs="Times New Roman"/>
          <w:b/>
          <w:bCs/>
          <w:i/>
          <w:iCs/>
          <w:color w:val="auto"/>
          <w:kern w:val="16"/>
          <w:sz w:val="28"/>
          <w:szCs w:val="28"/>
          <w:shd w:val="clear" w:color="auto" w:fill="FFFFFF"/>
          <w:lang w:val="en-US" w:eastAsia="en-US"/>
        </w:rPr>
        <w:t>4</w:t>
      </w:r>
      <w:r w:rsidRPr="008D7D36">
        <w:rPr>
          <w:rFonts w:ascii="Times New Roman" w:hAnsi="Times New Roman" w:cs="Times New Roman"/>
          <w:b/>
          <w:bCs/>
          <w:i/>
          <w:iCs/>
          <w:color w:val="auto"/>
          <w:kern w:val="16"/>
          <w:sz w:val="28"/>
          <w:szCs w:val="28"/>
          <w:shd w:val="clear" w:color="auto" w:fill="FFFFFF"/>
          <w:lang w:val="en-US" w:eastAsia="en-US"/>
        </w:rPr>
        <w:t>.1 Đất nông nghiệp:</w:t>
      </w:r>
    </w:p>
    <w:p w14:paraId="0A8EEC26" w14:textId="49B779C5" w:rsidR="002421A9" w:rsidRPr="002421A9" w:rsidRDefault="00C10C30" w:rsidP="002421A9">
      <w:pPr>
        <w:widowControl/>
        <w:spacing w:before="60" w:after="60" w:line="264" w:lineRule="auto"/>
        <w:ind w:firstLine="720"/>
        <w:jc w:val="both"/>
        <w:rPr>
          <w:rFonts w:ascii="Times New Roman" w:eastAsia="Calibri" w:hAnsi="Times New Roman" w:cs="Times New Roman"/>
          <w:color w:val="auto"/>
          <w:spacing w:val="-4"/>
          <w:sz w:val="28"/>
          <w:szCs w:val="28"/>
          <w:lang w:val="en-US" w:eastAsia="en-US"/>
        </w:rPr>
      </w:pPr>
      <w:r w:rsidRPr="002421A9">
        <w:rPr>
          <w:rFonts w:ascii="Times New Roman" w:hAnsi="Times New Roman" w:cs="Times New Roman"/>
          <w:color w:val="auto"/>
          <w:spacing w:val="-4"/>
          <w:kern w:val="16"/>
          <w:sz w:val="28"/>
          <w:szCs w:val="28"/>
          <w:shd w:val="clear" w:color="auto" w:fill="FFFFFF"/>
          <w:lang w:val="en-US" w:eastAsia="en-US"/>
        </w:rPr>
        <w:t>*</w:t>
      </w:r>
      <w:r w:rsidR="007B590E" w:rsidRPr="002421A9">
        <w:rPr>
          <w:rFonts w:ascii="Times New Roman" w:hAnsi="Times New Roman" w:cs="Times New Roman"/>
          <w:color w:val="auto"/>
          <w:spacing w:val="-4"/>
          <w:kern w:val="16"/>
          <w:sz w:val="28"/>
          <w:szCs w:val="28"/>
          <w:shd w:val="clear" w:color="auto" w:fill="FFFFFF"/>
          <w:lang w:val="en-US" w:eastAsia="en-US"/>
        </w:rPr>
        <w:t xml:space="preserve"> </w:t>
      </w:r>
      <w:r w:rsidR="002421A9" w:rsidRPr="002421A9">
        <w:rPr>
          <w:rFonts w:ascii="Times New Roman" w:eastAsia="Calibri" w:hAnsi="Times New Roman" w:cs="Times New Roman"/>
          <w:color w:val="auto"/>
          <w:spacing w:val="-4"/>
          <w:sz w:val="28"/>
          <w:szCs w:val="28"/>
          <w:lang w:val="en-US" w:eastAsia="en-US"/>
        </w:rPr>
        <w:t>Hiện trạng tính đến 31/4/2024, diện tích đất nông nghiệp có 53.640,34 ha, chiếm 76,61 % tổng diện tích đất tự nhiên.</w:t>
      </w:r>
    </w:p>
    <w:p w14:paraId="6C151C80" w14:textId="139A0EAA" w:rsidR="00C10C30" w:rsidRPr="009710CE" w:rsidRDefault="00C10C30" w:rsidP="00C10C30">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w:t>
      </w:r>
      <w:r w:rsidR="001D21AE" w:rsidRPr="009710CE">
        <w:rPr>
          <w:rFonts w:ascii="Times New Roman" w:hAnsi="Times New Roman" w:cs="Times New Roman"/>
          <w:color w:val="auto"/>
          <w:kern w:val="16"/>
          <w:sz w:val="28"/>
          <w:szCs w:val="28"/>
          <w:shd w:val="clear" w:color="auto" w:fill="FFFFFF"/>
          <w:lang w:eastAsia="en-US"/>
        </w:rPr>
        <w:t xml:space="preserve">Trong kỳ quy hoạch, diện tích đất nông nghiệp không thay đổi mục đích sử dụng có </w:t>
      </w:r>
      <w:r w:rsidR="002421A9" w:rsidRPr="002421A9">
        <w:rPr>
          <w:rFonts w:ascii="Times New Roman" w:hAnsi="Times New Roman" w:cs="Times New Roman"/>
          <w:color w:val="auto"/>
          <w:kern w:val="16"/>
          <w:sz w:val="28"/>
          <w:szCs w:val="28"/>
          <w:shd w:val="clear" w:color="auto" w:fill="FFFFFF"/>
          <w:lang w:eastAsia="en-US"/>
        </w:rPr>
        <w:t>52.327,64</w:t>
      </w:r>
      <w:r w:rsidR="002421A9">
        <w:rPr>
          <w:rFonts w:ascii="Times New Roman" w:hAnsi="Times New Roman" w:cs="Times New Roman"/>
          <w:color w:val="auto"/>
          <w:kern w:val="16"/>
          <w:sz w:val="28"/>
          <w:szCs w:val="28"/>
          <w:shd w:val="clear" w:color="auto" w:fill="FFFFFF"/>
          <w:lang w:val="en-US" w:eastAsia="en-US"/>
        </w:rPr>
        <w:t xml:space="preserve"> </w:t>
      </w:r>
      <w:r w:rsidR="001D21AE" w:rsidRPr="009710CE">
        <w:rPr>
          <w:rFonts w:ascii="Times New Roman" w:hAnsi="Times New Roman" w:cs="Times New Roman"/>
          <w:color w:val="auto"/>
          <w:kern w:val="16"/>
          <w:sz w:val="28"/>
          <w:szCs w:val="28"/>
          <w:shd w:val="clear" w:color="auto" w:fill="FFFFFF"/>
          <w:lang w:eastAsia="en-US"/>
        </w:rPr>
        <w:t>ha.</w:t>
      </w:r>
    </w:p>
    <w:p w14:paraId="00F34DD2" w14:textId="0507C1BF" w:rsidR="00C10C30" w:rsidRPr="009710CE" w:rsidRDefault="00C10C30" w:rsidP="00C10C30">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w:t>
      </w:r>
      <w:r w:rsidRPr="009710CE">
        <w:rPr>
          <w:rFonts w:ascii="Times New Roman" w:hAnsi="Times New Roman" w:cs="Times New Roman"/>
          <w:color w:val="auto"/>
          <w:kern w:val="16"/>
          <w:sz w:val="28"/>
          <w:szCs w:val="28"/>
          <w:shd w:val="clear" w:color="auto" w:fill="FFFFFF"/>
          <w:lang w:val="en-US" w:eastAsia="en-US"/>
        </w:rPr>
        <w:t>G</w:t>
      </w:r>
      <w:r w:rsidRPr="009710CE">
        <w:rPr>
          <w:rFonts w:ascii="Times New Roman" w:hAnsi="Times New Roman" w:cs="Times New Roman"/>
          <w:color w:val="auto"/>
          <w:kern w:val="16"/>
          <w:sz w:val="28"/>
          <w:szCs w:val="28"/>
          <w:shd w:val="clear" w:color="auto" w:fill="FFFFFF"/>
          <w:lang w:eastAsia="en-US"/>
        </w:rPr>
        <w:t xml:space="preserve">iảm </w:t>
      </w:r>
      <w:r w:rsidR="002421A9" w:rsidRPr="002421A9">
        <w:rPr>
          <w:rFonts w:ascii="Times New Roman" w:hAnsi="Times New Roman" w:cs="Times New Roman"/>
          <w:color w:val="auto"/>
          <w:kern w:val="16"/>
          <w:sz w:val="28"/>
          <w:szCs w:val="28"/>
          <w:shd w:val="clear" w:color="auto" w:fill="FFFFFF"/>
          <w:lang w:val="en-US" w:eastAsia="en-US"/>
        </w:rPr>
        <w:t>1.312,71</w:t>
      </w:r>
      <w:r w:rsidR="002421A9">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ha do chuyển sang đất phi nông nghiệp.</w:t>
      </w:r>
    </w:p>
    <w:p w14:paraId="10FD1362" w14:textId="023AC7CE" w:rsidR="00C10C30" w:rsidRPr="009710CE" w:rsidRDefault="00C10C30" w:rsidP="00C10C30">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Tăng thêm: </w:t>
      </w:r>
      <w:r w:rsidR="002421A9" w:rsidRPr="002421A9">
        <w:rPr>
          <w:rFonts w:ascii="Times New Roman" w:hAnsi="Times New Roman" w:cs="Times New Roman"/>
          <w:color w:val="auto"/>
          <w:kern w:val="16"/>
          <w:sz w:val="28"/>
          <w:szCs w:val="28"/>
          <w:shd w:val="clear" w:color="auto" w:fill="FFFFFF"/>
          <w:lang w:val="en-US" w:eastAsia="en-US"/>
        </w:rPr>
        <w:t>207,49</w:t>
      </w:r>
      <w:r w:rsidR="002421A9">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ha được chuyển sang từ các loại đất (đất phi nông nghiệp</w:t>
      </w: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w:t>
      </w:r>
      <w:r w:rsidR="002421A9">
        <w:rPr>
          <w:rFonts w:ascii="Times New Roman" w:hAnsi="Times New Roman" w:cs="Times New Roman"/>
          <w:color w:val="auto"/>
          <w:kern w:val="16"/>
          <w:sz w:val="28"/>
          <w:szCs w:val="28"/>
          <w:shd w:val="clear" w:color="auto" w:fill="FFFFFF"/>
          <w:lang w:val="en-US" w:eastAsia="en-US"/>
        </w:rPr>
        <w:t>47,83</w:t>
      </w:r>
      <w:r w:rsidRPr="009710CE">
        <w:rPr>
          <w:rFonts w:ascii="Times New Roman" w:hAnsi="Times New Roman" w:cs="Times New Roman"/>
          <w:color w:val="auto"/>
          <w:kern w:val="16"/>
          <w:sz w:val="28"/>
          <w:szCs w:val="28"/>
          <w:shd w:val="clear" w:color="auto" w:fill="FFFFFF"/>
          <w:lang w:eastAsia="en-US"/>
        </w:rPr>
        <w:t xml:space="preserve"> ha</w:t>
      </w:r>
      <w:r w:rsidRPr="009710CE">
        <w:rPr>
          <w:rFonts w:ascii="Times New Roman" w:hAnsi="Times New Roman" w:cs="Times New Roman"/>
          <w:color w:val="auto"/>
          <w:kern w:val="16"/>
          <w:sz w:val="28"/>
          <w:szCs w:val="28"/>
          <w:shd w:val="clear" w:color="auto" w:fill="FFFFFF"/>
          <w:lang w:val="en-US" w:eastAsia="en-US"/>
        </w:rPr>
        <w:t xml:space="preserve">, đất chưa sử dụng </w:t>
      </w:r>
      <w:r w:rsidR="002421A9">
        <w:rPr>
          <w:rFonts w:ascii="Times New Roman" w:hAnsi="Times New Roman" w:cs="Times New Roman"/>
          <w:color w:val="auto"/>
          <w:kern w:val="16"/>
          <w:sz w:val="28"/>
          <w:szCs w:val="28"/>
          <w:shd w:val="clear" w:color="auto" w:fill="FFFFFF"/>
          <w:lang w:val="en-US" w:eastAsia="en-US"/>
        </w:rPr>
        <w:t>159,66</w:t>
      </w:r>
      <w:r w:rsidRPr="009710CE">
        <w:rPr>
          <w:rFonts w:ascii="Times New Roman" w:hAnsi="Times New Roman" w:cs="Times New Roman"/>
          <w:color w:val="auto"/>
          <w:kern w:val="16"/>
          <w:sz w:val="28"/>
          <w:szCs w:val="28"/>
          <w:shd w:val="clear" w:color="auto" w:fill="FFFFFF"/>
          <w:lang w:val="en-US" w:eastAsia="en-US"/>
        </w:rPr>
        <w:t xml:space="preserve"> ha</w:t>
      </w:r>
      <w:r w:rsidRPr="009710CE">
        <w:rPr>
          <w:rFonts w:ascii="Times New Roman" w:hAnsi="Times New Roman" w:cs="Times New Roman"/>
          <w:color w:val="auto"/>
          <w:kern w:val="16"/>
          <w:sz w:val="28"/>
          <w:szCs w:val="28"/>
          <w:shd w:val="clear" w:color="auto" w:fill="FFFFFF"/>
          <w:lang w:eastAsia="en-US"/>
        </w:rPr>
        <w:t>).</w:t>
      </w:r>
    </w:p>
    <w:p w14:paraId="57DD62E1" w14:textId="094C286C" w:rsidR="00C10C30" w:rsidRPr="009710CE" w:rsidRDefault="00C10C30" w:rsidP="00C10C30">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w:t>
      </w:r>
      <w:r w:rsidR="005C21D2" w:rsidRPr="009710CE">
        <w:rPr>
          <w:rFonts w:ascii="Times New Roman" w:hAnsi="Times New Roman" w:cs="Times New Roman"/>
          <w:color w:val="auto"/>
          <w:kern w:val="16"/>
          <w:sz w:val="28"/>
          <w:szCs w:val="28"/>
          <w:shd w:val="clear" w:color="auto" w:fill="FFFFFF"/>
          <w:lang w:eastAsia="en-US"/>
        </w:rPr>
        <w:t xml:space="preserve">Đến cuối năm 2030, diện tích nông nghiệp có </w:t>
      </w:r>
      <w:r w:rsidR="002421A9" w:rsidRPr="002421A9">
        <w:rPr>
          <w:rFonts w:ascii="Times New Roman" w:hAnsi="Times New Roman" w:cs="Times New Roman"/>
          <w:color w:val="auto"/>
          <w:kern w:val="16"/>
          <w:sz w:val="28"/>
          <w:szCs w:val="28"/>
          <w:shd w:val="clear" w:color="auto" w:fill="FFFFFF"/>
          <w:lang w:eastAsia="en-US"/>
        </w:rPr>
        <w:t>52.535,13</w:t>
      </w:r>
      <w:r w:rsidR="002421A9">
        <w:rPr>
          <w:rFonts w:ascii="Times New Roman" w:hAnsi="Times New Roman" w:cs="Times New Roman"/>
          <w:color w:val="auto"/>
          <w:kern w:val="16"/>
          <w:sz w:val="28"/>
          <w:szCs w:val="28"/>
          <w:shd w:val="clear" w:color="auto" w:fill="FFFFFF"/>
          <w:lang w:val="en-US" w:eastAsia="en-US"/>
        </w:rPr>
        <w:t xml:space="preserve"> </w:t>
      </w:r>
      <w:r w:rsidR="005C21D2" w:rsidRPr="009710CE">
        <w:rPr>
          <w:rFonts w:ascii="Times New Roman" w:hAnsi="Times New Roman" w:cs="Times New Roman"/>
          <w:color w:val="auto"/>
          <w:kern w:val="16"/>
          <w:sz w:val="28"/>
          <w:szCs w:val="28"/>
          <w:shd w:val="clear" w:color="auto" w:fill="FFFFFF"/>
          <w:lang w:eastAsia="en-US"/>
        </w:rPr>
        <w:t>ha, chiếm 74,</w:t>
      </w:r>
      <w:r w:rsidR="002421A9">
        <w:rPr>
          <w:rFonts w:ascii="Times New Roman" w:hAnsi="Times New Roman" w:cs="Times New Roman"/>
          <w:color w:val="auto"/>
          <w:kern w:val="16"/>
          <w:sz w:val="28"/>
          <w:szCs w:val="28"/>
          <w:shd w:val="clear" w:color="auto" w:fill="FFFFFF"/>
          <w:lang w:val="en-US" w:eastAsia="en-US"/>
        </w:rPr>
        <w:t>59</w:t>
      </w:r>
      <w:r w:rsidR="005C21D2" w:rsidRPr="009710CE">
        <w:rPr>
          <w:rFonts w:ascii="Times New Roman" w:hAnsi="Times New Roman" w:cs="Times New Roman"/>
          <w:color w:val="auto"/>
          <w:kern w:val="16"/>
          <w:sz w:val="28"/>
          <w:szCs w:val="28"/>
          <w:shd w:val="clear" w:color="auto" w:fill="FFFFFF"/>
          <w:lang w:eastAsia="en-US"/>
        </w:rPr>
        <w:t xml:space="preserve"> % tổng diện tích đất tự nhiên, thực giảm </w:t>
      </w:r>
      <w:r w:rsidR="002421A9" w:rsidRPr="002421A9">
        <w:rPr>
          <w:rFonts w:ascii="Times New Roman" w:hAnsi="Times New Roman" w:cs="Times New Roman"/>
          <w:color w:val="auto"/>
          <w:kern w:val="16"/>
          <w:sz w:val="28"/>
          <w:szCs w:val="28"/>
          <w:shd w:val="clear" w:color="auto" w:fill="FFFFFF"/>
          <w:lang w:eastAsia="en-US"/>
        </w:rPr>
        <w:t>1.105,22</w:t>
      </w:r>
      <w:r w:rsidR="002421A9">
        <w:rPr>
          <w:rFonts w:ascii="Times New Roman" w:hAnsi="Times New Roman" w:cs="Times New Roman"/>
          <w:color w:val="auto"/>
          <w:kern w:val="16"/>
          <w:sz w:val="28"/>
          <w:szCs w:val="28"/>
          <w:shd w:val="clear" w:color="auto" w:fill="FFFFFF"/>
          <w:lang w:val="en-US" w:eastAsia="en-US"/>
        </w:rPr>
        <w:t xml:space="preserve"> </w:t>
      </w:r>
      <w:r w:rsidR="005C21D2" w:rsidRPr="009710CE">
        <w:rPr>
          <w:rFonts w:ascii="Times New Roman" w:hAnsi="Times New Roman" w:cs="Times New Roman"/>
          <w:color w:val="auto"/>
          <w:kern w:val="16"/>
          <w:sz w:val="28"/>
          <w:szCs w:val="28"/>
          <w:shd w:val="clear" w:color="auto" w:fill="FFFFFF"/>
          <w:lang w:eastAsia="en-US"/>
        </w:rPr>
        <w:t>ha so với hiện trạng.</w:t>
      </w:r>
    </w:p>
    <w:p w14:paraId="403E3153" w14:textId="2FA6FC2E" w:rsidR="00C10C30" w:rsidRPr="008D7D36" w:rsidRDefault="00C10C30" w:rsidP="00C10C30">
      <w:pPr>
        <w:suppressAutoHyphens/>
        <w:autoSpaceDN w:val="0"/>
        <w:spacing w:before="120" w:line="320" w:lineRule="exact"/>
        <w:ind w:firstLine="720"/>
        <w:jc w:val="both"/>
        <w:rPr>
          <w:rFonts w:ascii="Times New Roman" w:hAnsi="Times New Roman" w:cs="Times New Roman"/>
          <w:b/>
          <w:bCs/>
          <w:i/>
          <w:iCs/>
          <w:color w:val="auto"/>
          <w:kern w:val="16"/>
          <w:sz w:val="28"/>
          <w:szCs w:val="28"/>
          <w:shd w:val="clear" w:color="auto" w:fill="FFFFFF"/>
          <w:lang w:val="en-US" w:eastAsia="en-US"/>
        </w:rPr>
      </w:pPr>
      <w:r w:rsidRPr="008D7D36">
        <w:rPr>
          <w:rFonts w:ascii="Times New Roman" w:hAnsi="Times New Roman" w:cs="Times New Roman"/>
          <w:b/>
          <w:bCs/>
          <w:i/>
          <w:iCs/>
          <w:color w:val="auto"/>
          <w:kern w:val="16"/>
          <w:sz w:val="28"/>
          <w:szCs w:val="28"/>
          <w:shd w:val="clear" w:color="auto" w:fill="FFFFFF"/>
          <w:lang w:val="en-US" w:eastAsia="en-US"/>
        </w:rPr>
        <w:t>2.2.</w:t>
      </w:r>
      <w:r w:rsidR="00E06008" w:rsidRPr="008D7D36">
        <w:rPr>
          <w:rFonts w:ascii="Times New Roman" w:hAnsi="Times New Roman" w:cs="Times New Roman"/>
          <w:b/>
          <w:bCs/>
          <w:i/>
          <w:iCs/>
          <w:color w:val="auto"/>
          <w:kern w:val="16"/>
          <w:sz w:val="28"/>
          <w:szCs w:val="28"/>
          <w:shd w:val="clear" w:color="auto" w:fill="FFFFFF"/>
          <w:lang w:val="en-US" w:eastAsia="en-US"/>
        </w:rPr>
        <w:t>4</w:t>
      </w:r>
      <w:r w:rsidRPr="008D7D36">
        <w:rPr>
          <w:rFonts w:ascii="Times New Roman" w:hAnsi="Times New Roman" w:cs="Times New Roman"/>
          <w:b/>
          <w:bCs/>
          <w:i/>
          <w:iCs/>
          <w:color w:val="auto"/>
          <w:kern w:val="16"/>
          <w:sz w:val="28"/>
          <w:szCs w:val="28"/>
          <w:shd w:val="clear" w:color="auto" w:fill="FFFFFF"/>
          <w:lang w:val="en-US" w:eastAsia="en-US"/>
        </w:rPr>
        <w:t>.2</w:t>
      </w:r>
      <w:r w:rsidRPr="008D7D36">
        <w:rPr>
          <w:rFonts w:ascii="Times New Roman" w:hAnsi="Times New Roman" w:cs="Times New Roman"/>
          <w:b/>
          <w:bCs/>
          <w:i/>
          <w:iCs/>
          <w:color w:val="auto"/>
          <w:kern w:val="16"/>
          <w:sz w:val="28"/>
          <w:szCs w:val="28"/>
          <w:shd w:val="clear" w:color="auto" w:fill="FFFFFF"/>
          <w:lang w:eastAsia="en-US"/>
        </w:rPr>
        <w:t xml:space="preserve"> Đất phi nông nghiệp</w:t>
      </w:r>
      <w:r w:rsidRPr="008D7D36">
        <w:rPr>
          <w:rFonts w:ascii="Times New Roman" w:hAnsi="Times New Roman" w:cs="Times New Roman"/>
          <w:b/>
          <w:bCs/>
          <w:i/>
          <w:iCs/>
          <w:color w:val="auto"/>
          <w:kern w:val="16"/>
          <w:sz w:val="28"/>
          <w:szCs w:val="28"/>
          <w:shd w:val="clear" w:color="auto" w:fill="FFFFFF"/>
          <w:lang w:val="en-US" w:eastAsia="en-US"/>
        </w:rPr>
        <w:t>:</w:t>
      </w:r>
    </w:p>
    <w:p w14:paraId="5FB4D34E" w14:textId="21CAA64A" w:rsidR="007B590E" w:rsidRPr="009710CE" w:rsidRDefault="007B590E" w:rsidP="00A35250">
      <w:pPr>
        <w:widowControl/>
        <w:spacing w:before="60" w:after="60" w:line="264" w:lineRule="auto"/>
        <w:ind w:firstLine="720"/>
        <w:jc w:val="both"/>
        <w:rPr>
          <w:rFonts w:ascii="Times New Roman" w:eastAsia="Calibri" w:hAnsi="Times New Roman" w:cs="Times New Roman"/>
          <w:color w:val="auto"/>
          <w:sz w:val="28"/>
          <w:szCs w:val="28"/>
          <w:lang w:val="en-US" w:eastAsia="en-US"/>
        </w:rPr>
      </w:pPr>
      <w:r w:rsidRPr="00497037">
        <w:rPr>
          <w:rFonts w:ascii="Times New Roman" w:eastAsia="Calibri" w:hAnsi="Times New Roman" w:cs="Times New Roman"/>
          <w:color w:val="auto"/>
          <w:spacing w:val="4"/>
          <w:sz w:val="28"/>
          <w:szCs w:val="28"/>
          <w:lang w:val="en-US" w:eastAsia="en-US"/>
        </w:rPr>
        <w:t>Hiện trạng</w:t>
      </w:r>
      <w:r w:rsidR="005F6B61" w:rsidRPr="00497037">
        <w:rPr>
          <w:rFonts w:ascii="Times New Roman" w:eastAsia="Calibri" w:hAnsi="Times New Roman" w:cs="Times New Roman"/>
          <w:color w:val="auto"/>
          <w:spacing w:val="4"/>
          <w:sz w:val="28"/>
          <w:szCs w:val="28"/>
          <w:lang w:val="en-US" w:eastAsia="en-US"/>
        </w:rPr>
        <w:t xml:space="preserve"> tính đến 31/</w:t>
      </w:r>
      <w:r w:rsidR="002421A9" w:rsidRPr="00497037">
        <w:rPr>
          <w:rFonts w:ascii="Times New Roman" w:eastAsia="Calibri" w:hAnsi="Times New Roman" w:cs="Times New Roman"/>
          <w:color w:val="auto"/>
          <w:spacing w:val="4"/>
          <w:sz w:val="28"/>
          <w:szCs w:val="28"/>
          <w:lang w:val="en-US" w:eastAsia="en-US"/>
        </w:rPr>
        <w:t>4</w:t>
      </w:r>
      <w:r w:rsidR="005F6B61" w:rsidRPr="00497037">
        <w:rPr>
          <w:rFonts w:ascii="Times New Roman" w:eastAsia="Calibri" w:hAnsi="Times New Roman" w:cs="Times New Roman"/>
          <w:color w:val="auto"/>
          <w:spacing w:val="4"/>
          <w:sz w:val="28"/>
          <w:szCs w:val="28"/>
          <w:lang w:val="en-US" w:eastAsia="en-US"/>
        </w:rPr>
        <w:t>/202</w:t>
      </w:r>
      <w:r w:rsidR="002421A9" w:rsidRPr="00497037">
        <w:rPr>
          <w:rFonts w:ascii="Times New Roman" w:eastAsia="Calibri" w:hAnsi="Times New Roman" w:cs="Times New Roman"/>
          <w:color w:val="auto"/>
          <w:spacing w:val="4"/>
          <w:sz w:val="28"/>
          <w:szCs w:val="28"/>
          <w:lang w:val="en-US" w:eastAsia="en-US"/>
        </w:rPr>
        <w:t>4</w:t>
      </w:r>
      <w:r w:rsidRPr="00497037">
        <w:rPr>
          <w:rFonts w:ascii="Times New Roman" w:eastAsia="Calibri" w:hAnsi="Times New Roman" w:cs="Times New Roman"/>
          <w:color w:val="auto"/>
          <w:spacing w:val="4"/>
          <w:sz w:val="28"/>
          <w:szCs w:val="28"/>
          <w:lang w:val="en-US" w:eastAsia="en-US"/>
        </w:rPr>
        <w:t xml:space="preserve">, diện tích đất phi nông nghiệp có </w:t>
      </w:r>
      <w:r w:rsidR="00497037" w:rsidRPr="00497037">
        <w:rPr>
          <w:rFonts w:ascii="Times New Roman" w:eastAsia="Calibri" w:hAnsi="Times New Roman" w:cs="Times New Roman"/>
          <w:color w:val="auto"/>
          <w:spacing w:val="4"/>
          <w:sz w:val="28"/>
          <w:szCs w:val="28"/>
          <w:lang w:val="en-US" w:eastAsia="en-US"/>
        </w:rPr>
        <w:t xml:space="preserve">3.899,04 </w:t>
      </w:r>
      <w:r w:rsidRPr="00497037">
        <w:rPr>
          <w:rFonts w:ascii="Times New Roman" w:eastAsia="Calibri" w:hAnsi="Times New Roman" w:cs="Times New Roman"/>
          <w:color w:val="auto"/>
          <w:spacing w:val="4"/>
          <w:sz w:val="28"/>
          <w:szCs w:val="28"/>
          <w:lang w:val="en-US" w:eastAsia="en-US"/>
        </w:rPr>
        <w:t>ha,</w:t>
      </w:r>
      <w:r w:rsidRPr="009710CE">
        <w:rPr>
          <w:rFonts w:ascii="Times New Roman" w:eastAsia="Calibri" w:hAnsi="Times New Roman" w:cs="Times New Roman"/>
          <w:color w:val="auto"/>
          <w:sz w:val="28"/>
          <w:szCs w:val="28"/>
          <w:lang w:val="en-US" w:eastAsia="en-US"/>
        </w:rPr>
        <w:t xml:space="preserve"> chiếm </w:t>
      </w:r>
      <w:r w:rsidR="00497037">
        <w:rPr>
          <w:rFonts w:ascii="Times New Roman" w:eastAsia="Calibri" w:hAnsi="Times New Roman" w:cs="Times New Roman"/>
          <w:color w:val="auto"/>
          <w:sz w:val="28"/>
          <w:szCs w:val="28"/>
          <w:lang w:val="en-US" w:eastAsia="en-US"/>
        </w:rPr>
        <w:t>5,54</w:t>
      </w:r>
      <w:r w:rsidRPr="009710CE">
        <w:rPr>
          <w:rFonts w:ascii="Times New Roman" w:eastAsia="Calibri" w:hAnsi="Times New Roman" w:cs="Times New Roman"/>
          <w:color w:val="auto"/>
          <w:sz w:val="28"/>
          <w:szCs w:val="28"/>
          <w:lang w:val="en-US" w:eastAsia="en-US"/>
        </w:rPr>
        <w:t xml:space="preserve"> % tổng diện tích đất tự nhiên.</w:t>
      </w:r>
    </w:p>
    <w:p w14:paraId="1A294ECD" w14:textId="0CA0E576" w:rsidR="00053CC2" w:rsidRPr="009710CE" w:rsidRDefault="00A35250" w:rsidP="00A35250">
      <w:pPr>
        <w:spacing w:before="60" w:after="60" w:line="264" w:lineRule="auto"/>
        <w:ind w:left="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lang w:val="en-US"/>
        </w:rPr>
        <w:t xml:space="preserve">* </w:t>
      </w:r>
      <w:r w:rsidR="00053CC2" w:rsidRPr="009710CE">
        <w:rPr>
          <w:rFonts w:ascii="Times New Roman" w:hAnsi="Times New Roman" w:cs="Times New Roman"/>
          <w:color w:val="auto"/>
          <w:sz w:val="28"/>
          <w:szCs w:val="28"/>
        </w:rPr>
        <w:t xml:space="preserve">Trong kỳ quy hoạch, diện tích đất phi nông nghiệp không thay đổi mục đích sử dụng có </w:t>
      </w:r>
      <w:r w:rsidR="00497037" w:rsidRPr="00497037">
        <w:rPr>
          <w:rFonts w:ascii="Times New Roman" w:hAnsi="Times New Roman" w:cs="Times New Roman"/>
          <w:color w:val="auto"/>
          <w:sz w:val="28"/>
          <w:szCs w:val="28"/>
        </w:rPr>
        <w:t>3.851,21</w:t>
      </w:r>
      <w:r w:rsidR="00497037">
        <w:rPr>
          <w:rFonts w:ascii="Times New Roman" w:hAnsi="Times New Roman" w:cs="Times New Roman"/>
          <w:color w:val="auto"/>
          <w:sz w:val="28"/>
          <w:szCs w:val="28"/>
          <w:lang w:val="en-US"/>
        </w:rPr>
        <w:t xml:space="preserve"> </w:t>
      </w:r>
      <w:r w:rsidR="00053CC2" w:rsidRPr="009710CE">
        <w:rPr>
          <w:rFonts w:ascii="Times New Roman" w:hAnsi="Times New Roman" w:cs="Times New Roman"/>
          <w:color w:val="auto"/>
          <w:sz w:val="28"/>
          <w:szCs w:val="28"/>
        </w:rPr>
        <w:t>ha.</w:t>
      </w:r>
    </w:p>
    <w:p w14:paraId="5DF965BB" w14:textId="00DCB77D" w:rsidR="00C10C30" w:rsidRPr="009710CE" w:rsidRDefault="00C10C30" w:rsidP="002421A9">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 G</w:t>
      </w:r>
      <w:r w:rsidRPr="009710CE">
        <w:rPr>
          <w:rFonts w:ascii="Times New Roman" w:hAnsi="Times New Roman" w:cs="Times New Roman"/>
          <w:color w:val="auto"/>
          <w:kern w:val="16"/>
          <w:sz w:val="28"/>
          <w:szCs w:val="28"/>
          <w:shd w:val="clear" w:color="auto" w:fill="FFFFFF"/>
          <w:lang w:eastAsia="en-US"/>
        </w:rPr>
        <w:t>iảm</w:t>
      </w:r>
      <w:r w:rsidR="0030501C"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w:t>
      </w:r>
      <w:r w:rsidR="00497037">
        <w:rPr>
          <w:rFonts w:ascii="Times New Roman" w:hAnsi="Times New Roman" w:cs="Times New Roman"/>
          <w:color w:val="auto"/>
          <w:kern w:val="16"/>
          <w:sz w:val="28"/>
          <w:szCs w:val="28"/>
          <w:shd w:val="clear" w:color="auto" w:fill="FFFFFF"/>
          <w:lang w:val="en-US" w:eastAsia="en-US"/>
        </w:rPr>
        <w:t>47,83</w:t>
      </w:r>
      <w:r w:rsidR="00382418" w:rsidRPr="009710CE">
        <w:rPr>
          <w:rFonts w:ascii="Times New Roman" w:hAnsi="Times New Roman" w:cs="Times New Roman"/>
          <w:color w:val="auto"/>
          <w:kern w:val="16"/>
          <w:sz w:val="28"/>
          <w:szCs w:val="28"/>
          <w:shd w:val="clear" w:color="auto" w:fill="FFFFFF"/>
          <w:lang w:eastAsia="en-US"/>
        </w:rPr>
        <w:t xml:space="preserve"> </w:t>
      </w:r>
      <w:r w:rsidRPr="009710CE">
        <w:rPr>
          <w:rFonts w:ascii="Times New Roman" w:hAnsi="Times New Roman" w:cs="Times New Roman"/>
          <w:color w:val="auto"/>
          <w:kern w:val="16"/>
          <w:sz w:val="28"/>
          <w:szCs w:val="28"/>
          <w:shd w:val="clear" w:color="auto" w:fill="FFFFFF"/>
          <w:lang w:eastAsia="en-US"/>
        </w:rPr>
        <w:t>ha</w:t>
      </w: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do chuyển sang </w:t>
      </w:r>
      <w:r w:rsidR="0030501C" w:rsidRPr="009710CE">
        <w:rPr>
          <w:rFonts w:ascii="Times New Roman" w:hAnsi="Times New Roman" w:cs="Times New Roman"/>
          <w:color w:val="auto"/>
          <w:kern w:val="16"/>
          <w:sz w:val="28"/>
          <w:szCs w:val="28"/>
          <w:shd w:val="clear" w:color="auto" w:fill="FFFFFF"/>
          <w:lang w:val="en-US" w:eastAsia="en-US"/>
        </w:rPr>
        <w:t>đất nông nghiệp</w:t>
      </w:r>
      <w:r w:rsidR="002421A9">
        <w:rPr>
          <w:rFonts w:ascii="Times New Roman" w:hAnsi="Times New Roman" w:cs="Times New Roman"/>
          <w:color w:val="auto"/>
          <w:kern w:val="16"/>
          <w:sz w:val="28"/>
          <w:szCs w:val="28"/>
          <w:shd w:val="clear" w:color="auto" w:fill="FFFFFF"/>
          <w:lang w:val="en-US" w:eastAsia="en-US"/>
        </w:rPr>
        <w:t>;</w:t>
      </w:r>
    </w:p>
    <w:p w14:paraId="43C09545" w14:textId="4D9C8829"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w:t>
      </w:r>
      <w:r w:rsidRPr="009710CE">
        <w:rPr>
          <w:rFonts w:ascii="Times New Roman" w:hAnsi="Times New Roman" w:cs="Times New Roman"/>
          <w:color w:val="auto"/>
          <w:kern w:val="16"/>
          <w:sz w:val="28"/>
          <w:szCs w:val="28"/>
          <w:shd w:val="clear" w:color="auto" w:fill="FFFFFF"/>
          <w:lang w:val="en-US" w:eastAsia="en-US"/>
        </w:rPr>
        <w:t>T</w:t>
      </w:r>
      <w:r w:rsidRPr="009710CE">
        <w:rPr>
          <w:rFonts w:ascii="Times New Roman" w:hAnsi="Times New Roman" w:cs="Times New Roman"/>
          <w:color w:val="auto"/>
          <w:kern w:val="16"/>
          <w:sz w:val="28"/>
          <w:szCs w:val="28"/>
          <w:shd w:val="clear" w:color="auto" w:fill="FFFFFF"/>
          <w:lang w:eastAsia="en-US"/>
        </w:rPr>
        <w:t>ăng</w:t>
      </w:r>
      <w:r w:rsidRPr="009710CE">
        <w:rPr>
          <w:rFonts w:ascii="Times New Roman" w:hAnsi="Times New Roman" w:cs="Times New Roman"/>
          <w:color w:val="auto"/>
          <w:kern w:val="16"/>
          <w:sz w:val="28"/>
          <w:szCs w:val="28"/>
          <w:shd w:val="clear" w:color="auto" w:fill="FFFFFF"/>
          <w:lang w:val="en-US" w:eastAsia="en-US"/>
        </w:rPr>
        <w:t xml:space="preserve"> thêm:</w:t>
      </w:r>
      <w:r w:rsidRPr="009710CE">
        <w:rPr>
          <w:rFonts w:ascii="Times New Roman" w:hAnsi="Times New Roman" w:cs="Times New Roman"/>
          <w:color w:val="auto"/>
          <w:kern w:val="16"/>
          <w:sz w:val="28"/>
          <w:szCs w:val="28"/>
          <w:shd w:val="clear" w:color="auto" w:fill="FFFFFF"/>
          <w:lang w:eastAsia="en-US"/>
        </w:rPr>
        <w:t xml:space="preserve"> </w:t>
      </w:r>
      <w:r w:rsidR="00497037" w:rsidRPr="00497037">
        <w:rPr>
          <w:rFonts w:ascii="Times New Roman" w:hAnsi="Times New Roman" w:cs="Times New Roman"/>
          <w:color w:val="auto"/>
          <w:kern w:val="16"/>
          <w:sz w:val="28"/>
          <w:szCs w:val="28"/>
          <w:shd w:val="clear" w:color="auto" w:fill="FFFFFF"/>
          <w:lang w:val="en-US" w:eastAsia="en-US"/>
        </w:rPr>
        <w:t>1.363,33</w:t>
      </w:r>
      <w:r w:rsidR="00497037">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ha, được chuyển sang từ các loại đất</w:t>
      </w: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w:t>
      </w:r>
    </w:p>
    <w:p w14:paraId="1EAF760C" w14:textId="7A9D7403" w:rsidR="0030501C" w:rsidRPr="009710CE" w:rsidRDefault="0030501C" w:rsidP="0030501C">
      <w:pPr>
        <w:widowControl/>
        <w:spacing w:before="120" w:after="60" w:line="320" w:lineRule="exact"/>
        <w:ind w:firstLine="709"/>
        <w:jc w:val="both"/>
        <w:rPr>
          <w:rFonts w:ascii="Times New Roman" w:hAnsi="Times New Roman" w:cs="Times New Roman"/>
          <w:color w:val="auto"/>
          <w:sz w:val="28"/>
          <w:szCs w:val="28"/>
          <w:shd w:val="clear" w:color="auto" w:fill="FFFFFF"/>
          <w:lang w:eastAsia="en-US"/>
        </w:rPr>
      </w:pPr>
      <w:r w:rsidRPr="009710CE">
        <w:rPr>
          <w:rFonts w:ascii="Times New Roman" w:hAnsi="Times New Roman" w:cs="Times New Roman"/>
          <w:color w:val="auto"/>
          <w:sz w:val="28"/>
          <w:szCs w:val="28"/>
          <w:shd w:val="clear" w:color="auto" w:fill="FFFFFF"/>
          <w:lang w:eastAsia="en-US"/>
        </w:rPr>
        <w:t>+ Đất nông nghiệp</w:t>
      </w:r>
      <w:r w:rsidRPr="009710CE">
        <w:rPr>
          <w:rFonts w:ascii="Times New Roman" w:hAnsi="Times New Roman" w:cs="Times New Roman"/>
          <w:color w:val="auto"/>
          <w:sz w:val="28"/>
          <w:szCs w:val="28"/>
          <w:shd w:val="clear" w:color="auto" w:fill="FFFFFF"/>
          <w:lang w:eastAsia="en-US"/>
        </w:rPr>
        <w:tab/>
      </w:r>
      <w:r w:rsidR="00195484" w:rsidRPr="009710CE">
        <w:rPr>
          <w:rFonts w:ascii="Times New Roman" w:hAnsi="Times New Roman" w:cs="Times New Roman"/>
          <w:color w:val="auto"/>
          <w:sz w:val="28"/>
          <w:szCs w:val="28"/>
          <w:shd w:val="clear" w:color="auto" w:fill="FFFFFF"/>
          <w:lang w:eastAsia="en-US"/>
        </w:rPr>
        <w:tab/>
      </w:r>
      <w:r w:rsidR="00195484" w:rsidRPr="009710CE">
        <w:rPr>
          <w:rFonts w:ascii="Times New Roman" w:hAnsi="Times New Roman" w:cs="Times New Roman"/>
          <w:color w:val="auto"/>
          <w:sz w:val="28"/>
          <w:szCs w:val="28"/>
          <w:shd w:val="clear" w:color="auto" w:fill="FFFFFF"/>
          <w:lang w:eastAsia="en-US"/>
        </w:rPr>
        <w:tab/>
      </w:r>
      <w:r w:rsidR="00195484" w:rsidRPr="009710CE">
        <w:rPr>
          <w:rFonts w:ascii="Times New Roman" w:hAnsi="Times New Roman" w:cs="Times New Roman"/>
          <w:color w:val="auto"/>
          <w:sz w:val="28"/>
          <w:szCs w:val="28"/>
          <w:shd w:val="clear" w:color="auto" w:fill="FFFFFF"/>
          <w:lang w:eastAsia="en-US"/>
        </w:rPr>
        <w:tab/>
      </w:r>
      <w:r w:rsidRPr="009710CE">
        <w:rPr>
          <w:rFonts w:ascii="Times New Roman" w:hAnsi="Times New Roman" w:cs="Times New Roman"/>
          <w:color w:val="auto"/>
          <w:sz w:val="28"/>
          <w:szCs w:val="28"/>
          <w:shd w:val="clear" w:color="auto" w:fill="FFFFFF"/>
          <w:lang w:eastAsia="en-US"/>
        </w:rPr>
        <w:t>:</w:t>
      </w:r>
      <w:r w:rsidR="00195484" w:rsidRPr="009710CE">
        <w:rPr>
          <w:rFonts w:ascii="Times New Roman" w:hAnsi="Times New Roman" w:cs="Times New Roman"/>
          <w:color w:val="auto"/>
          <w:sz w:val="28"/>
          <w:szCs w:val="28"/>
          <w:shd w:val="clear" w:color="auto" w:fill="FFFFFF"/>
          <w:lang w:val="en-US" w:eastAsia="en-US"/>
        </w:rPr>
        <w:t xml:space="preserve"> </w:t>
      </w:r>
      <w:r w:rsidR="00497037" w:rsidRPr="00497037">
        <w:rPr>
          <w:rFonts w:ascii="Times New Roman" w:hAnsi="Times New Roman" w:cs="Times New Roman"/>
          <w:color w:val="auto"/>
          <w:sz w:val="28"/>
          <w:szCs w:val="28"/>
          <w:shd w:val="clear" w:color="auto" w:fill="FFFFFF"/>
          <w:lang w:eastAsia="en-US"/>
        </w:rPr>
        <w:t>1.312,7</w:t>
      </w:r>
      <w:r w:rsidR="00497037">
        <w:rPr>
          <w:rFonts w:ascii="Times New Roman" w:hAnsi="Times New Roman" w:cs="Times New Roman"/>
          <w:color w:val="auto"/>
          <w:sz w:val="28"/>
          <w:szCs w:val="28"/>
          <w:shd w:val="clear" w:color="auto" w:fill="FFFFFF"/>
          <w:lang w:val="en-US" w:eastAsia="en-US"/>
        </w:rPr>
        <w:t xml:space="preserve">1 </w:t>
      </w:r>
      <w:r w:rsidRPr="009710CE">
        <w:rPr>
          <w:rFonts w:ascii="Times New Roman" w:hAnsi="Times New Roman" w:cs="Times New Roman"/>
          <w:color w:val="auto"/>
          <w:sz w:val="28"/>
          <w:szCs w:val="28"/>
          <w:shd w:val="clear" w:color="auto" w:fill="FFFFFF"/>
          <w:lang w:eastAsia="en-US"/>
        </w:rPr>
        <w:t>ha ;</w:t>
      </w:r>
    </w:p>
    <w:p w14:paraId="2552EFBF" w14:textId="010B834B" w:rsidR="0030501C" w:rsidRPr="009710CE" w:rsidRDefault="0030501C" w:rsidP="0030501C">
      <w:pPr>
        <w:widowControl/>
        <w:spacing w:before="120" w:after="60" w:line="320" w:lineRule="exact"/>
        <w:ind w:firstLine="709"/>
        <w:jc w:val="both"/>
        <w:rPr>
          <w:rFonts w:ascii="Times New Roman" w:hAnsi="Times New Roman" w:cs="Times New Roman"/>
          <w:color w:val="auto"/>
          <w:sz w:val="28"/>
          <w:szCs w:val="28"/>
          <w:shd w:val="clear" w:color="auto" w:fill="FFFFFF"/>
          <w:lang w:eastAsia="en-US"/>
        </w:rPr>
      </w:pPr>
      <w:r w:rsidRPr="009710CE">
        <w:rPr>
          <w:rFonts w:ascii="Times New Roman" w:hAnsi="Times New Roman" w:cs="Times New Roman"/>
          <w:color w:val="auto"/>
          <w:sz w:val="28"/>
          <w:szCs w:val="28"/>
          <w:shd w:val="clear" w:color="auto" w:fill="FFFFFF"/>
          <w:lang w:eastAsia="en-US"/>
        </w:rPr>
        <w:t>+ Đất chưa sử dụng</w:t>
      </w:r>
      <w:r w:rsidR="00195484" w:rsidRPr="009710CE">
        <w:rPr>
          <w:rFonts w:ascii="Times New Roman" w:hAnsi="Times New Roman" w:cs="Times New Roman"/>
          <w:color w:val="auto"/>
          <w:sz w:val="28"/>
          <w:szCs w:val="28"/>
          <w:shd w:val="clear" w:color="auto" w:fill="FFFFFF"/>
          <w:lang w:eastAsia="en-US"/>
        </w:rPr>
        <w:tab/>
      </w:r>
      <w:r w:rsidR="00195484" w:rsidRPr="009710CE">
        <w:rPr>
          <w:rFonts w:ascii="Times New Roman" w:hAnsi="Times New Roman" w:cs="Times New Roman"/>
          <w:color w:val="auto"/>
          <w:sz w:val="28"/>
          <w:szCs w:val="28"/>
          <w:shd w:val="clear" w:color="auto" w:fill="FFFFFF"/>
          <w:lang w:eastAsia="en-US"/>
        </w:rPr>
        <w:tab/>
      </w:r>
      <w:r w:rsidR="00195484" w:rsidRPr="009710CE">
        <w:rPr>
          <w:rFonts w:ascii="Times New Roman" w:hAnsi="Times New Roman" w:cs="Times New Roman"/>
          <w:color w:val="auto"/>
          <w:sz w:val="28"/>
          <w:szCs w:val="28"/>
          <w:shd w:val="clear" w:color="auto" w:fill="FFFFFF"/>
          <w:lang w:eastAsia="en-US"/>
        </w:rPr>
        <w:tab/>
      </w:r>
      <w:r w:rsidRPr="009710CE">
        <w:rPr>
          <w:rFonts w:ascii="Times New Roman" w:hAnsi="Times New Roman" w:cs="Times New Roman"/>
          <w:color w:val="auto"/>
          <w:sz w:val="28"/>
          <w:szCs w:val="28"/>
          <w:shd w:val="clear" w:color="auto" w:fill="FFFFFF"/>
          <w:lang w:eastAsia="en-US"/>
        </w:rPr>
        <w:t>:</w:t>
      </w:r>
      <w:r w:rsidR="00195484" w:rsidRPr="009710CE">
        <w:rPr>
          <w:rFonts w:ascii="Times New Roman" w:hAnsi="Times New Roman" w:cs="Times New Roman"/>
          <w:color w:val="auto"/>
          <w:sz w:val="28"/>
          <w:szCs w:val="28"/>
          <w:shd w:val="clear" w:color="auto" w:fill="FFFFFF"/>
          <w:lang w:val="en-US" w:eastAsia="en-US"/>
        </w:rPr>
        <w:t xml:space="preserve"> </w:t>
      </w:r>
      <w:r w:rsidR="00497037">
        <w:rPr>
          <w:rFonts w:ascii="Times New Roman" w:hAnsi="Times New Roman" w:cs="Times New Roman"/>
          <w:color w:val="auto"/>
          <w:sz w:val="28"/>
          <w:szCs w:val="28"/>
          <w:shd w:val="clear" w:color="auto" w:fill="FFFFFF"/>
          <w:lang w:val="en-US" w:eastAsia="en-US"/>
        </w:rPr>
        <w:t>50,62</w:t>
      </w:r>
      <w:r w:rsidRPr="009710CE">
        <w:rPr>
          <w:rFonts w:ascii="Times New Roman" w:hAnsi="Times New Roman" w:cs="Times New Roman"/>
          <w:color w:val="auto"/>
          <w:sz w:val="28"/>
          <w:szCs w:val="28"/>
          <w:shd w:val="clear" w:color="auto" w:fill="FFFFFF"/>
          <w:lang w:eastAsia="en-US"/>
        </w:rPr>
        <w:t xml:space="preserve"> ha.</w:t>
      </w:r>
    </w:p>
    <w:p w14:paraId="117B1F04" w14:textId="745D2032" w:rsidR="005C21D2" w:rsidRPr="009710CE" w:rsidRDefault="005C21D2" w:rsidP="00C10C30">
      <w:pPr>
        <w:widowControl/>
        <w:spacing w:before="120" w:line="320" w:lineRule="exact"/>
        <w:ind w:firstLine="709"/>
        <w:jc w:val="both"/>
        <w:rPr>
          <w:rFonts w:ascii="Times New Roman" w:hAnsi="Times New Roman" w:cs="Times New Roman"/>
          <w:color w:val="auto"/>
          <w:sz w:val="28"/>
          <w:szCs w:val="28"/>
          <w:shd w:val="clear" w:color="auto" w:fill="FFFFFF"/>
          <w:lang w:eastAsia="en-US"/>
        </w:rPr>
      </w:pPr>
      <w:r w:rsidRPr="009710CE">
        <w:rPr>
          <w:rFonts w:ascii="Times New Roman" w:hAnsi="Times New Roman" w:cs="Times New Roman"/>
          <w:color w:val="auto"/>
          <w:sz w:val="28"/>
          <w:szCs w:val="28"/>
          <w:shd w:val="clear" w:color="auto" w:fill="FFFFFF"/>
          <w:lang w:eastAsia="en-US"/>
        </w:rPr>
        <w:t>Đến cuối năm 2030, diện tích đất phi n</w:t>
      </w:r>
      <w:r w:rsidR="007D125E" w:rsidRPr="009710CE">
        <w:rPr>
          <w:rFonts w:ascii="Times New Roman" w:hAnsi="Times New Roman" w:cs="Times New Roman"/>
          <w:color w:val="auto"/>
          <w:sz w:val="28"/>
          <w:szCs w:val="28"/>
          <w:shd w:val="clear" w:color="auto" w:fill="FFFFFF"/>
          <w:lang w:val="en-US" w:eastAsia="en-US"/>
        </w:rPr>
        <w:t>ô</w:t>
      </w:r>
      <w:r w:rsidRPr="009710CE">
        <w:rPr>
          <w:rFonts w:ascii="Times New Roman" w:hAnsi="Times New Roman" w:cs="Times New Roman"/>
          <w:color w:val="auto"/>
          <w:sz w:val="28"/>
          <w:szCs w:val="28"/>
          <w:shd w:val="clear" w:color="auto" w:fill="FFFFFF"/>
          <w:lang w:eastAsia="en-US"/>
        </w:rPr>
        <w:t xml:space="preserve">ng nghiệp có </w:t>
      </w:r>
      <w:r w:rsidR="00497037" w:rsidRPr="00497037">
        <w:rPr>
          <w:rFonts w:ascii="Times New Roman" w:hAnsi="Times New Roman" w:cs="Times New Roman"/>
          <w:color w:val="auto"/>
          <w:sz w:val="28"/>
          <w:szCs w:val="28"/>
          <w:shd w:val="clear" w:color="auto" w:fill="FFFFFF"/>
          <w:lang w:eastAsia="en-US"/>
        </w:rPr>
        <w:t>5.214,54</w:t>
      </w:r>
      <w:r w:rsidR="00497037">
        <w:rPr>
          <w:rFonts w:ascii="Times New Roman" w:hAnsi="Times New Roman" w:cs="Times New Roman"/>
          <w:color w:val="auto"/>
          <w:sz w:val="28"/>
          <w:szCs w:val="28"/>
          <w:shd w:val="clear" w:color="auto" w:fill="FFFFFF"/>
          <w:lang w:val="en-US" w:eastAsia="en-US"/>
        </w:rPr>
        <w:t xml:space="preserve"> </w:t>
      </w:r>
      <w:r w:rsidRPr="009710CE">
        <w:rPr>
          <w:rFonts w:ascii="Times New Roman" w:hAnsi="Times New Roman" w:cs="Times New Roman"/>
          <w:color w:val="auto"/>
          <w:sz w:val="28"/>
          <w:szCs w:val="28"/>
          <w:shd w:val="clear" w:color="auto" w:fill="FFFFFF"/>
          <w:lang w:eastAsia="en-US"/>
        </w:rPr>
        <w:t>ha, chiếm 7,</w:t>
      </w:r>
      <w:r w:rsidR="00497037">
        <w:rPr>
          <w:rFonts w:ascii="Times New Roman" w:hAnsi="Times New Roman" w:cs="Times New Roman"/>
          <w:color w:val="auto"/>
          <w:sz w:val="28"/>
          <w:szCs w:val="28"/>
          <w:shd w:val="clear" w:color="auto" w:fill="FFFFFF"/>
          <w:lang w:val="en-US" w:eastAsia="en-US"/>
        </w:rPr>
        <w:t>40</w:t>
      </w:r>
      <w:r w:rsidRPr="009710CE">
        <w:rPr>
          <w:rFonts w:ascii="Times New Roman" w:hAnsi="Times New Roman" w:cs="Times New Roman"/>
          <w:color w:val="auto"/>
          <w:sz w:val="28"/>
          <w:szCs w:val="28"/>
          <w:shd w:val="clear" w:color="auto" w:fill="FFFFFF"/>
          <w:lang w:eastAsia="en-US"/>
        </w:rPr>
        <w:t xml:space="preserve"> % tổng diện tích đất tự nhiên, thực tăng 1</w:t>
      </w:r>
      <w:r w:rsidR="00497037">
        <w:rPr>
          <w:rFonts w:ascii="Times New Roman" w:hAnsi="Times New Roman" w:cs="Times New Roman"/>
          <w:color w:val="auto"/>
          <w:sz w:val="28"/>
          <w:szCs w:val="28"/>
          <w:shd w:val="clear" w:color="auto" w:fill="FFFFFF"/>
          <w:lang w:val="en-US" w:eastAsia="en-US"/>
        </w:rPr>
        <w:t>.</w:t>
      </w:r>
      <w:r w:rsidRPr="009710CE">
        <w:rPr>
          <w:rFonts w:ascii="Times New Roman" w:hAnsi="Times New Roman" w:cs="Times New Roman"/>
          <w:color w:val="auto"/>
          <w:sz w:val="28"/>
          <w:szCs w:val="28"/>
          <w:shd w:val="clear" w:color="auto" w:fill="FFFFFF"/>
          <w:lang w:eastAsia="en-US"/>
        </w:rPr>
        <w:t>3</w:t>
      </w:r>
      <w:r w:rsidR="00497037">
        <w:rPr>
          <w:rFonts w:ascii="Times New Roman" w:hAnsi="Times New Roman" w:cs="Times New Roman"/>
          <w:color w:val="auto"/>
          <w:sz w:val="28"/>
          <w:szCs w:val="28"/>
          <w:shd w:val="clear" w:color="auto" w:fill="FFFFFF"/>
          <w:lang w:val="en-US" w:eastAsia="en-US"/>
        </w:rPr>
        <w:t>15</w:t>
      </w:r>
      <w:r w:rsidRPr="009710CE">
        <w:rPr>
          <w:rFonts w:ascii="Times New Roman" w:hAnsi="Times New Roman" w:cs="Times New Roman"/>
          <w:color w:val="auto"/>
          <w:sz w:val="28"/>
          <w:szCs w:val="28"/>
          <w:shd w:val="clear" w:color="auto" w:fill="FFFFFF"/>
          <w:lang w:eastAsia="en-US"/>
        </w:rPr>
        <w:t>,</w:t>
      </w:r>
      <w:r w:rsidR="00497037">
        <w:rPr>
          <w:rFonts w:ascii="Times New Roman" w:hAnsi="Times New Roman" w:cs="Times New Roman"/>
          <w:color w:val="auto"/>
          <w:sz w:val="28"/>
          <w:szCs w:val="28"/>
          <w:shd w:val="clear" w:color="auto" w:fill="FFFFFF"/>
          <w:lang w:val="en-US" w:eastAsia="en-US"/>
        </w:rPr>
        <w:t>50</w:t>
      </w:r>
      <w:r w:rsidRPr="009710CE">
        <w:rPr>
          <w:rFonts w:ascii="Times New Roman" w:hAnsi="Times New Roman" w:cs="Times New Roman"/>
          <w:color w:val="auto"/>
          <w:sz w:val="28"/>
          <w:szCs w:val="28"/>
          <w:shd w:val="clear" w:color="auto" w:fill="FFFFFF"/>
          <w:lang w:eastAsia="en-US"/>
        </w:rPr>
        <w:t xml:space="preserve"> ha so với hiện trạng.</w:t>
      </w:r>
    </w:p>
    <w:p w14:paraId="16F93C58" w14:textId="14E4EDC2" w:rsidR="00C10C30" w:rsidRPr="008D7D36" w:rsidRDefault="00C10C30" w:rsidP="00FC35CC">
      <w:pPr>
        <w:suppressAutoHyphens/>
        <w:autoSpaceDN w:val="0"/>
        <w:spacing w:before="120" w:line="320" w:lineRule="exact"/>
        <w:ind w:firstLine="720"/>
        <w:jc w:val="both"/>
        <w:rPr>
          <w:rFonts w:ascii="Times New Roman" w:hAnsi="Times New Roman" w:cs="Times New Roman"/>
          <w:b/>
          <w:bCs/>
          <w:i/>
          <w:iCs/>
          <w:color w:val="auto"/>
          <w:kern w:val="16"/>
          <w:sz w:val="28"/>
          <w:szCs w:val="28"/>
          <w:shd w:val="clear" w:color="auto" w:fill="FFFFFF"/>
          <w:lang w:val="en-US" w:eastAsia="en-US"/>
        </w:rPr>
      </w:pPr>
      <w:r w:rsidRPr="008D7D36">
        <w:rPr>
          <w:rFonts w:ascii="Times New Roman" w:hAnsi="Times New Roman" w:cs="Times New Roman"/>
          <w:b/>
          <w:bCs/>
          <w:i/>
          <w:iCs/>
          <w:color w:val="auto"/>
          <w:kern w:val="16"/>
          <w:sz w:val="28"/>
          <w:szCs w:val="28"/>
          <w:shd w:val="clear" w:color="auto" w:fill="FFFFFF"/>
          <w:lang w:val="en-US" w:eastAsia="en-US"/>
        </w:rPr>
        <w:t>2.2.</w:t>
      </w:r>
      <w:r w:rsidR="00E06008" w:rsidRPr="008D7D36">
        <w:rPr>
          <w:rFonts w:ascii="Times New Roman" w:hAnsi="Times New Roman" w:cs="Times New Roman"/>
          <w:b/>
          <w:bCs/>
          <w:i/>
          <w:iCs/>
          <w:color w:val="auto"/>
          <w:kern w:val="16"/>
          <w:sz w:val="28"/>
          <w:szCs w:val="28"/>
          <w:shd w:val="clear" w:color="auto" w:fill="FFFFFF"/>
          <w:lang w:val="en-US" w:eastAsia="en-US"/>
        </w:rPr>
        <w:t>4</w:t>
      </w:r>
      <w:r w:rsidRPr="008D7D36">
        <w:rPr>
          <w:rFonts w:ascii="Times New Roman" w:hAnsi="Times New Roman" w:cs="Times New Roman"/>
          <w:b/>
          <w:bCs/>
          <w:i/>
          <w:iCs/>
          <w:color w:val="auto"/>
          <w:kern w:val="16"/>
          <w:sz w:val="28"/>
          <w:szCs w:val="28"/>
          <w:shd w:val="clear" w:color="auto" w:fill="FFFFFF"/>
          <w:lang w:val="en-US" w:eastAsia="en-US"/>
        </w:rPr>
        <w:t>.3</w:t>
      </w:r>
      <w:r w:rsidRPr="008D7D36">
        <w:rPr>
          <w:rFonts w:ascii="Times New Roman" w:hAnsi="Times New Roman" w:cs="Times New Roman"/>
          <w:b/>
          <w:bCs/>
          <w:i/>
          <w:iCs/>
          <w:color w:val="auto"/>
          <w:kern w:val="16"/>
          <w:sz w:val="28"/>
          <w:szCs w:val="28"/>
          <w:shd w:val="clear" w:color="auto" w:fill="FFFFFF"/>
          <w:lang w:eastAsia="en-US"/>
        </w:rPr>
        <w:t xml:space="preserve"> Đất</w:t>
      </w:r>
      <w:r w:rsidRPr="008D7D36">
        <w:rPr>
          <w:rFonts w:ascii="Times New Roman" w:hAnsi="Times New Roman" w:cs="Times New Roman"/>
          <w:b/>
          <w:bCs/>
          <w:i/>
          <w:iCs/>
          <w:color w:val="auto"/>
          <w:kern w:val="16"/>
          <w:sz w:val="28"/>
          <w:szCs w:val="28"/>
          <w:shd w:val="clear" w:color="auto" w:fill="FFFFFF"/>
          <w:lang w:val="en-US" w:eastAsia="en-US"/>
        </w:rPr>
        <w:t xml:space="preserve"> chưa sử dụng:</w:t>
      </w:r>
    </w:p>
    <w:p w14:paraId="4F06FA4B" w14:textId="1C0597C2" w:rsidR="001D21AE" w:rsidRPr="009710CE" w:rsidRDefault="001D21AE" w:rsidP="00FC35CC">
      <w:pPr>
        <w:spacing w:before="120" w:line="320" w:lineRule="exact"/>
        <w:ind w:firstLine="720"/>
        <w:jc w:val="both"/>
        <w:rPr>
          <w:rFonts w:ascii="Times New Roman" w:hAnsi="Times New Roman" w:cs="Times New Roman"/>
          <w:color w:val="auto"/>
          <w:sz w:val="28"/>
          <w:szCs w:val="28"/>
          <w:lang w:val="en-US" w:eastAsia="en-GB"/>
        </w:rPr>
      </w:pPr>
      <w:bookmarkStart w:id="252" w:name="_Toc62435544"/>
      <w:bookmarkStart w:id="253" w:name="_Toc68523018"/>
      <w:bookmarkStart w:id="254" w:name="_Toc68523183"/>
      <w:bookmarkStart w:id="255" w:name="_Toc69568239"/>
      <w:bookmarkStart w:id="256" w:name="_Toc69766679"/>
      <w:bookmarkStart w:id="257" w:name="_Toc69975593"/>
      <w:bookmarkStart w:id="258" w:name="_Toc71040548"/>
      <w:bookmarkStart w:id="259" w:name="_Toc72403252"/>
      <w:r w:rsidRPr="009710CE">
        <w:rPr>
          <w:rFonts w:ascii="Times New Roman" w:hAnsi="Times New Roman" w:cs="Times New Roman"/>
          <w:color w:val="auto"/>
          <w:sz w:val="28"/>
          <w:szCs w:val="28"/>
          <w:lang w:val="en-US" w:eastAsia="en-GB"/>
        </w:rPr>
        <w:t>Hiện trạng tính đến 31/</w:t>
      </w:r>
      <w:r w:rsidR="00497037">
        <w:rPr>
          <w:rFonts w:ascii="Times New Roman" w:hAnsi="Times New Roman" w:cs="Times New Roman"/>
          <w:color w:val="auto"/>
          <w:sz w:val="28"/>
          <w:szCs w:val="28"/>
          <w:lang w:val="en-US" w:eastAsia="en-GB"/>
        </w:rPr>
        <w:t>4</w:t>
      </w:r>
      <w:r w:rsidRPr="009710CE">
        <w:rPr>
          <w:rFonts w:ascii="Times New Roman" w:hAnsi="Times New Roman" w:cs="Times New Roman"/>
          <w:color w:val="auto"/>
          <w:sz w:val="28"/>
          <w:szCs w:val="28"/>
          <w:lang w:val="en-US" w:eastAsia="en-GB"/>
        </w:rPr>
        <w:t>/202</w:t>
      </w:r>
      <w:r w:rsidR="00497037">
        <w:rPr>
          <w:rFonts w:ascii="Times New Roman" w:hAnsi="Times New Roman" w:cs="Times New Roman"/>
          <w:color w:val="auto"/>
          <w:sz w:val="28"/>
          <w:szCs w:val="28"/>
          <w:lang w:val="en-US" w:eastAsia="en-GB"/>
        </w:rPr>
        <w:t>4</w:t>
      </w:r>
      <w:r w:rsidRPr="009710CE">
        <w:rPr>
          <w:rFonts w:ascii="Times New Roman" w:hAnsi="Times New Roman" w:cs="Times New Roman"/>
          <w:color w:val="auto"/>
          <w:sz w:val="28"/>
          <w:szCs w:val="28"/>
          <w:lang w:val="en-US" w:eastAsia="en-GB"/>
        </w:rPr>
        <w:t xml:space="preserve">, diện tích đất chưa sử dụng có </w:t>
      </w:r>
      <w:r w:rsidR="00497037" w:rsidRPr="00497037">
        <w:rPr>
          <w:rFonts w:ascii="Times New Roman" w:hAnsi="Times New Roman" w:cs="Times New Roman"/>
          <w:color w:val="auto"/>
          <w:sz w:val="28"/>
          <w:szCs w:val="28"/>
          <w:lang w:val="en-US" w:eastAsia="en-GB"/>
        </w:rPr>
        <w:t>12.889,19</w:t>
      </w:r>
      <w:r w:rsidRPr="009710CE">
        <w:rPr>
          <w:rFonts w:ascii="Times New Roman" w:hAnsi="Times New Roman" w:cs="Times New Roman"/>
          <w:color w:val="auto"/>
          <w:sz w:val="28"/>
          <w:szCs w:val="28"/>
          <w:lang w:val="en-US" w:eastAsia="en-GB"/>
        </w:rPr>
        <w:t>ha, chiếm 18,30 % tổng diện tích đất tự nhiên.</w:t>
      </w:r>
    </w:p>
    <w:p w14:paraId="728CC446" w14:textId="63D6CA30" w:rsidR="00C10C30" w:rsidRPr="009710CE" w:rsidRDefault="00C10C30" w:rsidP="004A02BD">
      <w:pPr>
        <w:spacing w:before="120" w:line="36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xml:space="preserve">Trong kỳ quy hoạch, diện tích đất chưa sử dụng không thay đổi mục đích sử dụng </w:t>
      </w:r>
      <w:r w:rsidR="00BC66E2" w:rsidRPr="009710CE">
        <w:rPr>
          <w:rFonts w:ascii="Times New Roman" w:hAnsi="Times New Roman" w:cs="Times New Roman"/>
          <w:color w:val="auto"/>
          <w:sz w:val="28"/>
          <w:szCs w:val="28"/>
          <w:lang w:val="en-US" w:eastAsia="en-GB"/>
        </w:rPr>
        <w:t xml:space="preserve">có </w:t>
      </w:r>
      <w:r w:rsidR="00497037" w:rsidRPr="00497037">
        <w:rPr>
          <w:rFonts w:ascii="Times New Roman" w:hAnsi="Times New Roman" w:cs="Times New Roman"/>
          <w:color w:val="auto"/>
          <w:sz w:val="28"/>
          <w:szCs w:val="28"/>
          <w:lang w:val="en-US" w:eastAsia="en-GB"/>
        </w:rPr>
        <w:t>12.678,91</w:t>
      </w:r>
      <w:r w:rsidRPr="009710CE">
        <w:rPr>
          <w:rFonts w:ascii="Times New Roman" w:hAnsi="Times New Roman" w:cs="Times New Roman"/>
          <w:color w:val="auto"/>
          <w:sz w:val="28"/>
          <w:szCs w:val="28"/>
          <w:lang w:val="en-US" w:eastAsia="en-GB"/>
        </w:rPr>
        <w:t>ha.</w:t>
      </w:r>
    </w:p>
    <w:p w14:paraId="1D529623" w14:textId="239CB725" w:rsidR="00C10C30" w:rsidRPr="009710CE" w:rsidRDefault="00BC66E2" w:rsidP="004A02BD">
      <w:pPr>
        <w:spacing w:before="120" w:line="36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pacing w:val="-6"/>
          <w:sz w:val="28"/>
          <w:szCs w:val="28"/>
          <w:lang w:val="en-US" w:eastAsia="en-GB"/>
        </w:rPr>
        <w:t xml:space="preserve">Diện tích đất chưa sử dụng giảm: </w:t>
      </w:r>
      <w:r w:rsidR="00497037">
        <w:rPr>
          <w:rFonts w:ascii="Times New Roman" w:hAnsi="Times New Roman" w:cs="Times New Roman"/>
          <w:color w:val="auto"/>
          <w:spacing w:val="-6"/>
          <w:sz w:val="28"/>
          <w:szCs w:val="28"/>
          <w:lang w:val="en-US" w:eastAsia="en-GB"/>
        </w:rPr>
        <w:t>210,28</w:t>
      </w:r>
      <w:r w:rsidRPr="009710CE">
        <w:rPr>
          <w:rFonts w:ascii="Times New Roman" w:hAnsi="Times New Roman" w:cs="Times New Roman"/>
          <w:color w:val="auto"/>
          <w:spacing w:val="-6"/>
          <w:sz w:val="28"/>
          <w:szCs w:val="28"/>
          <w:lang w:val="en-US" w:eastAsia="en-GB"/>
        </w:rPr>
        <w:t xml:space="preserve"> ha do </w:t>
      </w:r>
      <w:r w:rsidR="00095ECF" w:rsidRPr="009710CE">
        <w:rPr>
          <w:rFonts w:ascii="Times New Roman" w:hAnsi="Times New Roman" w:cs="Times New Roman"/>
          <w:color w:val="auto"/>
          <w:spacing w:val="-6"/>
          <w:sz w:val="28"/>
          <w:szCs w:val="28"/>
          <w:lang w:val="en-US" w:eastAsia="en-GB"/>
        </w:rPr>
        <w:t>đưa vào sử dụng</w:t>
      </w:r>
      <w:r w:rsidRPr="009710CE">
        <w:rPr>
          <w:rFonts w:ascii="Times New Roman" w:hAnsi="Times New Roman" w:cs="Times New Roman"/>
          <w:color w:val="auto"/>
          <w:sz w:val="28"/>
          <w:szCs w:val="28"/>
          <w:lang w:val="en-US" w:eastAsia="en-GB"/>
        </w:rPr>
        <w:t xml:space="preserve"> </w:t>
      </w:r>
      <w:r w:rsidR="00B25FB4" w:rsidRPr="009710CE">
        <w:rPr>
          <w:rFonts w:ascii="Times New Roman" w:hAnsi="Times New Roman" w:cs="Times New Roman"/>
          <w:color w:val="auto"/>
          <w:sz w:val="28"/>
          <w:szCs w:val="28"/>
          <w:lang w:val="en-US" w:eastAsia="en-GB"/>
        </w:rPr>
        <w:t>cho các mục đích, chuyển sang các loại đất</w:t>
      </w:r>
      <w:r w:rsidR="00C10C30" w:rsidRPr="009710CE">
        <w:rPr>
          <w:rFonts w:ascii="Times New Roman" w:hAnsi="Times New Roman" w:cs="Times New Roman"/>
          <w:color w:val="auto"/>
          <w:sz w:val="28"/>
          <w:szCs w:val="28"/>
          <w:lang w:val="en-US" w:eastAsia="en-GB"/>
        </w:rPr>
        <w:t>:</w:t>
      </w:r>
    </w:p>
    <w:p w14:paraId="045674FD" w14:textId="015ABBF3" w:rsidR="00C10C30" w:rsidRPr="009710CE" w:rsidRDefault="00C10C30" w:rsidP="004A02BD">
      <w:pPr>
        <w:spacing w:before="120" w:line="36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w:t>
      </w:r>
      <w:r w:rsidRPr="009710CE">
        <w:rPr>
          <w:rFonts w:ascii="Times New Roman" w:hAnsi="Times New Roman" w:cs="Times New Roman"/>
          <w:color w:val="auto"/>
          <w:sz w:val="28"/>
          <w:szCs w:val="28"/>
          <w:lang w:eastAsia="en-GB"/>
        </w:rPr>
        <w:t xml:space="preserve">ất </w:t>
      </w:r>
      <w:r w:rsidRPr="009710CE">
        <w:rPr>
          <w:rFonts w:ascii="Times New Roman" w:hAnsi="Times New Roman" w:cs="Times New Roman"/>
          <w:color w:val="auto"/>
          <w:sz w:val="28"/>
          <w:szCs w:val="28"/>
          <w:lang w:val="en-US" w:eastAsia="en-GB"/>
        </w:rPr>
        <w:t>nông nghiệp</w:t>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t xml:space="preserve">: </w:t>
      </w:r>
      <w:r w:rsidR="00497037">
        <w:rPr>
          <w:rFonts w:ascii="Times New Roman" w:hAnsi="Times New Roman" w:cs="Times New Roman"/>
          <w:color w:val="auto"/>
          <w:sz w:val="28"/>
          <w:szCs w:val="28"/>
          <w:lang w:val="en-US" w:eastAsia="en-GB"/>
        </w:rPr>
        <w:t>159,66</w:t>
      </w:r>
      <w:r w:rsidR="00095ECF"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val="en-US" w:eastAsia="en-GB"/>
        </w:rPr>
        <w:t>ha, trong đó:</w:t>
      </w:r>
    </w:p>
    <w:p w14:paraId="014F7D5D" w14:textId="46E298AD" w:rsidR="00357A62" w:rsidRPr="009710CE" w:rsidRDefault="00C10C30" w:rsidP="004A02BD">
      <w:pPr>
        <w:spacing w:before="120" w:line="36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val="en-US" w:eastAsia="en-GB"/>
        </w:rPr>
        <w:t xml:space="preserve">+ Đất </w:t>
      </w:r>
      <w:r w:rsidRPr="009710CE">
        <w:rPr>
          <w:rFonts w:ascii="Times New Roman" w:hAnsi="Times New Roman" w:cs="Times New Roman"/>
          <w:color w:val="auto"/>
          <w:sz w:val="28"/>
          <w:szCs w:val="28"/>
          <w:lang w:eastAsia="en-GB"/>
        </w:rPr>
        <w:t>phi nông nghiệp</w:t>
      </w:r>
      <w:r w:rsidRPr="009710CE">
        <w:rPr>
          <w:rFonts w:ascii="Times New Roman" w:hAnsi="Times New Roman" w:cs="Times New Roman"/>
          <w:color w:val="auto"/>
          <w:sz w:val="28"/>
          <w:szCs w:val="28"/>
          <w:lang w:eastAsia="en-GB"/>
        </w:rPr>
        <w:tab/>
      </w:r>
      <w:r w:rsidR="00357A62"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 xml:space="preserve">: </w:t>
      </w:r>
      <w:r w:rsidR="00497037">
        <w:rPr>
          <w:rFonts w:ascii="Times New Roman" w:hAnsi="Times New Roman" w:cs="Times New Roman"/>
          <w:color w:val="auto"/>
          <w:sz w:val="28"/>
          <w:szCs w:val="28"/>
          <w:lang w:val="en-US" w:eastAsia="en-GB"/>
        </w:rPr>
        <w:t>50,62</w:t>
      </w:r>
      <w:r w:rsidR="00357A62"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ha;</w:t>
      </w:r>
    </w:p>
    <w:p w14:paraId="2EDE4D12" w14:textId="679D9E25" w:rsidR="00C10C30" w:rsidRPr="009710CE" w:rsidRDefault="00C10C30" w:rsidP="004A02BD">
      <w:pPr>
        <w:spacing w:before="120" w:line="36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 </w:t>
      </w:r>
      <w:r w:rsidR="00403B2A" w:rsidRPr="009710CE">
        <w:rPr>
          <w:rFonts w:ascii="Times New Roman" w:hAnsi="Times New Roman" w:cs="Times New Roman"/>
          <w:color w:val="auto"/>
          <w:sz w:val="28"/>
          <w:szCs w:val="28"/>
          <w:lang w:eastAsia="en-GB"/>
        </w:rPr>
        <w:t xml:space="preserve">Đến cuối năm 2030, diện tích đất chưa sử dụng có </w:t>
      </w:r>
      <w:r w:rsidR="00497037" w:rsidRPr="00497037">
        <w:rPr>
          <w:rFonts w:ascii="Times New Roman" w:hAnsi="Times New Roman" w:cs="Times New Roman"/>
          <w:color w:val="auto"/>
          <w:sz w:val="28"/>
          <w:szCs w:val="28"/>
          <w:lang w:eastAsia="en-GB"/>
        </w:rPr>
        <w:t>12.678,91</w:t>
      </w:r>
      <w:r w:rsidR="00497037">
        <w:rPr>
          <w:rFonts w:ascii="Times New Roman" w:hAnsi="Times New Roman" w:cs="Times New Roman"/>
          <w:color w:val="auto"/>
          <w:sz w:val="28"/>
          <w:szCs w:val="28"/>
          <w:lang w:val="en-US" w:eastAsia="en-GB"/>
        </w:rPr>
        <w:t xml:space="preserve"> </w:t>
      </w:r>
      <w:r w:rsidR="00403B2A" w:rsidRPr="009710CE">
        <w:rPr>
          <w:rFonts w:ascii="Times New Roman" w:hAnsi="Times New Roman" w:cs="Times New Roman"/>
          <w:color w:val="auto"/>
          <w:sz w:val="28"/>
          <w:szCs w:val="28"/>
          <w:lang w:eastAsia="en-GB"/>
        </w:rPr>
        <w:t xml:space="preserve">ha, chiếm </w:t>
      </w:r>
      <w:r w:rsidR="00497037">
        <w:rPr>
          <w:rFonts w:ascii="Times New Roman" w:hAnsi="Times New Roman" w:cs="Times New Roman"/>
          <w:color w:val="auto"/>
          <w:sz w:val="28"/>
          <w:szCs w:val="28"/>
          <w:lang w:val="en-US" w:eastAsia="en-GB"/>
        </w:rPr>
        <w:t>1</w:t>
      </w:r>
      <w:r w:rsidR="00403B2A" w:rsidRPr="009710CE">
        <w:rPr>
          <w:rFonts w:ascii="Times New Roman" w:hAnsi="Times New Roman" w:cs="Times New Roman"/>
          <w:color w:val="auto"/>
          <w:sz w:val="28"/>
          <w:szCs w:val="28"/>
          <w:lang w:eastAsia="en-GB"/>
        </w:rPr>
        <w:t>8,0 % tổng diện tích đất tự nhiên, thực giảm 21</w:t>
      </w:r>
      <w:r w:rsidR="00497037">
        <w:rPr>
          <w:rFonts w:ascii="Times New Roman" w:hAnsi="Times New Roman" w:cs="Times New Roman"/>
          <w:color w:val="auto"/>
          <w:sz w:val="28"/>
          <w:szCs w:val="28"/>
          <w:lang w:val="en-US" w:eastAsia="en-GB"/>
        </w:rPr>
        <w:t>0</w:t>
      </w:r>
      <w:r w:rsidR="00403B2A" w:rsidRPr="009710CE">
        <w:rPr>
          <w:rFonts w:ascii="Times New Roman" w:hAnsi="Times New Roman" w:cs="Times New Roman"/>
          <w:color w:val="auto"/>
          <w:sz w:val="28"/>
          <w:szCs w:val="28"/>
          <w:lang w:eastAsia="en-GB"/>
        </w:rPr>
        <w:t>,</w:t>
      </w:r>
      <w:r w:rsidR="00497037">
        <w:rPr>
          <w:rFonts w:ascii="Times New Roman" w:hAnsi="Times New Roman" w:cs="Times New Roman"/>
          <w:color w:val="auto"/>
          <w:sz w:val="28"/>
          <w:szCs w:val="28"/>
          <w:lang w:val="en-US" w:eastAsia="en-GB"/>
        </w:rPr>
        <w:t>28</w:t>
      </w:r>
      <w:r w:rsidR="00403B2A" w:rsidRPr="009710CE">
        <w:rPr>
          <w:rFonts w:ascii="Times New Roman" w:hAnsi="Times New Roman" w:cs="Times New Roman"/>
          <w:color w:val="auto"/>
          <w:sz w:val="28"/>
          <w:szCs w:val="28"/>
          <w:lang w:eastAsia="en-GB"/>
        </w:rPr>
        <w:t xml:space="preserve"> ha so với hiện trạng.</w:t>
      </w:r>
    </w:p>
    <w:p w14:paraId="0128D065" w14:textId="44580FA7" w:rsidR="001B5396" w:rsidRPr="009710CE" w:rsidRDefault="001B5396" w:rsidP="00497037">
      <w:pPr>
        <w:pStyle w:val="Heading3"/>
        <w:spacing w:before="120" w:line="320" w:lineRule="exact"/>
        <w:ind w:firstLine="720"/>
        <w:jc w:val="both"/>
        <w:rPr>
          <w:rFonts w:ascii="Times New Roman Bold Italic" w:hAnsi="Times New Roman Bold Italic" w:cs="Times New Roman"/>
          <w:i/>
          <w:iCs/>
          <w:color w:val="auto"/>
          <w:spacing w:val="2"/>
          <w:sz w:val="28"/>
          <w:szCs w:val="28"/>
          <w:lang w:val="en-US"/>
        </w:rPr>
      </w:pPr>
      <w:bookmarkStart w:id="260" w:name="_Toc167429145"/>
      <w:r w:rsidRPr="009710CE">
        <w:rPr>
          <w:rFonts w:ascii="Times New Roman Bold Italic" w:hAnsi="Times New Roman Bold Italic" w:cs="Times New Roman"/>
          <w:i/>
          <w:iCs/>
          <w:color w:val="auto"/>
          <w:spacing w:val="2"/>
          <w:sz w:val="28"/>
          <w:szCs w:val="28"/>
          <w:lang w:val="en-US"/>
        </w:rPr>
        <w:lastRenderedPageBreak/>
        <w:t>2.2.</w:t>
      </w:r>
      <w:r w:rsidR="004A02BD" w:rsidRPr="009710CE">
        <w:rPr>
          <w:rFonts w:ascii="Times New Roman Bold Italic" w:hAnsi="Times New Roman Bold Italic" w:cs="Times New Roman"/>
          <w:i/>
          <w:iCs/>
          <w:color w:val="auto"/>
          <w:spacing w:val="2"/>
          <w:sz w:val="28"/>
          <w:szCs w:val="28"/>
          <w:lang w:val="en-US"/>
        </w:rPr>
        <w:t>5</w:t>
      </w:r>
      <w:r w:rsidRPr="009710CE">
        <w:rPr>
          <w:rFonts w:ascii="Times New Roman Bold Italic" w:hAnsi="Times New Roman Bold Italic" w:cs="Times New Roman"/>
          <w:i/>
          <w:iCs/>
          <w:color w:val="auto"/>
          <w:spacing w:val="2"/>
          <w:sz w:val="28"/>
          <w:szCs w:val="28"/>
          <w:lang w:val="en-US"/>
        </w:rPr>
        <w:t xml:space="preserve">. Diện tích các loại đất cần chuyển mục đích sử dụng trong kỳ </w:t>
      </w:r>
      <w:r w:rsidR="00D036DE" w:rsidRPr="009710CE">
        <w:rPr>
          <w:rFonts w:ascii="Times New Roman Bold Italic" w:hAnsi="Times New Roman Bold Italic" w:cs="Times New Roman"/>
          <w:i/>
          <w:iCs/>
          <w:color w:val="auto"/>
          <w:spacing w:val="2"/>
          <w:sz w:val="28"/>
          <w:szCs w:val="28"/>
          <w:lang w:val="en-US"/>
        </w:rPr>
        <w:t xml:space="preserve">điều chỉnh </w:t>
      </w:r>
      <w:r w:rsidRPr="009710CE">
        <w:rPr>
          <w:rFonts w:ascii="Times New Roman Bold Italic" w:hAnsi="Times New Roman Bold Italic" w:cs="Times New Roman"/>
          <w:i/>
          <w:iCs/>
          <w:color w:val="auto"/>
          <w:spacing w:val="2"/>
          <w:sz w:val="28"/>
          <w:szCs w:val="28"/>
          <w:lang w:val="en-US"/>
        </w:rPr>
        <w:t>quy hoạch</w:t>
      </w:r>
      <w:bookmarkEnd w:id="260"/>
    </w:p>
    <w:p w14:paraId="15CF5C21" w14:textId="4EB47BD4" w:rsidR="001B5396" w:rsidRPr="009710CE" w:rsidRDefault="001B5396" w:rsidP="00497037">
      <w:pPr>
        <w:spacing w:before="120" w:line="320" w:lineRule="exact"/>
        <w:ind w:firstLine="709"/>
        <w:rPr>
          <w:rFonts w:ascii="Times New Roman" w:hAnsi="Times New Roman" w:cs="Times New Roman"/>
          <w:color w:val="auto"/>
          <w:sz w:val="28"/>
          <w:szCs w:val="28"/>
        </w:rPr>
      </w:pPr>
      <w:r w:rsidRPr="009710CE">
        <w:rPr>
          <w:rFonts w:ascii="Times New Roman" w:hAnsi="Times New Roman" w:cs="Times New Roman"/>
          <w:color w:val="auto"/>
          <w:sz w:val="28"/>
          <w:szCs w:val="28"/>
        </w:rPr>
        <w:t>Diện tích các loại đất cần chuyển mục đích quy định tại các điểm a, b, c, d và e của Khoản 1 Điều 57 của Luật Đất đai như sau:</w:t>
      </w:r>
    </w:p>
    <w:p w14:paraId="7CFF5F29" w14:textId="3DADD01F" w:rsidR="001B5396" w:rsidRPr="009710CE" w:rsidRDefault="001B5396" w:rsidP="00497037">
      <w:pPr>
        <w:spacing w:before="120" w:line="320" w:lineRule="exact"/>
        <w:ind w:firstLine="709"/>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 xml:space="preserve">- Đất nông nghiệp chuyển sang đất phi nông nghiệp: </w:t>
      </w:r>
      <w:r w:rsidR="00497037" w:rsidRPr="00497037">
        <w:rPr>
          <w:rFonts w:ascii="Times New Roman" w:hAnsi="Times New Roman" w:cs="Times New Roman"/>
          <w:color w:val="auto"/>
          <w:sz w:val="28"/>
          <w:szCs w:val="28"/>
          <w:lang w:val="en-US"/>
        </w:rPr>
        <w:t>1.312,71</w:t>
      </w:r>
      <w:r w:rsidR="00497037">
        <w:rPr>
          <w:rFonts w:ascii="Times New Roman" w:hAnsi="Times New Roman" w:cs="Times New Roman"/>
          <w:color w:val="auto"/>
          <w:sz w:val="28"/>
          <w:szCs w:val="28"/>
          <w:lang w:val="en-US"/>
        </w:rPr>
        <w:t xml:space="preserve"> </w:t>
      </w:r>
      <w:r w:rsidRPr="009710CE">
        <w:rPr>
          <w:rFonts w:ascii="Times New Roman" w:hAnsi="Times New Roman" w:cs="Times New Roman"/>
          <w:color w:val="auto"/>
          <w:sz w:val="28"/>
          <w:szCs w:val="28"/>
          <w:lang w:val="en-US"/>
        </w:rPr>
        <w:t>ha;</w:t>
      </w:r>
    </w:p>
    <w:p w14:paraId="3A392B7E" w14:textId="1C1B0538" w:rsidR="004A02BD" w:rsidRPr="009710CE" w:rsidRDefault="001B5396" w:rsidP="00497037">
      <w:pPr>
        <w:spacing w:before="120" w:line="320" w:lineRule="exact"/>
        <w:ind w:firstLine="709"/>
        <w:rPr>
          <w:rFonts w:ascii="Times New Roman" w:hAnsi="Times New Roman" w:cs="Times New Roman"/>
          <w:color w:val="auto"/>
          <w:spacing w:val="-4"/>
          <w:sz w:val="28"/>
          <w:szCs w:val="28"/>
          <w:lang w:val="en-US"/>
        </w:rPr>
      </w:pPr>
      <w:r w:rsidRPr="009710CE">
        <w:rPr>
          <w:rFonts w:ascii="Times New Roman" w:hAnsi="Times New Roman" w:cs="Times New Roman"/>
          <w:color w:val="auto"/>
          <w:spacing w:val="-4"/>
          <w:sz w:val="28"/>
          <w:szCs w:val="28"/>
          <w:lang w:val="en-US"/>
        </w:rPr>
        <w:t>- Chuyển đổi cơ cấu sử dụng đất trong nội bộ đất nông nghiệp:</w:t>
      </w:r>
      <w:r w:rsidR="004A02BD" w:rsidRPr="009710CE">
        <w:rPr>
          <w:rFonts w:ascii="Times New Roman" w:hAnsi="Times New Roman" w:cs="Times New Roman"/>
          <w:color w:val="auto"/>
          <w:spacing w:val="-4"/>
          <w:sz w:val="28"/>
          <w:szCs w:val="28"/>
          <w:lang w:val="en-US"/>
        </w:rPr>
        <w:t xml:space="preserve"> </w:t>
      </w:r>
      <w:r w:rsidR="00497037">
        <w:rPr>
          <w:rFonts w:ascii="Times New Roman" w:hAnsi="Times New Roman" w:cs="Times New Roman"/>
          <w:color w:val="auto"/>
          <w:spacing w:val="-4"/>
          <w:sz w:val="28"/>
          <w:szCs w:val="28"/>
          <w:lang w:val="en-US"/>
        </w:rPr>
        <w:t>463,51</w:t>
      </w:r>
      <w:r w:rsidR="004A02BD" w:rsidRPr="009710CE">
        <w:rPr>
          <w:rFonts w:ascii="Times New Roman" w:hAnsi="Times New Roman" w:cs="Times New Roman"/>
          <w:color w:val="auto"/>
          <w:spacing w:val="-4"/>
          <w:sz w:val="28"/>
          <w:szCs w:val="28"/>
          <w:lang w:val="en-US"/>
        </w:rPr>
        <w:t xml:space="preserve"> ha;</w:t>
      </w:r>
    </w:p>
    <w:p w14:paraId="29C0EB97" w14:textId="02513FAF" w:rsidR="001B5396" w:rsidRPr="009710CE" w:rsidRDefault="004A02BD" w:rsidP="00497037">
      <w:pPr>
        <w:spacing w:before="120" w:line="320" w:lineRule="exact"/>
        <w:ind w:firstLine="709"/>
        <w:rPr>
          <w:rFonts w:ascii="Times New Roman" w:hAnsi="Times New Roman" w:cs="Times New Roman"/>
          <w:color w:val="auto"/>
          <w:sz w:val="28"/>
          <w:szCs w:val="28"/>
          <w:lang w:val="en-US"/>
        </w:rPr>
      </w:pPr>
      <w:r w:rsidRPr="009710CE">
        <w:rPr>
          <w:rFonts w:ascii="Times New Roman" w:hAnsi="Times New Roman" w:cs="Times New Roman"/>
          <w:color w:val="auto"/>
          <w:spacing w:val="-4"/>
          <w:sz w:val="28"/>
          <w:szCs w:val="28"/>
          <w:lang w:val="en-US"/>
        </w:rPr>
        <w:t xml:space="preserve">- </w:t>
      </w:r>
      <w:r w:rsidRPr="009710CE">
        <w:rPr>
          <w:rFonts w:ascii="Times New Roman" w:hAnsi="Times New Roman" w:cs="Times New Roman"/>
          <w:color w:val="auto"/>
          <w:sz w:val="28"/>
          <w:szCs w:val="28"/>
          <w:lang w:val="en-US"/>
        </w:rPr>
        <w:t>Đất phi nông nghiệp không phải là đất ở chuyển sang đất ở: 6,</w:t>
      </w:r>
      <w:r w:rsidR="00497037">
        <w:rPr>
          <w:rFonts w:ascii="Times New Roman" w:hAnsi="Times New Roman" w:cs="Times New Roman"/>
          <w:color w:val="auto"/>
          <w:sz w:val="28"/>
          <w:szCs w:val="28"/>
          <w:lang w:val="en-US"/>
        </w:rPr>
        <w:t>94</w:t>
      </w:r>
      <w:r w:rsidRPr="009710CE">
        <w:rPr>
          <w:rFonts w:ascii="Times New Roman" w:hAnsi="Times New Roman" w:cs="Times New Roman"/>
          <w:color w:val="auto"/>
          <w:sz w:val="28"/>
          <w:szCs w:val="28"/>
          <w:lang w:val="en-US"/>
        </w:rPr>
        <w:t xml:space="preserve"> ha.</w:t>
      </w:r>
    </w:p>
    <w:p w14:paraId="06BE9B32" w14:textId="085D33CC" w:rsidR="004A02BD" w:rsidRPr="009710CE" w:rsidRDefault="004A02BD" w:rsidP="00497037">
      <w:pPr>
        <w:spacing w:before="120" w:line="320" w:lineRule="exact"/>
        <w:ind w:firstLine="709"/>
        <w:rPr>
          <w:rFonts w:ascii="Times New Roman" w:hAnsi="Times New Roman" w:cs="Times New Roman"/>
          <w:color w:val="auto"/>
          <w:spacing w:val="-4"/>
          <w:sz w:val="28"/>
          <w:szCs w:val="28"/>
          <w:lang w:val="en-US"/>
        </w:rPr>
      </w:pPr>
      <w:r w:rsidRPr="009710CE">
        <w:rPr>
          <w:rFonts w:ascii="Times New Roman" w:hAnsi="Times New Roman" w:cs="Times New Roman"/>
          <w:color w:val="auto"/>
          <w:sz w:val="28"/>
          <w:szCs w:val="28"/>
          <w:lang w:val="en-US"/>
        </w:rPr>
        <w:t>Chi tiết tại bảng dưới đây:</w:t>
      </w:r>
    </w:p>
    <w:p w14:paraId="4F0E22A0" w14:textId="3F55FDF8" w:rsidR="001B5396" w:rsidRPr="009710CE" w:rsidRDefault="001B5396" w:rsidP="001B5396">
      <w:pPr>
        <w:spacing w:before="120" w:after="60" w:line="320" w:lineRule="exact"/>
        <w:ind w:firstLine="709"/>
        <w:rPr>
          <w:rFonts w:ascii="Times New Roman" w:hAnsi="Times New Roman" w:cs="Times New Roman"/>
          <w:b/>
          <w:color w:val="auto"/>
          <w:sz w:val="28"/>
          <w:szCs w:val="28"/>
          <w:lang w:val="en-US"/>
        </w:rPr>
      </w:pPr>
      <w:bookmarkStart w:id="261" w:name="_Toc167429180"/>
      <w:r w:rsidRPr="009710CE">
        <w:rPr>
          <w:rFonts w:ascii="Times New Roman" w:hAnsi="Times New Roman" w:cs="Times New Roman"/>
          <w:b/>
          <w:bCs/>
          <w:color w:val="auto"/>
          <w:sz w:val="28"/>
          <w:szCs w:val="28"/>
        </w:rPr>
        <w:t xml:space="preserve">Bảng </w:t>
      </w:r>
      <w:r w:rsidRPr="009710CE">
        <w:rPr>
          <w:rFonts w:ascii="Times New Roman" w:hAnsi="Times New Roman" w:cs="Times New Roman"/>
          <w:b/>
          <w:bCs/>
          <w:color w:val="auto"/>
          <w:sz w:val="28"/>
          <w:szCs w:val="28"/>
        </w:rPr>
        <w:fldChar w:fldCharType="begin"/>
      </w:r>
      <w:r w:rsidRPr="009710CE">
        <w:rPr>
          <w:rFonts w:ascii="Times New Roman" w:hAnsi="Times New Roman" w:cs="Times New Roman"/>
          <w:b/>
          <w:bCs/>
          <w:color w:val="auto"/>
          <w:sz w:val="28"/>
          <w:szCs w:val="28"/>
        </w:rPr>
        <w:instrText xml:space="preserve"> SEQ Bảng \* ARABIC </w:instrText>
      </w:r>
      <w:r w:rsidRPr="009710CE">
        <w:rPr>
          <w:rFonts w:ascii="Times New Roman" w:hAnsi="Times New Roman" w:cs="Times New Roman"/>
          <w:b/>
          <w:bCs/>
          <w:color w:val="auto"/>
          <w:sz w:val="28"/>
          <w:szCs w:val="28"/>
        </w:rPr>
        <w:fldChar w:fldCharType="separate"/>
      </w:r>
      <w:r w:rsidR="00436402">
        <w:rPr>
          <w:rFonts w:ascii="Times New Roman" w:hAnsi="Times New Roman" w:cs="Times New Roman"/>
          <w:b/>
          <w:bCs/>
          <w:noProof/>
          <w:color w:val="auto"/>
          <w:sz w:val="28"/>
          <w:szCs w:val="28"/>
        </w:rPr>
        <w:t>7</w:t>
      </w:r>
      <w:r w:rsidRPr="009710CE">
        <w:rPr>
          <w:rFonts w:ascii="Times New Roman" w:hAnsi="Times New Roman" w:cs="Times New Roman"/>
          <w:b/>
          <w:bCs/>
          <w:color w:val="auto"/>
          <w:sz w:val="28"/>
          <w:szCs w:val="28"/>
        </w:rPr>
        <w:fldChar w:fldCharType="end"/>
      </w:r>
      <w:r w:rsidRPr="009710CE">
        <w:rPr>
          <w:rFonts w:ascii="Times New Roman" w:hAnsi="Times New Roman" w:cs="Times New Roman"/>
          <w:b/>
          <w:bCs/>
          <w:color w:val="auto"/>
          <w:sz w:val="28"/>
          <w:szCs w:val="28"/>
        </w:rPr>
        <w:t>:</w:t>
      </w:r>
      <w:r w:rsidRPr="009710CE">
        <w:rPr>
          <w:rFonts w:ascii="Times New Roman" w:hAnsi="Times New Roman" w:cs="Times New Roman"/>
          <w:b/>
          <w:bCs/>
          <w:color w:val="auto"/>
          <w:sz w:val="28"/>
          <w:szCs w:val="28"/>
          <w:lang w:val="en-US"/>
        </w:rPr>
        <w:t xml:space="preserve"> </w:t>
      </w:r>
      <w:r w:rsidRPr="009710CE">
        <w:rPr>
          <w:rFonts w:ascii="Times New Roman" w:hAnsi="Times New Roman" w:cs="Times New Roman"/>
          <w:b/>
          <w:bCs/>
          <w:color w:val="auto"/>
          <w:sz w:val="28"/>
          <w:szCs w:val="28"/>
        </w:rPr>
        <w:t>Diện tích</w:t>
      </w:r>
      <w:r w:rsidRPr="009710CE">
        <w:rPr>
          <w:rFonts w:ascii="Times New Roman" w:hAnsi="Times New Roman" w:cs="Times New Roman"/>
          <w:b/>
          <w:color w:val="auto"/>
          <w:sz w:val="28"/>
          <w:szCs w:val="28"/>
        </w:rPr>
        <w:t xml:space="preserve"> đất chuyển mục đích sử dụng trong kỳ </w:t>
      </w:r>
      <w:r w:rsidR="004A02BD" w:rsidRPr="009710CE">
        <w:rPr>
          <w:rFonts w:ascii="Times New Roman" w:hAnsi="Times New Roman" w:cs="Times New Roman"/>
          <w:b/>
          <w:color w:val="auto"/>
          <w:sz w:val="28"/>
          <w:szCs w:val="28"/>
          <w:lang w:val="en-US"/>
        </w:rPr>
        <w:t xml:space="preserve">điều chỉnh </w:t>
      </w:r>
      <w:r w:rsidRPr="009710CE">
        <w:rPr>
          <w:rFonts w:ascii="Times New Roman" w:hAnsi="Times New Roman" w:cs="Times New Roman"/>
          <w:b/>
          <w:color w:val="auto"/>
          <w:sz w:val="28"/>
          <w:szCs w:val="28"/>
        </w:rPr>
        <w:t>quy hoạch</w:t>
      </w:r>
      <w:r w:rsidR="004A02BD" w:rsidRPr="009710CE">
        <w:rPr>
          <w:rFonts w:ascii="Times New Roman" w:hAnsi="Times New Roman" w:cs="Times New Roman"/>
          <w:b/>
          <w:color w:val="auto"/>
          <w:sz w:val="28"/>
          <w:szCs w:val="28"/>
          <w:lang w:val="en-US"/>
        </w:rPr>
        <w:t xml:space="preserve"> sử dụng đất đến năm 2030</w:t>
      </w:r>
      <w:bookmarkEnd w:id="261"/>
    </w:p>
    <w:tbl>
      <w:tblPr>
        <w:tblW w:w="9188" w:type="dxa"/>
        <w:tblInd w:w="108" w:type="dxa"/>
        <w:tblLook w:val="04A0" w:firstRow="1" w:lastRow="0" w:firstColumn="1" w:lastColumn="0" w:noHBand="0" w:noVBand="1"/>
      </w:tblPr>
      <w:tblGrid>
        <w:gridCol w:w="685"/>
        <w:gridCol w:w="5228"/>
        <w:gridCol w:w="1695"/>
        <w:gridCol w:w="1580"/>
      </w:tblGrid>
      <w:tr w:rsidR="009710CE" w:rsidRPr="009710CE" w14:paraId="53357CC5" w14:textId="77777777" w:rsidTr="004A02BD">
        <w:trPr>
          <w:trHeight w:val="517"/>
          <w:tblHeader/>
        </w:trPr>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5321C9" w14:textId="77777777" w:rsidR="001B5396" w:rsidRPr="009710CE" w:rsidRDefault="001B5396" w:rsidP="00813C34">
            <w:pPr>
              <w:spacing w:before="20" w:after="20" w:line="264" w:lineRule="auto"/>
              <w:rPr>
                <w:rFonts w:ascii="Times New Roman" w:hAnsi="Times New Roman" w:cs="Times New Roman"/>
                <w:b/>
                <w:bCs/>
                <w:color w:val="auto"/>
              </w:rPr>
            </w:pPr>
            <w:r w:rsidRPr="009710CE">
              <w:rPr>
                <w:rFonts w:ascii="Times New Roman" w:hAnsi="Times New Roman" w:cs="Times New Roman"/>
                <w:b/>
                <w:bCs/>
                <w:color w:val="auto"/>
              </w:rPr>
              <w:t>STT</w:t>
            </w:r>
          </w:p>
        </w:tc>
        <w:tc>
          <w:tcPr>
            <w:tcW w:w="5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441374" w14:textId="77777777" w:rsidR="001B5396" w:rsidRPr="009710CE" w:rsidRDefault="001B5396" w:rsidP="00813C34">
            <w:pPr>
              <w:spacing w:before="20" w:after="20" w:line="264" w:lineRule="auto"/>
              <w:jc w:val="center"/>
              <w:rPr>
                <w:rFonts w:ascii="Times New Roman" w:hAnsi="Times New Roman" w:cs="Times New Roman"/>
                <w:b/>
                <w:bCs/>
                <w:color w:val="auto"/>
              </w:rPr>
            </w:pPr>
            <w:r w:rsidRPr="009710CE">
              <w:rPr>
                <w:rFonts w:ascii="Times New Roman" w:hAnsi="Times New Roman" w:cs="Times New Roman"/>
                <w:b/>
                <w:bCs/>
                <w:color w:val="auto"/>
              </w:rPr>
              <w:t>Chỉ tiêu sử dụng đất</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B37A8" w14:textId="77777777" w:rsidR="001B5396" w:rsidRPr="009710CE" w:rsidRDefault="001B5396" w:rsidP="00813C34">
            <w:pPr>
              <w:spacing w:before="20" w:after="20" w:line="264" w:lineRule="auto"/>
              <w:jc w:val="center"/>
              <w:rPr>
                <w:rFonts w:ascii="Times New Roman" w:hAnsi="Times New Roman" w:cs="Times New Roman"/>
                <w:b/>
                <w:bCs/>
                <w:color w:val="auto"/>
              </w:rPr>
            </w:pPr>
            <w:r w:rsidRPr="009710CE">
              <w:rPr>
                <w:rFonts w:ascii="Times New Roman" w:hAnsi="Times New Roman" w:cs="Times New Roman"/>
                <w:b/>
                <w:bCs/>
                <w:color w:val="auto"/>
              </w:rPr>
              <w:t>Mã</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832529" w14:textId="77777777" w:rsidR="001B5396" w:rsidRPr="009710CE" w:rsidRDefault="001B5396" w:rsidP="00813C34">
            <w:pPr>
              <w:spacing w:before="20" w:after="20" w:line="264" w:lineRule="auto"/>
              <w:jc w:val="center"/>
              <w:rPr>
                <w:rFonts w:ascii="Times New Roman" w:hAnsi="Times New Roman" w:cs="Times New Roman"/>
                <w:b/>
                <w:bCs/>
                <w:color w:val="auto"/>
              </w:rPr>
            </w:pPr>
            <w:r w:rsidRPr="009710CE">
              <w:rPr>
                <w:rFonts w:ascii="Times New Roman" w:hAnsi="Times New Roman" w:cs="Times New Roman"/>
                <w:b/>
                <w:bCs/>
                <w:color w:val="auto"/>
              </w:rPr>
              <w:t>Tổng diện tích (ha)</w:t>
            </w:r>
          </w:p>
        </w:tc>
      </w:tr>
      <w:tr w:rsidR="009710CE" w:rsidRPr="009710CE" w14:paraId="072BEFC7" w14:textId="77777777" w:rsidTr="004A02BD">
        <w:trPr>
          <w:trHeight w:val="517"/>
          <w:tblHeader/>
        </w:trPr>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07A77" w14:textId="77777777" w:rsidR="001B5396" w:rsidRPr="009710CE" w:rsidRDefault="001B5396" w:rsidP="00813C34">
            <w:pPr>
              <w:spacing w:before="20" w:after="20" w:line="264" w:lineRule="auto"/>
              <w:rPr>
                <w:rFonts w:ascii="Times New Roman" w:hAnsi="Times New Roman" w:cs="Times New Roman"/>
                <w:b/>
                <w:bCs/>
                <w:color w:val="auto"/>
              </w:rPr>
            </w:pPr>
          </w:p>
        </w:tc>
        <w:tc>
          <w:tcPr>
            <w:tcW w:w="52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670C76" w14:textId="77777777" w:rsidR="001B5396" w:rsidRPr="009710CE" w:rsidRDefault="001B5396" w:rsidP="00813C34">
            <w:pPr>
              <w:spacing w:before="20" w:after="20" w:line="264" w:lineRule="auto"/>
              <w:rPr>
                <w:rFonts w:ascii="Times New Roman" w:hAnsi="Times New Roman" w:cs="Times New Roman"/>
                <w:b/>
                <w:bCs/>
                <w:color w:val="auto"/>
              </w:rPr>
            </w:pPr>
          </w:p>
        </w:tc>
        <w:tc>
          <w:tcPr>
            <w:tcW w:w="16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55CD8D" w14:textId="77777777" w:rsidR="001B5396" w:rsidRPr="009710CE" w:rsidRDefault="001B5396" w:rsidP="00813C34">
            <w:pPr>
              <w:spacing w:before="20" w:after="20" w:line="264" w:lineRule="auto"/>
              <w:rPr>
                <w:rFonts w:ascii="Times New Roman" w:hAnsi="Times New Roman" w:cs="Times New Roman"/>
                <w:b/>
                <w:bCs/>
                <w:color w:val="auto"/>
              </w:rPr>
            </w:pPr>
          </w:p>
        </w:tc>
        <w:tc>
          <w:tcPr>
            <w:tcW w:w="15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BB8D64" w14:textId="77777777" w:rsidR="001B5396" w:rsidRPr="009710CE" w:rsidRDefault="001B5396" w:rsidP="00813C34">
            <w:pPr>
              <w:spacing w:before="20" w:after="20" w:line="264" w:lineRule="auto"/>
              <w:rPr>
                <w:rFonts w:ascii="Times New Roman" w:hAnsi="Times New Roman" w:cs="Times New Roman"/>
                <w:b/>
                <w:bCs/>
                <w:color w:val="auto"/>
              </w:rPr>
            </w:pPr>
          </w:p>
        </w:tc>
      </w:tr>
      <w:tr w:rsidR="009710CE" w:rsidRPr="009710CE" w14:paraId="17241204"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3B9A4C7B" w14:textId="77777777" w:rsidR="001B5396" w:rsidRPr="009710CE" w:rsidRDefault="001B5396" w:rsidP="00813C34">
            <w:pPr>
              <w:spacing w:before="20" w:after="20"/>
              <w:rPr>
                <w:rFonts w:ascii="Times New Roman" w:hAnsi="Times New Roman" w:cs="Times New Roman"/>
                <w:b/>
                <w:bCs/>
                <w:color w:val="auto"/>
              </w:rPr>
            </w:pPr>
            <w:r w:rsidRPr="009710CE">
              <w:rPr>
                <w:rFonts w:ascii="Times New Roman" w:hAnsi="Times New Roman" w:cs="Times New Roman"/>
                <w:b/>
                <w:bCs/>
                <w:color w:val="auto"/>
              </w:rPr>
              <w:t>1</w:t>
            </w:r>
          </w:p>
        </w:tc>
        <w:tc>
          <w:tcPr>
            <w:tcW w:w="5228" w:type="dxa"/>
            <w:tcBorders>
              <w:top w:val="nil"/>
              <w:left w:val="nil"/>
              <w:bottom w:val="single" w:sz="4" w:space="0" w:color="000000"/>
              <w:right w:val="single" w:sz="4" w:space="0" w:color="000000"/>
            </w:tcBorders>
            <w:shd w:val="clear" w:color="auto" w:fill="auto"/>
            <w:vAlign w:val="center"/>
            <w:hideMark/>
          </w:tcPr>
          <w:p w14:paraId="2974E473" w14:textId="77777777" w:rsidR="001B5396" w:rsidRPr="009710CE" w:rsidRDefault="001B5396" w:rsidP="00813C34">
            <w:pPr>
              <w:spacing w:before="20" w:after="20"/>
              <w:rPr>
                <w:rFonts w:ascii="Times New Roman" w:hAnsi="Times New Roman" w:cs="Times New Roman"/>
                <w:b/>
                <w:bCs/>
                <w:color w:val="auto"/>
              </w:rPr>
            </w:pPr>
            <w:r w:rsidRPr="009710CE">
              <w:rPr>
                <w:rFonts w:ascii="Times New Roman" w:hAnsi="Times New Roman" w:cs="Times New Roman"/>
                <w:b/>
                <w:bCs/>
                <w:color w:val="auto"/>
              </w:rPr>
              <w:t>Đất nông nghiệp chuyển sang phi nông nghiệp</w:t>
            </w:r>
          </w:p>
        </w:tc>
        <w:tc>
          <w:tcPr>
            <w:tcW w:w="1695" w:type="dxa"/>
            <w:tcBorders>
              <w:top w:val="nil"/>
              <w:left w:val="nil"/>
              <w:bottom w:val="single" w:sz="4" w:space="0" w:color="000000"/>
              <w:right w:val="single" w:sz="4" w:space="0" w:color="000000"/>
            </w:tcBorders>
            <w:shd w:val="clear" w:color="auto" w:fill="auto"/>
            <w:vAlign w:val="center"/>
            <w:hideMark/>
          </w:tcPr>
          <w:p w14:paraId="046CDA7C" w14:textId="77777777" w:rsidR="001B5396" w:rsidRPr="009710CE" w:rsidRDefault="001B5396" w:rsidP="00813C34">
            <w:pPr>
              <w:spacing w:before="20" w:after="20"/>
              <w:jc w:val="center"/>
              <w:rPr>
                <w:rFonts w:ascii="Times New Roman" w:hAnsi="Times New Roman" w:cs="Times New Roman"/>
                <w:b/>
                <w:bCs/>
                <w:color w:val="auto"/>
              </w:rPr>
            </w:pPr>
            <w:r w:rsidRPr="009710CE">
              <w:rPr>
                <w:rFonts w:ascii="Times New Roman" w:hAnsi="Times New Roman" w:cs="Times New Roman"/>
                <w:b/>
                <w:bCs/>
                <w:color w:val="auto"/>
              </w:rPr>
              <w:t>NNP/PNN</w:t>
            </w:r>
          </w:p>
        </w:tc>
        <w:tc>
          <w:tcPr>
            <w:tcW w:w="1580" w:type="dxa"/>
            <w:tcBorders>
              <w:top w:val="nil"/>
              <w:left w:val="nil"/>
              <w:bottom w:val="single" w:sz="4" w:space="0" w:color="000000"/>
              <w:right w:val="single" w:sz="4" w:space="0" w:color="000000"/>
            </w:tcBorders>
            <w:shd w:val="clear" w:color="auto" w:fill="auto"/>
            <w:vAlign w:val="center"/>
          </w:tcPr>
          <w:p w14:paraId="5F067E31" w14:textId="431E694E" w:rsidR="001B5396" w:rsidRPr="002421A9" w:rsidRDefault="004A02BD" w:rsidP="00813C34">
            <w:pPr>
              <w:jc w:val="right"/>
              <w:rPr>
                <w:rFonts w:ascii="Times New Roman" w:hAnsi="Times New Roman" w:cs="Times New Roman"/>
                <w:b/>
                <w:bCs/>
                <w:color w:val="auto"/>
                <w:lang w:val="en-US"/>
              </w:rPr>
            </w:pPr>
            <w:r w:rsidRPr="009710CE">
              <w:rPr>
                <w:rFonts w:ascii="Times New Roman" w:hAnsi="Times New Roman" w:cs="Times New Roman"/>
                <w:b/>
                <w:bCs/>
                <w:color w:val="auto"/>
              </w:rPr>
              <w:t>1.</w:t>
            </w:r>
            <w:r w:rsidR="002421A9">
              <w:rPr>
                <w:rFonts w:ascii="Times New Roman" w:hAnsi="Times New Roman" w:cs="Times New Roman"/>
                <w:b/>
                <w:bCs/>
                <w:color w:val="auto"/>
                <w:lang w:val="en-US"/>
              </w:rPr>
              <w:t>312,71</w:t>
            </w:r>
          </w:p>
        </w:tc>
      </w:tr>
      <w:tr w:rsidR="002421A9" w:rsidRPr="009710CE" w14:paraId="3598A6E7" w14:textId="77777777" w:rsidTr="0037726A">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5DD3F2BA"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1.1</w:t>
            </w:r>
          </w:p>
        </w:tc>
        <w:tc>
          <w:tcPr>
            <w:tcW w:w="5228" w:type="dxa"/>
            <w:tcBorders>
              <w:top w:val="nil"/>
              <w:left w:val="nil"/>
              <w:bottom w:val="single" w:sz="4" w:space="0" w:color="000000"/>
              <w:right w:val="single" w:sz="4" w:space="0" w:color="000000"/>
            </w:tcBorders>
            <w:shd w:val="clear" w:color="auto" w:fill="auto"/>
            <w:vAlign w:val="center"/>
            <w:hideMark/>
          </w:tcPr>
          <w:p w14:paraId="2713AA28"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Đất trồng lúa</w:t>
            </w:r>
          </w:p>
        </w:tc>
        <w:tc>
          <w:tcPr>
            <w:tcW w:w="1695" w:type="dxa"/>
            <w:tcBorders>
              <w:top w:val="nil"/>
              <w:left w:val="nil"/>
              <w:bottom w:val="single" w:sz="4" w:space="0" w:color="000000"/>
              <w:right w:val="single" w:sz="4" w:space="0" w:color="000000"/>
            </w:tcBorders>
            <w:shd w:val="clear" w:color="auto" w:fill="auto"/>
            <w:vAlign w:val="center"/>
            <w:hideMark/>
          </w:tcPr>
          <w:p w14:paraId="3873792E" w14:textId="77777777" w:rsidR="002421A9" w:rsidRPr="009710CE" w:rsidRDefault="002421A9" w:rsidP="002421A9">
            <w:pPr>
              <w:spacing w:before="20" w:after="20"/>
              <w:jc w:val="center"/>
              <w:rPr>
                <w:rFonts w:ascii="Times New Roman" w:hAnsi="Times New Roman" w:cs="Times New Roman"/>
                <w:color w:val="auto"/>
              </w:rPr>
            </w:pPr>
            <w:r w:rsidRPr="009710CE">
              <w:rPr>
                <w:rFonts w:ascii="Times New Roman" w:hAnsi="Times New Roman" w:cs="Times New Roman"/>
                <w:color w:val="auto"/>
              </w:rPr>
              <w:t>LUA/PNN</w:t>
            </w:r>
          </w:p>
        </w:tc>
        <w:tc>
          <w:tcPr>
            <w:tcW w:w="1580" w:type="dxa"/>
            <w:tcBorders>
              <w:top w:val="nil"/>
              <w:left w:val="nil"/>
              <w:bottom w:val="single" w:sz="4" w:space="0" w:color="000000"/>
              <w:right w:val="single" w:sz="4" w:space="0" w:color="000000"/>
            </w:tcBorders>
            <w:shd w:val="clear" w:color="auto" w:fill="auto"/>
            <w:vAlign w:val="center"/>
          </w:tcPr>
          <w:p w14:paraId="40FC997A" w14:textId="04AF4CC1" w:rsidR="002421A9" w:rsidRPr="002421A9" w:rsidRDefault="002421A9" w:rsidP="002421A9">
            <w:pPr>
              <w:jc w:val="right"/>
              <w:rPr>
                <w:rFonts w:ascii="Times New Roman" w:hAnsi="Times New Roman" w:cs="Times New Roman"/>
                <w:color w:val="auto"/>
              </w:rPr>
            </w:pPr>
            <w:r w:rsidRPr="002421A9">
              <w:rPr>
                <w:rFonts w:ascii="Times New Roman" w:hAnsi="Times New Roman" w:cs="Times New Roman"/>
              </w:rPr>
              <w:t>236,95</w:t>
            </w:r>
          </w:p>
        </w:tc>
      </w:tr>
      <w:tr w:rsidR="002421A9" w:rsidRPr="009710CE" w14:paraId="2A6EEB44" w14:textId="77777777" w:rsidTr="0037726A">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3C47ADA1" w14:textId="77777777" w:rsidR="002421A9" w:rsidRPr="009710CE" w:rsidRDefault="002421A9" w:rsidP="002421A9">
            <w:pPr>
              <w:spacing w:before="20" w:after="20"/>
              <w:rPr>
                <w:rFonts w:ascii="Times New Roman" w:hAnsi="Times New Roman" w:cs="Times New Roman"/>
                <w:i/>
                <w:iCs/>
                <w:color w:val="auto"/>
              </w:rPr>
            </w:pPr>
            <w:r w:rsidRPr="009710CE">
              <w:rPr>
                <w:rFonts w:ascii="Times New Roman" w:hAnsi="Times New Roman" w:cs="Times New Roman"/>
                <w:i/>
                <w:iCs/>
                <w:color w:val="auto"/>
              </w:rPr>
              <w:t> </w:t>
            </w:r>
          </w:p>
        </w:tc>
        <w:tc>
          <w:tcPr>
            <w:tcW w:w="5228" w:type="dxa"/>
            <w:tcBorders>
              <w:top w:val="nil"/>
              <w:left w:val="nil"/>
              <w:bottom w:val="single" w:sz="4" w:space="0" w:color="000000"/>
              <w:right w:val="single" w:sz="4" w:space="0" w:color="000000"/>
            </w:tcBorders>
            <w:shd w:val="clear" w:color="auto" w:fill="auto"/>
            <w:vAlign w:val="center"/>
            <w:hideMark/>
          </w:tcPr>
          <w:p w14:paraId="24DCDECB" w14:textId="77777777" w:rsidR="002421A9" w:rsidRPr="009710CE" w:rsidRDefault="002421A9" w:rsidP="002421A9">
            <w:pPr>
              <w:spacing w:before="20" w:after="20"/>
              <w:rPr>
                <w:rFonts w:ascii="Times New Roman" w:hAnsi="Times New Roman" w:cs="Times New Roman"/>
                <w:i/>
                <w:iCs/>
                <w:color w:val="auto"/>
              </w:rPr>
            </w:pPr>
            <w:r w:rsidRPr="009710CE">
              <w:rPr>
                <w:rFonts w:ascii="Times New Roman" w:hAnsi="Times New Roman" w:cs="Times New Roman"/>
                <w:i/>
                <w:iCs/>
                <w:color w:val="auto"/>
              </w:rPr>
              <w:t>Trong đó: Đất chuyên trồng lúa nước</w:t>
            </w:r>
          </w:p>
        </w:tc>
        <w:tc>
          <w:tcPr>
            <w:tcW w:w="1695" w:type="dxa"/>
            <w:tcBorders>
              <w:top w:val="nil"/>
              <w:left w:val="nil"/>
              <w:bottom w:val="single" w:sz="4" w:space="0" w:color="000000"/>
              <w:right w:val="single" w:sz="4" w:space="0" w:color="000000"/>
            </w:tcBorders>
            <w:shd w:val="clear" w:color="auto" w:fill="auto"/>
            <w:vAlign w:val="center"/>
            <w:hideMark/>
          </w:tcPr>
          <w:p w14:paraId="485BDB67" w14:textId="77777777" w:rsidR="002421A9" w:rsidRPr="009710CE" w:rsidRDefault="002421A9" w:rsidP="002421A9">
            <w:pPr>
              <w:spacing w:before="20" w:after="20"/>
              <w:jc w:val="center"/>
              <w:rPr>
                <w:rFonts w:ascii="Times New Roman" w:hAnsi="Times New Roman" w:cs="Times New Roman"/>
                <w:i/>
                <w:iCs/>
                <w:color w:val="auto"/>
              </w:rPr>
            </w:pPr>
            <w:r w:rsidRPr="009710CE">
              <w:rPr>
                <w:rFonts w:ascii="Times New Roman" w:hAnsi="Times New Roman" w:cs="Times New Roman"/>
                <w:i/>
                <w:iCs/>
                <w:color w:val="auto"/>
              </w:rPr>
              <w:t>LUC/PNN</w:t>
            </w:r>
          </w:p>
        </w:tc>
        <w:tc>
          <w:tcPr>
            <w:tcW w:w="1580" w:type="dxa"/>
            <w:tcBorders>
              <w:top w:val="nil"/>
              <w:left w:val="nil"/>
              <w:bottom w:val="single" w:sz="4" w:space="0" w:color="000000"/>
              <w:right w:val="single" w:sz="4" w:space="0" w:color="000000"/>
            </w:tcBorders>
            <w:shd w:val="clear" w:color="auto" w:fill="auto"/>
            <w:vAlign w:val="center"/>
          </w:tcPr>
          <w:p w14:paraId="06FCC71A" w14:textId="71B51761" w:rsidR="002421A9" w:rsidRPr="002421A9" w:rsidRDefault="002421A9" w:rsidP="002421A9">
            <w:pPr>
              <w:jc w:val="right"/>
              <w:rPr>
                <w:rFonts w:ascii="Times New Roman" w:hAnsi="Times New Roman" w:cs="Times New Roman"/>
                <w:i/>
                <w:iCs/>
                <w:color w:val="auto"/>
              </w:rPr>
            </w:pPr>
            <w:r w:rsidRPr="002421A9">
              <w:rPr>
                <w:rFonts w:ascii="Times New Roman" w:hAnsi="Times New Roman" w:cs="Times New Roman"/>
              </w:rPr>
              <w:t>127,32</w:t>
            </w:r>
          </w:p>
        </w:tc>
      </w:tr>
      <w:tr w:rsidR="002421A9" w:rsidRPr="009710CE" w14:paraId="113A4D5D" w14:textId="77777777" w:rsidTr="0037726A">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7C4459BB"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1.2</w:t>
            </w:r>
          </w:p>
        </w:tc>
        <w:tc>
          <w:tcPr>
            <w:tcW w:w="5228" w:type="dxa"/>
            <w:tcBorders>
              <w:top w:val="nil"/>
              <w:left w:val="nil"/>
              <w:bottom w:val="single" w:sz="4" w:space="0" w:color="000000"/>
              <w:right w:val="single" w:sz="4" w:space="0" w:color="000000"/>
            </w:tcBorders>
            <w:shd w:val="clear" w:color="auto" w:fill="auto"/>
            <w:vAlign w:val="center"/>
            <w:hideMark/>
          </w:tcPr>
          <w:p w14:paraId="65334674"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Đất trồng cây hàng năm khác</w:t>
            </w:r>
          </w:p>
        </w:tc>
        <w:tc>
          <w:tcPr>
            <w:tcW w:w="1695" w:type="dxa"/>
            <w:tcBorders>
              <w:top w:val="nil"/>
              <w:left w:val="nil"/>
              <w:bottom w:val="single" w:sz="4" w:space="0" w:color="000000"/>
              <w:right w:val="single" w:sz="4" w:space="0" w:color="000000"/>
            </w:tcBorders>
            <w:shd w:val="clear" w:color="auto" w:fill="auto"/>
            <w:vAlign w:val="center"/>
            <w:hideMark/>
          </w:tcPr>
          <w:p w14:paraId="7B22C327" w14:textId="77777777" w:rsidR="002421A9" w:rsidRPr="009710CE" w:rsidRDefault="002421A9" w:rsidP="002421A9">
            <w:pPr>
              <w:spacing w:before="20" w:after="20"/>
              <w:jc w:val="center"/>
              <w:rPr>
                <w:rFonts w:ascii="Times New Roman" w:hAnsi="Times New Roman" w:cs="Times New Roman"/>
                <w:color w:val="auto"/>
              </w:rPr>
            </w:pPr>
            <w:r w:rsidRPr="009710CE">
              <w:rPr>
                <w:rFonts w:ascii="Times New Roman" w:hAnsi="Times New Roman" w:cs="Times New Roman"/>
                <w:color w:val="auto"/>
              </w:rPr>
              <w:t>HNK/PNN</w:t>
            </w:r>
          </w:p>
        </w:tc>
        <w:tc>
          <w:tcPr>
            <w:tcW w:w="1580" w:type="dxa"/>
            <w:tcBorders>
              <w:top w:val="nil"/>
              <w:left w:val="nil"/>
              <w:bottom w:val="single" w:sz="4" w:space="0" w:color="000000"/>
              <w:right w:val="single" w:sz="4" w:space="0" w:color="000000"/>
            </w:tcBorders>
            <w:shd w:val="clear" w:color="auto" w:fill="auto"/>
            <w:vAlign w:val="center"/>
          </w:tcPr>
          <w:p w14:paraId="7FA5A866" w14:textId="2D706B49" w:rsidR="002421A9" w:rsidRPr="002421A9" w:rsidRDefault="002421A9" w:rsidP="002421A9">
            <w:pPr>
              <w:jc w:val="right"/>
              <w:rPr>
                <w:rFonts w:ascii="Times New Roman" w:hAnsi="Times New Roman" w:cs="Times New Roman"/>
                <w:color w:val="auto"/>
              </w:rPr>
            </w:pPr>
            <w:r w:rsidRPr="002421A9">
              <w:rPr>
                <w:rFonts w:ascii="Times New Roman" w:hAnsi="Times New Roman" w:cs="Times New Roman"/>
              </w:rPr>
              <w:t>220,86</w:t>
            </w:r>
          </w:p>
        </w:tc>
      </w:tr>
      <w:tr w:rsidR="002421A9" w:rsidRPr="009710CE" w14:paraId="72BFC735" w14:textId="77777777" w:rsidTr="0037726A">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04B6A974"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1.3</w:t>
            </w:r>
          </w:p>
        </w:tc>
        <w:tc>
          <w:tcPr>
            <w:tcW w:w="5228" w:type="dxa"/>
            <w:tcBorders>
              <w:top w:val="nil"/>
              <w:left w:val="nil"/>
              <w:bottom w:val="single" w:sz="4" w:space="0" w:color="000000"/>
              <w:right w:val="single" w:sz="4" w:space="0" w:color="000000"/>
            </w:tcBorders>
            <w:shd w:val="clear" w:color="auto" w:fill="auto"/>
            <w:vAlign w:val="center"/>
            <w:hideMark/>
          </w:tcPr>
          <w:p w14:paraId="6E8F713F"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Đất trồng cây lâu năm</w:t>
            </w:r>
          </w:p>
        </w:tc>
        <w:tc>
          <w:tcPr>
            <w:tcW w:w="1695" w:type="dxa"/>
            <w:tcBorders>
              <w:top w:val="nil"/>
              <w:left w:val="nil"/>
              <w:bottom w:val="single" w:sz="4" w:space="0" w:color="000000"/>
              <w:right w:val="single" w:sz="4" w:space="0" w:color="000000"/>
            </w:tcBorders>
            <w:shd w:val="clear" w:color="auto" w:fill="auto"/>
            <w:vAlign w:val="center"/>
            <w:hideMark/>
          </w:tcPr>
          <w:p w14:paraId="0FF8813D" w14:textId="77777777" w:rsidR="002421A9" w:rsidRPr="009710CE" w:rsidRDefault="002421A9" w:rsidP="002421A9">
            <w:pPr>
              <w:spacing w:before="20" w:after="20"/>
              <w:jc w:val="center"/>
              <w:rPr>
                <w:rFonts w:ascii="Times New Roman" w:hAnsi="Times New Roman" w:cs="Times New Roman"/>
                <w:color w:val="auto"/>
              </w:rPr>
            </w:pPr>
            <w:r w:rsidRPr="009710CE">
              <w:rPr>
                <w:rFonts w:ascii="Times New Roman" w:hAnsi="Times New Roman" w:cs="Times New Roman"/>
                <w:color w:val="auto"/>
              </w:rPr>
              <w:t>CLN/PNN</w:t>
            </w:r>
          </w:p>
        </w:tc>
        <w:tc>
          <w:tcPr>
            <w:tcW w:w="1580" w:type="dxa"/>
            <w:tcBorders>
              <w:top w:val="nil"/>
              <w:left w:val="nil"/>
              <w:bottom w:val="single" w:sz="4" w:space="0" w:color="000000"/>
              <w:right w:val="single" w:sz="4" w:space="0" w:color="000000"/>
            </w:tcBorders>
            <w:shd w:val="clear" w:color="auto" w:fill="auto"/>
            <w:vAlign w:val="center"/>
          </w:tcPr>
          <w:p w14:paraId="4B82C4AC" w14:textId="7715D89B" w:rsidR="002421A9" w:rsidRPr="002421A9" w:rsidRDefault="002421A9" w:rsidP="002421A9">
            <w:pPr>
              <w:jc w:val="right"/>
              <w:rPr>
                <w:rFonts w:ascii="Times New Roman" w:hAnsi="Times New Roman" w:cs="Times New Roman"/>
                <w:color w:val="auto"/>
              </w:rPr>
            </w:pPr>
            <w:r w:rsidRPr="002421A9">
              <w:rPr>
                <w:rFonts w:ascii="Times New Roman" w:hAnsi="Times New Roman" w:cs="Times New Roman"/>
              </w:rPr>
              <w:t>202,16</w:t>
            </w:r>
          </w:p>
        </w:tc>
      </w:tr>
      <w:tr w:rsidR="002421A9" w:rsidRPr="009710CE" w14:paraId="61AF0D6B" w14:textId="77777777" w:rsidTr="0037726A">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424A3C75"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1.4</w:t>
            </w:r>
          </w:p>
        </w:tc>
        <w:tc>
          <w:tcPr>
            <w:tcW w:w="5228" w:type="dxa"/>
            <w:tcBorders>
              <w:top w:val="nil"/>
              <w:left w:val="nil"/>
              <w:bottom w:val="single" w:sz="4" w:space="0" w:color="000000"/>
              <w:right w:val="single" w:sz="4" w:space="0" w:color="000000"/>
            </w:tcBorders>
            <w:shd w:val="clear" w:color="auto" w:fill="auto"/>
            <w:vAlign w:val="center"/>
            <w:hideMark/>
          </w:tcPr>
          <w:p w14:paraId="34FE2640"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Đất rừng phòng hộ</w:t>
            </w:r>
          </w:p>
        </w:tc>
        <w:tc>
          <w:tcPr>
            <w:tcW w:w="1695" w:type="dxa"/>
            <w:tcBorders>
              <w:top w:val="nil"/>
              <w:left w:val="nil"/>
              <w:bottom w:val="single" w:sz="4" w:space="0" w:color="000000"/>
              <w:right w:val="single" w:sz="4" w:space="0" w:color="000000"/>
            </w:tcBorders>
            <w:shd w:val="clear" w:color="auto" w:fill="auto"/>
            <w:vAlign w:val="center"/>
            <w:hideMark/>
          </w:tcPr>
          <w:p w14:paraId="150E459C" w14:textId="77777777" w:rsidR="002421A9" w:rsidRPr="009710CE" w:rsidRDefault="002421A9" w:rsidP="002421A9">
            <w:pPr>
              <w:spacing w:before="20" w:after="20"/>
              <w:jc w:val="center"/>
              <w:rPr>
                <w:rFonts w:ascii="Times New Roman" w:hAnsi="Times New Roman" w:cs="Times New Roman"/>
                <w:color w:val="auto"/>
              </w:rPr>
            </w:pPr>
            <w:r w:rsidRPr="009710CE">
              <w:rPr>
                <w:rFonts w:ascii="Times New Roman" w:hAnsi="Times New Roman" w:cs="Times New Roman"/>
                <w:color w:val="auto"/>
              </w:rPr>
              <w:t>RPH/PNN</w:t>
            </w:r>
          </w:p>
        </w:tc>
        <w:tc>
          <w:tcPr>
            <w:tcW w:w="1580" w:type="dxa"/>
            <w:tcBorders>
              <w:top w:val="nil"/>
              <w:left w:val="nil"/>
              <w:bottom w:val="single" w:sz="4" w:space="0" w:color="000000"/>
              <w:right w:val="single" w:sz="4" w:space="0" w:color="000000"/>
            </w:tcBorders>
            <w:shd w:val="clear" w:color="auto" w:fill="auto"/>
            <w:vAlign w:val="center"/>
          </w:tcPr>
          <w:p w14:paraId="5F913BC6" w14:textId="201F81CA" w:rsidR="002421A9" w:rsidRPr="002421A9" w:rsidRDefault="002421A9" w:rsidP="002421A9">
            <w:pPr>
              <w:jc w:val="right"/>
              <w:rPr>
                <w:rFonts w:ascii="Times New Roman" w:hAnsi="Times New Roman" w:cs="Times New Roman"/>
                <w:color w:val="auto"/>
              </w:rPr>
            </w:pPr>
            <w:r w:rsidRPr="002421A9">
              <w:rPr>
                <w:rFonts w:ascii="Times New Roman" w:hAnsi="Times New Roman" w:cs="Times New Roman"/>
              </w:rPr>
              <w:t>49,02</w:t>
            </w:r>
          </w:p>
        </w:tc>
      </w:tr>
      <w:tr w:rsidR="002421A9" w:rsidRPr="009710CE" w14:paraId="3667379A" w14:textId="77777777" w:rsidTr="0037726A">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13A2B0B1"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1.5</w:t>
            </w:r>
          </w:p>
        </w:tc>
        <w:tc>
          <w:tcPr>
            <w:tcW w:w="5228" w:type="dxa"/>
            <w:tcBorders>
              <w:top w:val="nil"/>
              <w:left w:val="nil"/>
              <w:bottom w:val="single" w:sz="4" w:space="0" w:color="000000"/>
              <w:right w:val="single" w:sz="4" w:space="0" w:color="000000"/>
            </w:tcBorders>
            <w:shd w:val="clear" w:color="auto" w:fill="auto"/>
            <w:vAlign w:val="center"/>
            <w:hideMark/>
          </w:tcPr>
          <w:p w14:paraId="63614293"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Đất rừng đặc dụng</w:t>
            </w:r>
          </w:p>
        </w:tc>
        <w:tc>
          <w:tcPr>
            <w:tcW w:w="1695" w:type="dxa"/>
            <w:tcBorders>
              <w:top w:val="nil"/>
              <w:left w:val="nil"/>
              <w:bottom w:val="single" w:sz="4" w:space="0" w:color="000000"/>
              <w:right w:val="single" w:sz="4" w:space="0" w:color="000000"/>
            </w:tcBorders>
            <w:shd w:val="clear" w:color="auto" w:fill="auto"/>
            <w:vAlign w:val="center"/>
            <w:hideMark/>
          </w:tcPr>
          <w:p w14:paraId="2543FE29" w14:textId="77777777" w:rsidR="002421A9" w:rsidRPr="009710CE" w:rsidRDefault="002421A9" w:rsidP="002421A9">
            <w:pPr>
              <w:spacing w:before="20" w:after="20"/>
              <w:jc w:val="center"/>
              <w:rPr>
                <w:rFonts w:ascii="Times New Roman" w:hAnsi="Times New Roman" w:cs="Times New Roman"/>
                <w:color w:val="auto"/>
              </w:rPr>
            </w:pPr>
            <w:r w:rsidRPr="009710CE">
              <w:rPr>
                <w:rFonts w:ascii="Times New Roman" w:hAnsi="Times New Roman" w:cs="Times New Roman"/>
                <w:color w:val="auto"/>
              </w:rPr>
              <w:t>RDD/PNN</w:t>
            </w:r>
          </w:p>
        </w:tc>
        <w:tc>
          <w:tcPr>
            <w:tcW w:w="1580" w:type="dxa"/>
            <w:tcBorders>
              <w:top w:val="nil"/>
              <w:left w:val="nil"/>
              <w:bottom w:val="single" w:sz="4" w:space="0" w:color="000000"/>
              <w:right w:val="single" w:sz="4" w:space="0" w:color="000000"/>
            </w:tcBorders>
            <w:shd w:val="clear" w:color="auto" w:fill="auto"/>
            <w:vAlign w:val="center"/>
          </w:tcPr>
          <w:p w14:paraId="3C7A2EEE" w14:textId="73C2F28E" w:rsidR="002421A9" w:rsidRPr="002421A9" w:rsidRDefault="002421A9" w:rsidP="002421A9">
            <w:pPr>
              <w:jc w:val="right"/>
              <w:rPr>
                <w:rFonts w:ascii="Times New Roman" w:hAnsi="Times New Roman" w:cs="Times New Roman"/>
                <w:color w:val="auto"/>
              </w:rPr>
            </w:pPr>
            <w:r w:rsidRPr="002421A9">
              <w:rPr>
                <w:rFonts w:ascii="Times New Roman" w:hAnsi="Times New Roman" w:cs="Times New Roman"/>
              </w:rPr>
              <w:t> </w:t>
            </w:r>
          </w:p>
        </w:tc>
      </w:tr>
      <w:tr w:rsidR="002421A9" w:rsidRPr="009710CE" w14:paraId="08B211A9" w14:textId="77777777" w:rsidTr="0037726A">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30CCF24D"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1.6</w:t>
            </w:r>
          </w:p>
        </w:tc>
        <w:tc>
          <w:tcPr>
            <w:tcW w:w="5228" w:type="dxa"/>
            <w:tcBorders>
              <w:top w:val="nil"/>
              <w:left w:val="nil"/>
              <w:bottom w:val="single" w:sz="4" w:space="0" w:color="000000"/>
              <w:right w:val="single" w:sz="4" w:space="0" w:color="000000"/>
            </w:tcBorders>
            <w:shd w:val="clear" w:color="auto" w:fill="auto"/>
            <w:vAlign w:val="center"/>
            <w:hideMark/>
          </w:tcPr>
          <w:p w14:paraId="41784844"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Đất rừng sản xuất</w:t>
            </w:r>
          </w:p>
        </w:tc>
        <w:tc>
          <w:tcPr>
            <w:tcW w:w="1695" w:type="dxa"/>
            <w:tcBorders>
              <w:top w:val="nil"/>
              <w:left w:val="nil"/>
              <w:bottom w:val="single" w:sz="4" w:space="0" w:color="000000"/>
              <w:right w:val="single" w:sz="4" w:space="0" w:color="000000"/>
            </w:tcBorders>
            <w:shd w:val="clear" w:color="auto" w:fill="auto"/>
            <w:vAlign w:val="center"/>
            <w:hideMark/>
          </w:tcPr>
          <w:p w14:paraId="3E793FCE" w14:textId="77777777" w:rsidR="002421A9" w:rsidRPr="009710CE" w:rsidRDefault="002421A9" w:rsidP="002421A9">
            <w:pPr>
              <w:spacing w:before="20" w:after="20"/>
              <w:jc w:val="center"/>
              <w:rPr>
                <w:rFonts w:ascii="Times New Roman" w:hAnsi="Times New Roman" w:cs="Times New Roman"/>
                <w:color w:val="auto"/>
              </w:rPr>
            </w:pPr>
            <w:r w:rsidRPr="009710CE">
              <w:rPr>
                <w:rFonts w:ascii="Times New Roman" w:hAnsi="Times New Roman" w:cs="Times New Roman"/>
                <w:color w:val="auto"/>
              </w:rPr>
              <w:t>RSX/PNN</w:t>
            </w:r>
          </w:p>
        </w:tc>
        <w:tc>
          <w:tcPr>
            <w:tcW w:w="1580" w:type="dxa"/>
            <w:tcBorders>
              <w:top w:val="nil"/>
              <w:left w:val="nil"/>
              <w:bottom w:val="single" w:sz="4" w:space="0" w:color="000000"/>
              <w:right w:val="single" w:sz="4" w:space="0" w:color="000000"/>
            </w:tcBorders>
            <w:shd w:val="clear" w:color="auto" w:fill="auto"/>
            <w:vAlign w:val="center"/>
          </w:tcPr>
          <w:p w14:paraId="4C919947" w14:textId="682E4ECE" w:rsidR="002421A9" w:rsidRPr="002421A9" w:rsidRDefault="002421A9" w:rsidP="002421A9">
            <w:pPr>
              <w:jc w:val="right"/>
              <w:rPr>
                <w:rFonts w:ascii="Times New Roman" w:hAnsi="Times New Roman" w:cs="Times New Roman"/>
                <w:color w:val="auto"/>
              </w:rPr>
            </w:pPr>
            <w:r w:rsidRPr="002421A9">
              <w:rPr>
                <w:rFonts w:ascii="Times New Roman" w:hAnsi="Times New Roman" w:cs="Times New Roman"/>
              </w:rPr>
              <w:t>597,26</w:t>
            </w:r>
          </w:p>
        </w:tc>
      </w:tr>
      <w:tr w:rsidR="002421A9" w:rsidRPr="009710CE" w14:paraId="326E7511"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tcPr>
          <w:p w14:paraId="5B08C135" w14:textId="29CC56F1" w:rsidR="002421A9" w:rsidRPr="009710CE" w:rsidRDefault="002421A9" w:rsidP="002421A9">
            <w:pPr>
              <w:spacing w:before="20" w:after="20"/>
              <w:rPr>
                <w:rFonts w:ascii="Times New Roman" w:hAnsi="Times New Roman" w:cs="Times New Roman"/>
                <w:color w:val="auto"/>
                <w:lang w:val="en-US"/>
              </w:rPr>
            </w:pPr>
            <w:r w:rsidRPr="009710CE">
              <w:rPr>
                <w:rFonts w:ascii="Times New Roman" w:hAnsi="Times New Roman" w:cs="Times New Roman"/>
                <w:color w:val="auto"/>
                <w:lang w:val="en-US"/>
              </w:rPr>
              <w:t>-</w:t>
            </w:r>
          </w:p>
        </w:tc>
        <w:tc>
          <w:tcPr>
            <w:tcW w:w="5228" w:type="dxa"/>
            <w:tcBorders>
              <w:top w:val="nil"/>
              <w:left w:val="nil"/>
              <w:bottom w:val="single" w:sz="4" w:space="0" w:color="000000"/>
              <w:right w:val="single" w:sz="4" w:space="0" w:color="000000"/>
            </w:tcBorders>
            <w:shd w:val="clear" w:color="auto" w:fill="auto"/>
            <w:vAlign w:val="center"/>
          </w:tcPr>
          <w:p w14:paraId="79E8F44E" w14:textId="36E96BC2" w:rsidR="002421A9" w:rsidRPr="009710CE" w:rsidRDefault="002421A9" w:rsidP="002421A9">
            <w:pPr>
              <w:spacing w:before="20" w:after="20"/>
              <w:rPr>
                <w:rFonts w:ascii="Times New Roman" w:hAnsi="Times New Roman" w:cs="Times New Roman"/>
                <w:i/>
                <w:iCs/>
                <w:color w:val="auto"/>
                <w:lang w:val="en-US"/>
              </w:rPr>
            </w:pPr>
            <w:r w:rsidRPr="009710CE">
              <w:rPr>
                <w:rFonts w:ascii="Times New Roman" w:hAnsi="Times New Roman" w:cs="Times New Roman"/>
                <w:i/>
                <w:iCs/>
                <w:color w:val="auto"/>
              </w:rPr>
              <w:t>Trong đó: đất có rừng sản xuất là rừng tự nhiên</w:t>
            </w:r>
          </w:p>
        </w:tc>
        <w:tc>
          <w:tcPr>
            <w:tcW w:w="1695" w:type="dxa"/>
            <w:tcBorders>
              <w:top w:val="nil"/>
              <w:left w:val="nil"/>
              <w:bottom w:val="single" w:sz="4" w:space="0" w:color="000000"/>
              <w:right w:val="single" w:sz="4" w:space="0" w:color="000000"/>
            </w:tcBorders>
            <w:shd w:val="clear" w:color="auto" w:fill="auto"/>
            <w:vAlign w:val="center"/>
          </w:tcPr>
          <w:p w14:paraId="78F13D4F" w14:textId="33D7B669" w:rsidR="002421A9" w:rsidRPr="009710CE" w:rsidRDefault="002421A9" w:rsidP="002421A9">
            <w:pPr>
              <w:spacing w:before="20" w:after="20"/>
              <w:jc w:val="center"/>
              <w:rPr>
                <w:rFonts w:ascii="Times New Roman" w:hAnsi="Times New Roman" w:cs="Times New Roman"/>
                <w:color w:val="auto"/>
              </w:rPr>
            </w:pPr>
            <w:r w:rsidRPr="009710CE">
              <w:rPr>
                <w:rFonts w:ascii="Times New Roman" w:hAnsi="Times New Roman" w:cs="Times New Roman"/>
                <w:color w:val="auto"/>
              </w:rPr>
              <w:t>RSN/PNN</w:t>
            </w:r>
          </w:p>
        </w:tc>
        <w:tc>
          <w:tcPr>
            <w:tcW w:w="1580" w:type="dxa"/>
            <w:tcBorders>
              <w:top w:val="nil"/>
              <w:left w:val="nil"/>
              <w:bottom w:val="single" w:sz="4" w:space="0" w:color="000000"/>
              <w:right w:val="single" w:sz="4" w:space="0" w:color="000000"/>
            </w:tcBorders>
            <w:shd w:val="clear" w:color="auto" w:fill="auto"/>
            <w:vAlign w:val="center"/>
          </w:tcPr>
          <w:p w14:paraId="59C9EBF8" w14:textId="28D90B86" w:rsidR="002421A9" w:rsidRPr="002421A9" w:rsidRDefault="002421A9" w:rsidP="002421A9">
            <w:pPr>
              <w:jc w:val="right"/>
              <w:rPr>
                <w:rFonts w:ascii="Times New Roman" w:hAnsi="Times New Roman" w:cs="Times New Roman"/>
                <w:color w:val="auto"/>
              </w:rPr>
            </w:pPr>
            <w:r w:rsidRPr="002421A9">
              <w:rPr>
                <w:rFonts w:ascii="Times New Roman" w:hAnsi="Times New Roman" w:cs="Times New Roman"/>
              </w:rPr>
              <w:t>1,56</w:t>
            </w:r>
          </w:p>
        </w:tc>
      </w:tr>
      <w:tr w:rsidR="002421A9" w:rsidRPr="009710CE" w14:paraId="4ED0C732"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325C4435"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1.7</w:t>
            </w:r>
          </w:p>
        </w:tc>
        <w:tc>
          <w:tcPr>
            <w:tcW w:w="5228" w:type="dxa"/>
            <w:tcBorders>
              <w:top w:val="nil"/>
              <w:left w:val="nil"/>
              <w:bottom w:val="single" w:sz="4" w:space="0" w:color="000000"/>
              <w:right w:val="single" w:sz="4" w:space="0" w:color="000000"/>
            </w:tcBorders>
            <w:shd w:val="clear" w:color="auto" w:fill="auto"/>
            <w:vAlign w:val="center"/>
            <w:hideMark/>
          </w:tcPr>
          <w:p w14:paraId="18B1677E"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Đất nuôi trồng thủy sản</w:t>
            </w:r>
          </w:p>
        </w:tc>
        <w:tc>
          <w:tcPr>
            <w:tcW w:w="1695" w:type="dxa"/>
            <w:tcBorders>
              <w:top w:val="nil"/>
              <w:left w:val="nil"/>
              <w:bottom w:val="single" w:sz="4" w:space="0" w:color="000000"/>
              <w:right w:val="single" w:sz="4" w:space="0" w:color="000000"/>
            </w:tcBorders>
            <w:shd w:val="clear" w:color="auto" w:fill="auto"/>
            <w:vAlign w:val="center"/>
            <w:hideMark/>
          </w:tcPr>
          <w:p w14:paraId="68DC1620" w14:textId="77777777" w:rsidR="002421A9" w:rsidRPr="009710CE" w:rsidRDefault="002421A9" w:rsidP="002421A9">
            <w:pPr>
              <w:spacing w:before="20" w:after="20"/>
              <w:jc w:val="center"/>
              <w:rPr>
                <w:rFonts w:ascii="Times New Roman" w:hAnsi="Times New Roman" w:cs="Times New Roman"/>
                <w:color w:val="auto"/>
              </w:rPr>
            </w:pPr>
            <w:r w:rsidRPr="009710CE">
              <w:rPr>
                <w:rFonts w:ascii="Times New Roman" w:hAnsi="Times New Roman" w:cs="Times New Roman"/>
                <w:color w:val="auto"/>
              </w:rPr>
              <w:t>NTS/PNN</w:t>
            </w:r>
          </w:p>
        </w:tc>
        <w:tc>
          <w:tcPr>
            <w:tcW w:w="1580" w:type="dxa"/>
            <w:tcBorders>
              <w:top w:val="nil"/>
              <w:left w:val="nil"/>
              <w:bottom w:val="single" w:sz="4" w:space="0" w:color="000000"/>
              <w:right w:val="single" w:sz="4" w:space="0" w:color="000000"/>
            </w:tcBorders>
            <w:shd w:val="clear" w:color="auto" w:fill="auto"/>
            <w:vAlign w:val="center"/>
          </w:tcPr>
          <w:p w14:paraId="5E49C328" w14:textId="5D94FD41" w:rsidR="002421A9" w:rsidRPr="002421A9" w:rsidRDefault="002421A9" w:rsidP="002421A9">
            <w:pPr>
              <w:jc w:val="right"/>
              <w:rPr>
                <w:rFonts w:ascii="Times New Roman" w:hAnsi="Times New Roman" w:cs="Times New Roman"/>
                <w:color w:val="auto"/>
                <w:lang w:val="en-US"/>
              </w:rPr>
            </w:pPr>
            <w:r w:rsidRPr="002421A9">
              <w:rPr>
                <w:rFonts w:ascii="Times New Roman" w:hAnsi="Times New Roman" w:cs="Times New Roman"/>
              </w:rPr>
              <w:t>3,06</w:t>
            </w:r>
          </w:p>
        </w:tc>
      </w:tr>
      <w:tr w:rsidR="002421A9" w:rsidRPr="009710CE" w14:paraId="55F6EFF2"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3A76B80F"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1.8</w:t>
            </w:r>
          </w:p>
        </w:tc>
        <w:tc>
          <w:tcPr>
            <w:tcW w:w="5228" w:type="dxa"/>
            <w:tcBorders>
              <w:top w:val="nil"/>
              <w:left w:val="nil"/>
              <w:bottom w:val="single" w:sz="4" w:space="0" w:color="000000"/>
              <w:right w:val="single" w:sz="4" w:space="0" w:color="000000"/>
            </w:tcBorders>
            <w:shd w:val="clear" w:color="auto" w:fill="auto"/>
            <w:vAlign w:val="center"/>
            <w:hideMark/>
          </w:tcPr>
          <w:p w14:paraId="777FEAB1"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Đất nông nghiệp khác</w:t>
            </w:r>
          </w:p>
        </w:tc>
        <w:tc>
          <w:tcPr>
            <w:tcW w:w="1695" w:type="dxa"/>
            <w:tcBorders>
              <w:top w:val="nil"/>
              <w:left w:val="nil"/>
              <w:bottom w:val="single" w:sz="4" w:space="0" w:color="000000"/>
              <w:right w:val="single" w:sz="4" w:space="0" w:color="000000"/>
            </w:tcBorders>
            <w:shd w:val="clear" w:color="auto" w:fill="auto"/>
            <w:vAlign w:val="center"/>
            <w:hideMark/>
          </w:tcPr>
          <w:p w14:paraId="015B80F1" w14:textId="77777777" w:rsidR="002421A9" w:rsidRPr="009710CE" w:rsidRDefault="002421A9" w:rsidP="002421A9">
            <w:pPr>
              <w:spacing w:before="20" w:after="20"/>
              <w:jc w:val="center"/>
              <w:rPr>
                <w:rFonts w:ascii="Times New Roman" w:hAnsi="Times New Roman" w:cs="Times New Roman"/>
                <w:color w:val="auto"/>
              </w:rPr>
            </w:pPr>
            <w:r w:rsidRPr="009710CE">
              <w:rPr>
                <w:rFonts w:ascii="Times New Roman" w:hAnsi="Times New Roman" w:cs="Times New Roman"/>
                <w:color w:val="auto"/>
              </w:rPr>
              <w:t>NKH/PNN</w:t>
            </w:r>
          </w:p>
        </w:tc>
        <w:tc>
          <w:tcPr>
            <w:tcW w:w="1580" w:type="dxa"/>
            <w:tcBorders>
              <w:top w:val="nil"/>
              <w:left w:val="nil"/>
              <w:bottom w:val="single" w:sz="4" w:space="0" w:color="000000"/>
              <w:right w:val="single" w:sz="4" w:space="0" w:color="000000"/>
            </w:tcBorders>
            <w:shd w:val="clear" w:color="auto" w:fill="auto"/>
            <w:vAlign w:val="center"/>
          </w:tcPr>
          <w:p w14:paraId="2E6E3BC0" w14:textId="0B917083" w:rsidR="002421A9" w:rsidRPr="002421A9" w:rsidRDefault="002421A9" w:rsidP="002421A9">
            <w:pPr>
              <w:jc w:val="right"/>
              <w:rPr>
                <w:rFonts w:ascii="Times New Roman" w:hAnsi="Times New Roman" w:cs="Times New Roman"/>
                <w:color w:val="auto"/>
                <w:lang w:val="en-US"/>
              </w:rPr>
            </w:pPr>
            <w:r w:rsidRPr="002421A9">
              <w:rPr>
                <w:rFonts w:ascii="Times New Roman" w:hAnsi="Times New Roman" w:cs="Times New Roman"/>
              </w:rPr>
              <w:t>3,39</w:t>
            </w:r>
          </w:p>
        </w:tc>
      </w:tr>
      <w:tr w:rsidR="009710CE" w:rsidRPr="009710CE" w14:paraId="3323C175"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7D5FE8EB" w14:textId="77777777" w:rsidR="001B5396" w:rsidRPr="009710CE" w:rsidRDefault="001B5396" w:rsidP="00813C34">
            <w:pPr>
              <w:spacing w:before="20" w:after="20"/>
              <w:rPr>
                <w:rFonts w:ascii="Times New Roman" w:hAnsi="Times New Roman" w:cs="Times New Roman"/>
                <w:b/>
                <w:bCs/>
                <w:color w:val="auto"/>
              </w:rPr>
            </w:pPr>
            <w:r w:rsidRPr="009710CE">
              <w:rPr>
                <w:rFonts w:ascii="Times New Roman" w:hAnsi="Times New Roman" w:cs="Times New Roman"/>
                <w:b/>
                <w:bCs/>
                <w:color w:val="auto"/>
              </w:rPr>
              <w:t>2</w:t>
            </w:r>
          </w:p>
        </w:tc>
        <w:tc>
          <w:tcPr>
            <w:tcW w:w="5228" w:type="dxa"/>
            <w:tcBorders>
              <w:top w:val="nil"/>
              <w:left w:val="nil"/>
              <w:bottom w:val="single" w:sz="4" w:space="0" w:color="000000"/>
              <w:right w:val="single" w:sz="4" w:space="0" w:color="000000"/>
            </w:tcBorders>
            <w:shd w:val="clear" w:color="auto" w:fill="auto"/>
            <w:vAlign w:val="center"/>
            <w:hideMark/>
          </w:tcPr>
          <w:p w14:paraId="63778B56" w14:textId="77777777" w:rsidR="001B5396" w:rsidRPr="009710CE" w:rsidRDefault="001B5396" w:rsidP="00813C34">
            <w:pPr>
              <w:spacing w:before="20" w:after="20"/>
              <w:rPr>
                <w:rFonts w:ascii="Times New Roman" w:hAnsi="Times New Roman" w:cs="Times New Roman"/>
                <w:b/>
                <w:bCs/>
                <w:color w:val="auto"/>
              </w:rPr>
            </w:pPr>
            <w:r w:rsidRPr="009710CE">
              <w:rPr>
                <w:rFonts w:ascii="Times New Roman" w:hAnsi="Times New Roman" w:cs="Times New Roman"/>
                <w:b/>
                <w:bCs/>
                <w:color w:val="auto"/>
              </w:rPr>
              <w:t>Chuyển đổi cơ cấu sử dụng đất trong nội bộ đất nông nghiệp</w:t>
            </w:r>
          </w:p>
        </w:tc>
        <w:tc>
          <w:tcPr>
            <w:tcW w:w="1695" w:type="dxa"/>
            <w:tcBorders>
              <w:top w:val="nil"/>
              <w:left w:val="nil"/>
              <w:bottom w:val="single" w:sz="4" w:space="0" w:color="000000"/>
              <w:right w:val="single" w:sz="4" w:space="0" w:color="000000"/>
            </w:tcBorders>
            <w:shd w:val="clear" w:color="auto" w:fill="auto"/>
            <w:vAlign w:val="center"/>
            <w:hideMark/>
          </w:tcPr>
          <w:p w14:paraId="7C2947C4" w14:textId="77777777" w:rsidR="001B5396" w:rsidRPr="009710CE" w:rsidRDefault="001B5396" w:rsidP="00813C34">
            <w:pPr>
              <w:spacing w:before="20" w:after="20"/>
              <w:jc w:val="center"/>
              <w:rPr>
                <w:rFonts w:ascii="Times New Roman" w:hAnsi="Times New Roman" w:cs="Times New Roman"/>
                <w:b/>
                <w:bCs/>
                <w:color w:val="auto"/>
              </w:rPr>
            </w:pPr>
            <w:r w:rsidRPr="009710CE">
              <w:rPr>
                <w:rFonts w:ascii="Times New Roman" w:hAnsi="Times New Roman" w:cs="Times New Roman"/>
                <w:b/>
                <w:bCs/>
                <w:color w:val="auto"/>
              </w:rPr>
              <w:t> </w:t>
            </w:r>
          </w:p>
        </w:tc>
        <w:tc>
          <w:tcPr>
            <w:tcW w:w="1580" w:type="dxa"/>
            <w:tcBorders>
              <w:top w:val="nil"/>
              <w:left w:val="nil"/>
              <w:bottom w:val="single" w:sz="4" w:space="0" w:color="000000"/>
              <w:right w:val="single" w:sz="4" w:space="0" w:color="000000"/>
            </w:tcBorders>
            <w:shd w:val="clear" w:color="auto" w:fill="auto"/>
            <w:vAlign w:val="center"/>
          </w:tcPr>
          <w:p w14:paraId="56B32F20" w14:textId="3B472FE8" w:rsidR="001B5396" w:rsidRPr="002421A9" w:rsidRDefault="002421A9" w:rsidP="00813C34">
            <w:pPr>
              <w:jc w:val="right"/>
              <w:rPr>
                <w:rFonts w:ascii="Times New Roman" w:hAnsi="Times New Roman" w:cs="Times New Roman"/>
                <w:b/>
                <w:bCs/>
                <w:color w:val="auto"/>
                <w:lang w:val="en-US"/>
              </w:rPr>
            </w:pPr>
            <w:r>
              <w:rPr>
                <w:rFonts w:ascii="Times New Roman" w:hAnsi="Times New Roman" w:cs="Times New Roman"/>
                <w:b/>
                <w:bCs/>
                <w:color w:val="auto"/>
                <w:lang w:val="en-US"/>
              </w:rPr>
              <w:t>463,51</w:t>
            </w:r>
          </w:p>
        </w:tc>
      </w:tr>
      <w:tr w:rsidR="009710CE" w:rsidRPr="009710CE" w14:paraId="66FCF14C"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7DC16F61" w14:textId="77777777" w:rsidR="001B5396" w:rsidRPr="009710CE" w:rsidRDefault="001B5396" w:rsidP="00813C34">
            <w:pPr>
              <w:spacing w:before="20" w:after="20"/>
              <w:rPr>
                <w:rFonts w:ascii="Times New Roman" w:hAnsi="Times New Roman" w:cs="Times New Roman"/>
                <w:i/>
                <w:iCs/>
                <w:color w:val="auto"/>
              </w:rPr>
            </w:pPr>
            <w:r w:rsidRPr="009710CE">
              <w:rPr>
                <w:rFonts w:ascii="Times New Roman" w:hAnsi="Times New Roman" w:cs="Times New Roman"/>
                <w:i/>
                <w:iCs/>
                <w:color w:val="auto"/>
              </w:rPr>
              <w:t> </w:t>
            </w:r>
          </w:p>
        </w:tc>
        <w:tc>
          <w:tcPr>
            <w:tcW w:w="5228" w:type="dxa"/>
            <w:tcBorders>
              <w:top w:val="nil"/>
              <w:left w:val="nil"/>
              <w:bottom w:val="single" w:sz="4" w:space="0" w:color="000000"/>
              <w:right w:val="single" w:sz="4" w:space="0" w:color="000000"/>
            </w:tcBorders>
            <w:shd w:val="clear" w:color="auto" w:fill="auto"/>
            <w:vAlign w:val="center"/>
            <w:hideMark/>
          </w:tcPr>
          <w:p w14:paraId="00DAE031" w14:textId="77777777" w:rsidR="001B5396" w:rsidRPr="009710CE" w:rsidRDefault="001B5396" w:rsidP="00813C34">
            <w:pPr>
              <w:spacing w:before="20" w:after="20"/>
              <w:rPr>
                <w:rFonts w:ascii="Times New Roman" w:hAnsi="Times New Roman" w:cs="Times New Roman"/>
                <w:i/>
                <w:iCs/>
                <w:color w:val="auto"/>
              </w:rPr>
            </w:pPr>
            <w:r w:rsidRPr="009710CE">
              <w:rPr>
                <w:rFonts w:ascii="Times New Roman" w:hAnsi="Times New Roman" w:cs="Times New Roman"/>
                <w:i/>
                <w:iCs/>
                <w:color w:val="auto"/>
              </w:rPr>
              <w:t xml:space="preserve">Trong đó: </w:t>
            </w:r>
          </w:p>
        </w:tc>
        <w:tc>
          <w:tcPr>
            <w:tcW w:w="1695" w:type="dxa"/>
            <w:tcBorders>
              <w:top w:val="nil"/>
              <w:left w:val="nil"/>
              <w:bottom w:val="single" w:sz="4" w:space="0" w:color="000000"/>
              <w:right w:val="single" w:sz="4" w:space="0" w:color="000000"/>
            </w:tcBorders>
            <w:shd w:val="clear" w:color="auto" w:fill="auto"/>
            <w:vAlign w:val="center"/>
            <w:hideMark/>
          </w:tcPr>
          <w:p w14:paraId="67D76654" w14:textId="77777777" w:rsidR="001B5396" w:rsidRPr="009710CE" w:rsidRDefault="001B5396" w:rsidP="00813C34">
            <w:pPr>
              <w:spacing w:before="20" w:after="20"/>
              <w:jc w:val="center"/>
              <w:rPr>
                <w:rFonts w:ascii="Times New Roman" w:hAnsi="Times New Roman" w:cs="Times New Roman"/>
                <w:i/>
                <w:iCs/>
                <w:color w:val="auto"/>
              </w:rPr>
            </w:pPr>
            <w:r w:rsidRPr="009710CE">
              <w:rPr>
                <w:rFonts w:ascii="Times New Roman" w:hAnsi="Times New Roman" w:cs="Times New Roman"/>
                <w:i/>
                <w:iCs/>
                <w:color w:val="auto"/>
              </w:rPr>
              <w:t> </w:t>
            </w:r>
          </w:p>
        </w:tc>
        <w:tc>
          <w:tcPr>
            <w:tcW w:w="1580" w:type="dxa"/>
            <w:tcBorders>
              <w:top w:val="nil"/>
              <w:left w:val="nil"/>
              <w:bottom w:val="single" w:sz="4" w:space="0" w:color="000000"/>
              <w:right w:val="single" w:sz="4" w:space="0" w:color="000000"/>
            </w:tcBorders>
            <w:shd w:val="clear" w:color="auto" w:fill="auto"/>
            <w:vAlign w:val="center"/>
          </w:tcPr>
          <w:p w14:paraId="4D7D9D00" w14:textId="77777777" w:rsidR="001B5396" w:rsidRPr="009710CE" w:rsidRDefault="001B5396" w:rsidP="00813C34">
            <w:pPr>
              <w:jc w:val="right"/>
              <w:rPr>
                <w:rFonts w:ascii="Times New Roman" w:hAnsi="Times New Roman" w:cs="Times New Roman"/>
                <w:i/>
                <w:iCs/>
                <w:color w:val="auto"/>
              </w:rPr>
            </w:pPr>
            <w:r w:rsidRPr="009710CE">
              <w:rPr>
                <w:rFonts w:ascii="Times New Roman" w:hAnsi="Times New Roman" w:cs="Times New Roman"/>
                <w:i/>
                <w:iCs/>
                <w:color w:val="auto"/>
              </w:rPr>
              <w:t> </w:t>
            </w:r>
          </w:p>
        </w:tc>
      </w:tr>
      <w:tr w:rsidR="002421A9" w:rsidRPr="009710CE" w14:paraId="464D2AF0"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10C1EAD2"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2.1</w:t>
            </w:r>
          </w:p>
        </w:tc>
        <w:tc>
          <w:tcPr>
            <w:tcW w:w="5228" w:type="dxa"/>
            <w:tcBorders>
              <w:top w:val="nil"/>
              <w:left w:val="nil"/>
              <w:bottom w:val="single" w:sz="4" w:space="0" w:color="000000"/>
              <w:right w:val="single" w:sz="4" w:space="0" w:color="000000"/>
            </w:tcBorders>
            <w:shd w:val="clear" w:color="auto" w:fill="auto"/>
            <w:vAlign w:val="center"/>
            <w:hideMark/>
          </w:tcPr>
          <w:p w14:paraId="7A5A3794"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Đất trồng lúa chuyển sang đất trồng cây lâu năm</w:t>
            </w:r>
          </w:p>
        </w:tc>
        <w:tc>
          <w:tcPr>
            <w:tcW w:w="1695" w:type="dxa"/>
            <w:tcBorders>
              <w:top w:val="nil"/>
              <w:left w:val="nil"/>
              <w:bottom w:val="single" w:sz="4" w:space="0" w:color="000000"/>
              <w:right w:val="single" w:sz="4" w:space="0" w:color="000000"/>
            </w:tcBorders>
            <w:shd w:val="clear" w:color="auto" w:fill="auto"/>
            <w:vAlign w:val="center"/>
            <w:hideMark/>
          </w:tcPr>
          <w:p w14:paraId="721318EE" w14:textId="77777777" w:rsidR="002421A9" w:rsidRPr="009710CE" w:rsidRDefault="002421A9" w:rsidP="002421A9">
            <w:pPr>
              <w:spacing w:before="20" w:after="20"/>
              <w:jc w:val="center"/>
              <w:rPr>
                <w:rFonts w:ascii="Times New Roman" w:hAnsi="Times New Roman" w:cs="Times New Roman"/>
                <w:color w:val="auto"/>
              </w:rPr>
            </w:pPr>
            <w:r w:rsidRPr="009710CE">
              <w:rPr>
                <w:rFonts w:ascii="Times New Roman" w:hAnsi="Times New Roman" w:cs="Times New Roman"/>
                <w:color w:val="auto"/>
              </w:rPr>
              <w:t>LUA/CLN</w:t>
            </w:r>
          </w:p>
        </w:tc>
        <w:tc>
          <w:tcPr>
            <w:tcW w:w="1580" w:type="dxa"/>
            <w:tcBorders>
              <w:top w:val="nil"/>
              <w:left w:val="nil"/>
              <w:bottom w:val="single" w:sz="4" w:space="0" w:color="000000"/>
              <w:right w:val="single" w:sz="4" w:space="0" w:color="000000"/>
            </w:tcBorders>
            <w:shd w:val="clear" w:color="auto" w:fill="auto"/>
            <w:vAlign w:val="center"/>
          </w:tcPr>
          <w:p w14:paraId="61B05F84" w14:textId="29372FC1" w:rsidR="002421A9" w:rsidRPr="002421A9" w:rsidRDefault="002421A9" w:rsidP="002421A9">
            <w:pPr>
              <w:jc w:val="right"/>
              <w:rPr>
                <w:rFonts w:ascii="Times New Roman" w:hAnsi="Times New Roman" w:cs="Times New Roman"/>
                <w:color w:val="auto"/>
                <w:lang w:val="en-US"/>
              </w:rPr>
            </w:pPr>
            <w:r w:rsidRPr="002421A9">
              <w:rPr>
                <w:rFonts w:ascii="Times New Roman" w:hAnsi="Times New Roman" w:cs="Times New Roman"/>
              </w:rPr>
              <w:t>38,09</w:t>
            </w:r>
          </w:p>
        </w:tc>
      </w:tr>
      <w:tr w:rsidR="002421A9" w:rsidRPr="009710CE" w14:paraId="57878744"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197506D1"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2.2</w:t>
            </w:r>
          </w:p>
        </w:tc>
        <w:tc>
          <w:tcPr>
            <w:tcW w:w="5228" w:type="dxa"/>
            <w:tcBorders>
              <w:top w:val="nil"/>
              <w:left w:val="nil"/>
              <w:bottom w:val="single" w:sz="4" w:space="0" w:color="000000"/>
              <w:right w:val="single" w:sz="4" w:space="0" w:color="000000"/>
            </w:tcBorders>
            <w:shd w:val="clear" w:color="auto" w:fill="auto"/>
            <w:vAlign w:val="center"/>
            <w:hideMark/>
          </w:tcPr>
          <w:p w14:paraId="39933A4C"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Đất trồng lúa chuyển sang đất trồng rừng</w:t>
            </w:r>
          </w:p>
        </w:tc>
        <w:tc>
          <w:tcPr>
            <w:tcW w:w="1695" w:type="dxa"/>
            <w:tcBorders>
              <w:top w:val="nil"/>
              <w:left w:val="nil"/>
              <w:bottom w:val="single" w:sz="4" w:space="0" w:color="000000"/>
              <w:right w:val="single" w:sz="4" w:space="0" w:color="000000"/>
            </w:tcBorders>
            <w:shd w:val="clear" w:color="auto" w:fill="auto"/>
            <w:vAlign w:val="center"/>
            <w:hideMark/>
          </w:tcPr>
          <w:p w14:paraId="60303C31" w14:textId="77777777" w:rsidR="002421A9" w:rsidRPr="009710CE" w:rsidRDefault="002421A9" w:rsidP="002421A9">
            <w:pPr>
              <w:spacing w:before="20" w:after="20"/>
              <w:jc w:val="center"/>
              <w:rPr>
                <w:rFonts w:ascii="Times New Roman" w:hAnsi="Times New Roman" w:cs="Times New Roman"/>
                <w:color w:val="auto"/>
              </w:rPr>
            </w:pPr>
            <w:r w:rsidRPr="009710CE">
              <w:rPr>
                <w:rFonts w:ascii="Times New Roman" w:hAnsi="Times New Roman" w:cs="Times New Roman"/>
                <w:color w:val="auto"/>
              </w:rPr>
              <w:t>LUA/LNP</w:t>
            </w:r>
          </w:p>
        </w:tc>
        <w:tc>
          <w:tcPr>
            <w:tcW w:w="1580" w:type="dxa"/>
            <w:tcBorders>
              <w:top w:val="nil"/>
              <w:left w:val="nil"/>
              <w:bottom w:val="single" w:sz="4" w:space="0" w:color="000000"/>
              <w:right w:val="single" w:sz="4" w:space="0" w:color="000000"/>
            </w:tcBorders>
            <w:shd w:val="clear" w:color="auto" w:fill="auto"/>
            <w:vAlign w:val="center"/>
          </w:tcPr>
          <w:p w14:paraId="358201B0" w14:textId="56978657" w:rsidR="002421A9" w:rsidRPr="002421A9" w:rsidRDefault="002421A9" w:rsidP="002421A9">
            <w:pPr>
              <w:jc w:val="right"/>
              <w:rPr>
                <w:rFonts w:ascii="Times New Roman" w:hAnsi="Times New Roman" w:cs="Times New Roman"/>
                <w:color w:val="auto"/>
              </w:rPr>
            </w:pPr>
            <w:r w:rsidRPr="002421A9">
              <w:rPr>
                <w:rFonts w:ascii="Times New Roman" w:hAnsi="Times New Roman" w:cs="Times New Roman"/>
              </w:rPr>
              <w:t> </w:t>
            </w:r>
          </w:p>
        </w:tc>
      </w:tr>
      <w:tr w:rsidR="002421A9" w:rsidRPr="009710CE" w14:paraId="702E9599"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055D1CBD"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2.3</w:t>
            </w:r>
          </w:p>
        </w:tc>
        <w:tc>
          <w:tcPr>
            <w:tcW w:w="5228" w:type="dxa"/>
            <w:tcBorders>
              <w:top w:val="nil"/>
              <w:left w:val="nil"/>
              <w:bottom w:val="single" w:sz="4" w:space="0" w:color="000000"/>
              <w:right w:val="single" w:sz="4" w:space="0" w:color="000000"/>
            </w:tcBorders>
            <w:shd w:val="clear" w:color="auto" w:fill="auto"/>
            <w:vAlign w:val="center"/>
            <w:hideMark/>
          </w:tcPr>
          <w:p w14:paraId="60243AC0"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Đất trồng lúa chuyển sang đất nuôi trồng thủy sản</w:t>
            </w:r>
          </w:p>
        </w:tc>
        <w:tc>
          <w:tcPr>
            <w:tcW w:w="1695" w:type="dxa"/>
            <w:tcBorders>
              <w:top w:val="nil"/>
              <w:left w:val="nil"/>
              <w:bottom w:val="single" w:sz="4" w:space="0" w:color="000000"/>
              <w:right w:val="single" w:sz="4" w:space="0" w:color="000000"/>
            </w:tcBorders>
            <w:shd w:val="clear" w:color="auto" w:fill="auto"/>
            <w:vAlign w:val="center"/>
            <w:hideMark/>
          </w:tcPr>
          <w:p w14:paraId="68EECB83" w14:textId="77777777" w:rsidR="002421A9" w:rsidRPr="009710CE" w:rsidRDefault="002421A9" w:rsidP="002421A9">
            <w:pPr>
              <w:spacing w:before="20" w:after="20"/>
              <w:jc w:val="center"/>
              <w:rPr>
                <w:rFonts w:ascii="Times New Roman" w:hAnsi="Times New Roman" w:cs="Times New Roman"/>
                <w:color w:val="auto"/>
              </w:rPr>
            </w:pPr>
            <w:r w:rsidRPr="009710CE">
              <w:rPr>
                <w:rFonts w:ascii="Times New Roman" w:hAnsi="Times New Roman" w:cs="Times New Roman"/>
                <w:color w:val="auto"/>
              </w:rPr>
              <w:t>LUA/NTS</w:t>
            </w:r>
          </w:p>
        </w:tc>
        <w:tc>
          <w:tcPr>
            <w:tcW w:w="1580" w:type="dxa"/>
            <w:tcBorders>
              <w:top w:val="nil"/>
              <w:left w:val="nil"/>
              <w:bottom w:val="single" w:sz="4" w:space="0" w:color="000000"/>
              <w:right w:val="single" w:sz="4" w:space="0" w:color="000000"/>
            </w:tcBorders>
            <w:shd w:val="clear" w:color="auto" w:fill="auto"/>
            <w:vAlign w:val="center"/>
          </w:tcPr>
          <w:p w14:paraId="2C0252C8" w14:textId="1FFDF583" w:rsidR="002421A9" w:rsidRPr="002421A9" w:rsidRDefault="002421A9" w:rsidP="002421A9">
            <w:pPr>
              <w:jc w:val="right"/>
              <w:rPr>
                <w:rFonts w:ascii="Times New Roman" w:hAnsi="Times New Roman" w:cs="Times New Roman"/>
                <w:color w:val="auto"/>
              </w:rPr>
            </w:pPr>
            <w:r w:rsidRPr="002421A9">
              <w:rPr>
                <w:rFonts w:ascii="Times New Roman" w:hAnsi="Times New Roman" w:cs="Times New Roman"/>
              </w:rPr>
              <w:t>0,49</w:t>
            </w:r>
          </w:p>
        </w:tc>
      </w:tr>
      <w:tr w:rsidR="002421A9" w:rsidRPr="009710CE" w14:paraId="12A06F56"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462E11B5"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2.4</w:t>
            </w:r>
          </w:p>
        </w:tc>
        <w:tc>
          <w:tcPr>
            <w:tcW w:w="5228" w:type="dxa"/>
            <w:tcBorders>
              <w:top w:val="nil"/>
              <w:left w:val="nil"/>
              <w:bottom w:val="single" w:sz="4" w:space="0" w:color="000000"/>
              <w:right w:val="single" w:sz="4" w:space="0" w:color="000000"/>
            </w:tcBorders>
            <w:shd w:val="clear" w:color="auto" w:fill="auto"/>
            <w:vAlign w:val="center"/>
            <w:hideMark/>
          </w:tcPr>
          <w:p w14:paraId="706A21CB"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Đất trồng lúa chuyển sang đất làm muối</w:t>
            </w:r>
          </w:p>
        </w:tc>
        <w:tc>
          <w:tcPr>
            <w:tcW w:w="1695" w:type="dxa"/>
            <w:tcBorders>
              <w:top w:val="nil"/>
              <w:left w:val="nil"/>
              <w:bottom w:val="single" w:sz="4" w:space="0" w:color="000000"/>
              <w:right w:val="single" w:sz="4" w:space="0" w:color="000000"/>
            </w:tcBorders>
            <w:shd w:val="clear" w:color="auto" w:fill="auto"/>
            <w:vAlign w:val="center"/>
            <w:hideMark/>
          </w:tcPr>
          <w:p w14:paraId="329F6F2B" w14:textId="77777777" w:rsidR="002421A9" w:rsidRPr="009710CE" w:rsidRDefault="002421A9" w:rsidP="002421A9">
            <w:pPr>
              <w:spacing w:before="20" w:after="20"/>
              <w:jc w:val="center"/>
              <w:rPr>
                <w:rFonts w:ascii="Times New Roman" w:hAnsi="Times New Roman" w:cs="Times New Roman"/>
                <w:color w:val="auto"/>
              </w:rPr>
            </w:pPr>
            <w:r w:rsidRPr="009710CE">
              <w:rPr>
                <w:rFonts w:ascii="Times New Roman" w:hAnsi="Times New Roman" w:cs="Times New Roman"/>
                <w:color w:val="auto"/>
              </w:rPr>
              <w:t>LUA/LMU</w:t>
            </w:r>
          </w:p>
        </w:tc>
        <w:tc>
          <w:tcPr>
            <w:tcW w:w="1580" w:type="dxa"/>
            <w:tcBorders>
              <w:top w:val="nil"/>
              <w:left w:val="nil"/>
              <w:bottom w:val="single" w:sz="4" w:space="0" w:color="000000"/>
              <w:right w:val="single" w:sz="4" w:space="0" w:color="000000"/>
            </w:tcBorders>
            <w:shd w:val="clear" w:color="auto" w:fill="auto"/>
            <w:vAlign w:val="center"/>
          </w:tcPr>
          <w:p w14:paraId="2978995E" w14:textId="2AACB099" w:rsidR="002421A9" w:rsidRPr="002421A9" w:rsidRDefault="002421A9" w:rsidP="002421A9">
            <w:pPr>
              <w:jc w:val="right"/>
              <w:rPr>
                <w:rFonts w:ascii="Times New Roman" w:hAnsi="Times New Roman" w:cs="Times New Roman"/>
                <w:color w:val="auto"/>
              </w:rPr>
            </w:pPr>
            <w:r w:rsidRPr="002421A9">
              <w:rPr>
                <w:rFonts w:ascii="Times New Roman" w:hAnsi="Times New Roman" w:cs="Times New Roman"/>
              </w:rPr>
              <w:t> </w:t>
            </w:r>
          </w:p>
        </w:tc>
      </w:tr>
      <w:tr w:rsidR="002421A9" w:rsidRPr="009710CE" w14:paraId="6EF682E7"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2A91A851" w14:textId="12D76A8D" w:rsidR="002421A9" w:rsidRPr="00497037" w:rsidRDefault="002421A9" w:rsidP="002421A9">
            <w:pPr>
              <w:spacing w:before="20" w:after="20"/>
              <w:rPr>
                <w:rFonts w:ascii="Times New Roman" w:hAnsi="Times New Roman" w:cs="Times New Roman"/>
                <w:color w:val="auto"/>
                <w:lang w:val="en-US"/>
              </w:rPr>
            </w:pPr>
            <w:r w:rsidRPr="009710CE">
              <w:rPr>
                <w:rFonts w:ascii="Times New Roman" w:hAnsi="Times New Roman" w:cs="Times New Roman"/>
                <w:color w:val="auto"/>
              </w:rPr>
              <w:t>2.</w:t>
            </w:r>
            <w:r w:rsidR="00497037">
              <w:rPr>
                <w:rFonts w:ascii="Times New Roman" w:hAnsi="Times New Roman" w:cs="Times New Roman"/>
                <w:color w:val="auto"/>
                <w:lang w:val="en-US"/>
              </w:rPr>
              <w:t>5</w:t>
            </w:r>
          </w:p>
        </w:tc>
        <w:tc>
          <w:tcPr>
            <w:tcW w:w="5228" w:type="dxa"/>
            <w:tcBorders>
              <w:top w:val="nil"/>
              <w:left w:val="nil"/>
              <w:bottom w:val="single" w:sz="4" w:space="0" w:color="000000"/>
              <w:right w:val="single" w:sz="4" w:space="0" w:color="000000"/>
            </w:tcBorders>
            <w:shd w:val="clear" w:color="auto" w:fill="auto"/>
            <w:vAlign w:val="center"/>
            <w:hideMark/>
          </w:tcPr>
          <w:p w14:paraId="30F2F262"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Đất rừng phòng hộ chuyển sang đất nông nghiệp không phải là rừng</w:t>
            </w:r>
          </w:p>
        </w:tc>
        <w:tc>
          <w:tcPr>
            <w:tcW w:w="1695" w:type="dxa"/>
            <w:tcBorders>
              <w:top w:val="nil"/>
              <w:left w:val="nil"/>
              <w:bottom w:val="single" w:sz="4" w:space="0" w:color="000000"/>
              <w:right w:val="single" w:sz="4" w:space="0" w:color="000000"/>
            </w:tcBorders>
            <w:shd w:val="clear" w:color="auto" w:fill="auto"/>
            <w:vAlign w:val="center"/>
            <w:hideMark/>
          </w:tcPr>
          <w:p w14:paraId="734973F6" w14:textId="77777777" w:rsidR="002421A9" w:rsidRPr="009710CE" w:rsidRDefault="002421A9" w:rsidP="002421A9">
            <w:pPr>
              <w:spacing w:before="20" w:after="20"/>
              <w:jc w:val="center"/>
              <w:rPr>
                <w:rFonts w:ascii="Times New Roman" w:hAnsi="Times New Roman" w:cs="Times New Roman"/>
                <w:color w:val="auto"/>
              </w:rPr>
            </w:pPr>
            <w:r w:rsidRPr="009710CE">
              <w:rPr>
                <w:rFonts w:ascii="Times New Roman" w:hAnsi="Times New Roman" w:cs="Times New Roman"/>
                <w:color w:val="auto"/>
              </w:rPr>
              <w:t>RPH/NKR</w:t>
            </w:r>
            <w:r w:rsidRPr="009710CE">
              <w:rPr>
                <w:rFonts w:ascii="Times New Roman" w:hAnsi="Times New Roman" w:cs="Times New Roman"/>
                <w:color w:val="auto"/>
                <w:vertAlign w:val="superscript"/>
              </w:rPr>
              <w:t>(a)</w:t>
            </w:r>
          </w:p>
        </w:tc>
        <w:tc>
          <w:tcPr>
            <w:tcW w:w="1580" w:type="dxa"/>
            <w:tcBorders>
              <w:top w:val="nil"/>
              <w:left w:val="nil"/>
              <w:bottom w:val="single" w:sz="4" w:space="0" w:color="000000"/>
              <w:right w:val="single" w:sz="4" w:space="0" w:color="000000"/>
            </w:tcBorders>
            <w:shd w:val="clear" w:color="auto" w:fill="auto"/>
            <w:vAlign w:val="center"/>
          </w:tcPr>
          <w:p w14:paraId="63F2A6D1" w14:textId="393B2BCF" w:rsidR="002421A9" w:rsidRPr="002421A9" w:rsidRDefault="002421A9" w:rsidP="002421A9">
            <w:pPr>
              <w:jc w:val="right"/>
              <w:rPr>
                <w:rFonts w:ascii="Times New Roman" w:hAnsi="Times New Roman" w:cs="Times New Roman"/>
                <w:color w:val="auto"/>
              </w:rPr>
            </w:pPr>
            <w:r w:rsidRPr="002421A9">
              <w:rPr>
                <w:rFonts w:ascii="Times New Roman" w:hAnsi="Times New Roman" w:cs="Times New Roman"/>
              </w:rPr>
              <w:t> </w:t>
            </w:r>
          </w:p>
        </w:tc>
      </w:tr>
      <w:tr w:rsidR="002421A9" w:rsidRPr="009710CE" w14:paraId="245CFA58"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0208D61A" w14:textId="67679606" w:rsidR="002421A9" w:rsidRPr="00497037" w:rsidRDefault="002421A9" w:rsidP="002421A9">
            <w:pPr>
              <w:spacing w:before="20" w:after="20"/>
              <w:rPr>
                <w:rFonts w:ascii="Times New Roman" w:hAnsi="Times New Roman" w:cs="Times New Roman"/>
                <w:color w:val="auto"/>
                <w:lang w:val="en-US"/>
              </w:rPr>
            </w:pPr>
            <w:r w:rsidRPr="009710CE">
              <w:rPr>
                <w:rFonts w:ascii="Times New Roman" w:hAnsi="Times New Roman" w:cs="Times New Roman"/>
                <w:color w:val="auto"/>
              </w:rPr>
              <w:t>2.</w:t>
            </w:r>
            <w:r w:rsidR="00497037">
              <w:rPr>
                <w:rFonts w:ascii="Times New Roman" w:hAnsi="Times New Roman" w:cs="Times New Roman"/>
                <w:color w:val="auto"/>
                <w:lang w:val="en-US"/>
              </w:rPr>
              <w:t>6</w:t>
            </w:r>
          </w:p>
        </w:tc>
        <w:tc>
          <w:tcPr>
            <w:tcW w:w="5228" w:type="dxa"/>
            <w:tcBorders>
              <w:top w:val="nil"/>
              <w:left w:val="nil"/>
              <w:bottom w:val="single" w:sz="4" w:space="0" w:color="000000"/>
              <w:right w:val="single" w:sz="4" w:space="0" w:color="000000"/>
            </w:tcBorders>
            <w:shd w:val="clear" w:color="auto" w:fill="auto"/>
            <w:vAlign w:val="center"/>
            <w:hideMark/>
          </w:tcPr>
          <w:p w14:paraId="280A526D"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Đất rừng đặc dụng chuyển sang đất nông nghiệp không phải là rừng</w:t>
            </w:r>
          </w:p>
        </w:tc>
        <w:tc>
          <w:tcPr>
            <w:tcW w:w="1695" w:type="dxa"/>
            <w:tcBorders>
              <w:top w:val="nil"/>
              <w:left w:val="nil"/>
              <w:bottom w:val="single" w:sz="4" w:space="0" w:color="000000"/>
              <w:right w:val="single" w:sz="4" w:space="0" w:color="000000"/>
            </w:tcBorders>
            <w:shd w:val="clear" w:color="auto" w:fill="auto"/>
            <w:vAlign w:val="center"/>
            <w:hideMark/>
          </w:tcPr>
          <w:p w14:paraId="2F08F52B" w14:textId="77777777" w:rsidR="002421A9" w:rsidRPr="009710CE" w:rsidRDefault="002421A9" w:rsidP="002421A9">
            <w:pPr>
              <w:spacing w:before="20" w:after="20"/>
              <w:jc w:val="center"/>
              <w:rPr>
                <w:rFonts w:ascii="Times New Roman" w:hAnsi="Times New Roman" w:cs="Times New Roman"/>
                <w:color w:val="auto"/>
              </w:rPr>
            </w:pPr>
            <w:r w:rsidRPr="009710CE">
              <w:rPr>
                <w:rFonts w:ascii="Times New Roman" w:hAnsi="Times New Roman" w:cs="Times New Roman"/>
                <w:color w:val="auto"/>
              </w:rPr>
              <w:t>RDD/NKR</w:t>
            </w:r>
            <w:r w:rsidRPr="009710CE">
              <w:rPr>
                <w:rFonts w:ascii="Times New Roman" w:hAnsi="Times New Roman" w:cs="Times New Roman"/>
                <w:color w:val="auto"/>
                <w:vertAlign w:val="superscript"/>
              </w:rPr>
              <w:t>(a)</w:t>
            </w:r>
          </w:p>
        </w:tc>
        <w:tc>
          <w:tcPr>
            <w:tcW w:w="1580" w:type="dxa"/>
            <w:tcBorders>
              <w:top w:val="nil"/>
              <w:left w:val="nil"/>
              <w:bottom w:val="single" w:sz="4" w:space="0" w:color="000000"/>
              <w:right w:val="single" w:sz="4" w:space="0" w:color="000000"/>
            </w:tcBorders>
            <w:shd w:val="clear" w:color="auto" w:fill="auto"/>
            <w:vAlign w:val="center"/>
          </w:tcPr>
          <w:p w14:paraId="05B24DBD" w14:textId="2C808305" w:rsidR="002421A9" w:rsidRPr="002421A9" w:rsidRDefault="002421A9" w:rsidP="002421A9">
            <w:pPr>
              <w:jc w:val="right"/>
              <w:rPr>
                <w:rFonts w:ascii="Times New Roman" w:hAnsi="Times New Roman" w:cs="Times New Roman"/>
                <w:color w:val="auto"/>
              </w:rPr>
            </w:pPr>
            <w:r w:rsidRPr="002421A9">
              <w:rPr>
                <w:rFonts w:ascii="Times New Roman" w:hAnsi="Times New Roman" w:cs="Times New Roman"/>
              </w:rPr>
              <w:t> </w:t>
            </w:r>
          </w:p>
        </w:tc>
      </w:tr>
      <w:tr w:rsidR="002421A9" w:rsidRPr="009710CE" w14:paraId="060B2266"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1DFCBBAA" w14:textId="104578F8" w:rsidR="002421A9" w:rsidRPr="00497037" w:rsidRDefault="002421A9" w:rsidP="002421A9">
            <w:pPr>
              <w:spacing w:before="20" w:after="20"/>
              <w:rPr>
                <w:rFonts w:ascii="Times New Roman" w:hAnsi="Times New Roman" w:cs="Times New Roman"/>
                <w:color w:val="auto"/>
                <w:lang w:val="en-US"/>
              </w:rPr>
            </w:pPr>
            <w:r w:rsidRPr="009710CE">
              <w:rPr>
                <w:rFonts w:ascii="Times New Roman" w:hAnsi="Times New Roman" w:cs="Times New Roman"/>
                <w:color w:val="auto"/>
              </w:rPr>
              <w:t>2.</w:t>
            </w:r>
            <w:r w:rsidR="00497037">
              <w:rPr>
                <w:rFonts w:ascii="Times New Roman" w:hAnsi="Times New Roman" w:cs="Times New Roman"/>
                <w:color w:val="auto"/>
                <w:lang w:val="en-US"/>
              </w:rPr>
              <w:t>7</w:t>
            </w:r>
          </w:p>
        </w:tc>
        <w:tc>
          <w:tcPr>
            <w:tcW w:w="5228" w:type="dxa"/>
            <w:tcBorders>
              <w:top w:val="nil"/>
              <w:left w:val="nil"/>
              <w:bottom w:val="single" w:sz="4" w:space="0" w:color="000000"/>
              <w:right w:val="single" w:sz="4" w:space="0" w:color="000000"/>
            </w:tcBorders>
            <w:shd w:val="clear" w:color="auto" w:fill="auto"/>
            <w:vAlign w:val="center"/>
            <w:hideMark/>
          </w:tcPr>
          <w:p w14:paraId="03B83D5B" w14:textId="77777777" w:rsidR="002421A9" w:rsidRPr="009710CE" w:rsidRDefault="002421A9" w:rsidP="002421A9">
            <w:pPr>
              <w:spacing w:before="20" w:after="20"/>
              <w:rPr>
                <w:rFonts w:ascii="Times New Roman" w:hAnsi="Times New Roman" w:cs="Times New Roman"/>
                <w:color w:val="auto"/>
              </w:rPr>
            </w:pPr>
            <w:r w:rsidRPr="009710CE">
              <w:rPr>
                <w:rFonts w:ascii="Times New Roman" w:hAnsi="Times New Roman" w:cs="Times New Roman"/>
                <w:color w:val="auto"/>
              </w:rPr>
              <w:t>Đất rừng sản xuất chuyển sang đất nông nghiệp không phải là rừng</w:t>
            </w:r>
          </w:p>
        </w:tc>
        <w:tc>
          <w:tcPr>
            <w:tcW w:w="1695" w:type="dxa"/>
            <w:tcBorders>
              <w:top w:val="nil"/>
              <w:left w:val="nil"/>
              <w:bottom w:val="single" w:sz="4" w:space="0" w:color="000000"/>
              <w:right w:val="single" w:sz="4" w:space="0" w:color="000000"/>
            </w:tcBorders>
            <w:shd w:val="clear" w:color="auto" w:fill="auto"/>
            <w:vAlign w:val="center"/>
            <w:hideMark/>
          </w:tcPr>
          <w:p w14:paraId="4E16824E" w14:textId="77777777" w:rsidR="002421A9" w:rsidRPr="009710CE" w:rsidRDefault="002421A9" w:rsidP="002421A9">
            <w:pPr>
              <w:spacing w:before="20" w:after="20"/>
              <w:jc w:val="center"/>
              <w:rPr>
                <w:rFonts w:ascii="Times New Roman" w:hAnsi="Times New Roman" w:cs="Times New Roman"/>
                <w:color w:val="auto"/>
              </w:rPr>
            </w:pPr>
            <w:r w:rsidRPr="009710CE">
              <w:rPr>
                <w:rFonts w:ascii="Times New Roman" w:hAnsi="Times New Roman" w:cs="Times New Roman"/>
                <w:color w:val="auto"/>
              </w:rPr>
              <w:t>RSX/NKR</w:t>
            </w:r>
            <w:r w:rsidRPr="009710CE">
              <w:rPr>
                <w:rFonts w:ascii="Times New Roman" w:hAnsi="Times New Roman" w:cs="Times New Roman"/>
                <w:color w:val="auto"/>
                <w:vertAlign w:val="superscript"/>
              </w:rPr>
              <w:t>(a)</w:t>
            </w:r>
          </w:p>
        </w:tc>
        <w:tc>
          <w:tcPr>
            <w:tcW w:w="1580" w:type="dxa"/>
            <w:tcBorders>
              <w:top w:val="nil"/>
              <w:left w:val="nil"/>
              <w:bottom w:val="single" w:sz="4" w:space="0" w:color="000000"/>
              <w:right w:val="single" w:sz="4" w:space="0" w:color="000000"/>
            </w:tcBorders>
            <w:shd w:val="clear" w:color="auto" w:fill="auto"/>
            <w:vAlign w:val="center"/>
          </w:tcPr>
          <w:p w14:paraId="5091D7A8" w14:textId="71FDB37D" w:rsidR="002421A9" w:rsidRPr="002421A9" w:rsidRDefault="002421A9" w:rsidP="002421A9">
            <w:pPr>
              <w:jc w:val="right"/>
              <w:rPr>
                <w:rFonts w:ascii="Times New Roman" w:hAnsi="Times New Roman" w:cs="Times New Roman"/>
                <w:color w:val="auto"/>
                <w:lang w:val="en-US"/>
              </w:rPr>
            </w:pPr>
            <w:r>
              <w:rPr>
                <w:rFonts w:ascii="Times New Roman" w:hAnsi="Times New Roman" w:cs="Times New Roman"/>
                <w:lang w:val="en-US"/>
              </w:rPr>
              <w:t>424,93</w:t>
            </w:r>
            <w:r w:rsidRPr="002421A9">
              <w:rPr>
                <w:rFonts w:ascii="Times New Roman" w:hAnsi="Times New Roman" w:cs="Times New Roman"/>
              </w:rPr>
              <w:t> </w:t>
            </w:r>
          </w:p>
        </w:tc>
      </w:tr>
      <w:tr w:rsidR="002421A9" w:rsidRPr="009710CE" w14:paraId="41EAC8AB"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743358C7" w14:textId="77777777" w:rsidR="002421A9" w:rsidRPr="009710CE" w:rsidRDefault="002421A9" w:rsidP="002421A9">
            <w:pPr>
              <w:spacing w:before="20" w:after="20"/>
              <w:rPr>
                <w:rFonts w:ascii="Times New Roman" w:hAnsi="Times New Roman" w:cs="Times New Roman"/>
                <w:b/>
                <w:bCs/>
                <w:color w:val="auto"/>
              </w:rPr>
            </w:pPr>
            <w:r w:rsidRPr="009710CE">
              <w:rPr>
                <w:rFonts w:ascii="Times New Roman" w:hAnsi="Times New Roman" w:cs="Times New Roman"/>
                <w:b/>
                <w:bCs/>
                <w:color w:val="auto"/>
              </w:rPr>
              <w:t>3</w:t>
            </w:r>
          </w:p>
        </w:tc>
        <w:tc>
          <w:tcPr>
            <w:tcW w:w="5228" w:type="dxa"/>
            <w:tcBorders>
              <w:top w:val="nil"/>
              <w:left w:val="nil"/>
              <w:bottom w:val="single" w:sz="4" w:space="0" w:color="000000"/>
              <w:right w:val="single" w:sz="4" w:space="0" w:color="000000"/>
            </w:tcBorders>
            <w:shd w:val="clear" w:color="auto" w:fill="auto"/>
            <w:vAlign w:val="center"/>
            <w:hideMark/>
          </w:tcPr>
          <w:p w14:paraId="70E1AD32" w14:textId="77777777" w:rsidR="002421A9" w:rsidRPr="009710CE" w:rsidRDefault="002421A9" w:rsidP="002421A9">
            <w:pPr>
              <w:spacing w:before="20" w:after="20"/>
              <w:rPr>
                <w:rFonts w:ascii="Times New Roman" w:hAnsi="Times New Roman" w:cs="Times New Roman"/>
                <w:b/>
                <w:bCs/>
                <w:color w:val="auto"/>
              </w:rPr>
            </w:pPr>
            <w:r w:rsidRPr="009710CE">
              <w:rPr>
                <w:rFonts w:ascii="Times New Roman" w:hAnsi="Times New Roman" w:cs="Times New Roman"/>
                <w:b/>
                <w:bCs/>
                <w:color w:val="auto"/>
              </w:rPr>
              <w:t>Đất phi nông nghiệp không phải là đất ở chuyển sang đất ở</w:t>
            </w:r>
          </w:p>
        </w:tc>
        <w:tc>
          <w:tcPr>
            <w:tcW w:w="1695" w:type="dxa"/>
            <w:tcBorders>
              <w:top w:val="nil"/>
              <w:left w:val="nil"/>
              <w:bottom w:val="single" w:sz="4" w:space="0" w:color="000000"/>
              <w:right w:val="single" w:sz="4" w:space="0" w:color="000000"/>
            </w:tcBorders>
            <w:shd w:val="clear" w:color="auto" w:fill="auto"/>
            <w:vAlign w:val="center"/>
            <w:hideMark/>
          </w:tcPr>
          <w:p w14:paraId="1CBE4E61" w14:textId="77777777" w:rsidR="002421A9" w:rsidRPr="009710CE" w:rsidRDefault="002421A9" w:rsidP="002421A9">
            <w:pPr>
              <w:spacing w:before="20" w:after="20"/>
              <w:jc w:val="center"/>
              <w:rPr>
                <w:rFonts w:ascii="Times New Roman" w:hAnsi="Times New Roman" w:cs="Times New Roman"/>
                <w:b/>
                <w:bCs/>
                <w:color w:val="auto"/>
              </w:rPr>
            </w:pPr>
            <w:r w:rsidRPr="009710CE">
              <w:rPr>
                <w:rFonts w:ascii="Times New Roman" w:hAnsi="Times New Roman" w:cs="Times New Roman"/>
                <w:b/>
                <w:bCs/>
                <w:color w:val="auto"/>
              </w:rPr>
              <w:t>PKO/OCT</w:t>
            </w:r>
          </w:p>
        </w:tc>
        <w:tc>
          <w:tcPr>
            <w:tcW w:w="1580" w:type="dxa"/>
            <w:tcBorders>
              <w:top w:val="nil"/>
              <w:left w:val="nil"/>
              <w:bottom w:val="single" w:sz="4" w:space="0" w:color="000000"/>
              <w:right w:val="single" w:sz="4" w:space="0" w:color="000000"/>
            </w:tcBorders>
            <w:shd w:val="clear" w:color="auto" w:fill="auto"/>
            <w:vAlign w:val="center"/>
          </w:tcPr>
          <w:p w14:paraId="4BD1926A" w14:textId="17AECE4A" w:rsidR="002421A9" w:rsidRPr="002421A9" w:rsidRDefault="002421A9" w:rsidP="002421A9">
            <w:pPr>
              <w:jc w:val="right"/>
              <w:rPr>
                <w:rFonts w:ascii="Times New Roman" w:hAnsi="Times New Roman" w:cs="Times New Roman"/>
                <w:b/>
                <w:bCs/>
                <w:color w:val="auto"/>
                <w:lang w:val="en-US"/>
              </w:rPr>
            </w:pPr>
            <w:r w:rsidRPr="002421A9">
              <w:rPr>
                <w:rFonts w:ascii="Times New Roman" w:hAnsi="Times New Roman" w:cs="Times New Roman"/>
                <w:b/>
                <w:bCs/>
                <w:lang w:val="en-US"/>
              </w:rPr>
              <w:t>6,94</w:t>
            </w:r>
          </w:p>
        </w:tc>
      </w:tr>
    </w:tbl>
    <w:p w14:paraId="672131FE" w14:textId="77777777" w:rsidR="001B5396" w:rsidRPr="009710CE" w:rsidRDefault="001B5396" w:rsidP="001B5396">
      <w:pPr>
        <w:spacing w:before="60" w:line="264" w:lineRule="auto"/>
        <w:ind w:firstLine="709"/>
        <w:rPr>
          <w:rFonts w:ascii="Times New Roman" w:hAnsi="Times New Roman" w:cs="Times New Roman"/>
          <w:b/>
          <w:color w:val="auto"/>
          <w:sz w:val="28"/>
          <w:szCs w:val="28"/>
        </w:rPr>
      </w:pPr>
      <w:r w:rsidRPr="009710CE">
        <w:rPr>
          <w:rFonts w:ascii="Times New Roman" w:hAnsi="Times New Roman" w:cs="Times New Roman"/>
          <w:i/>
          <w:color w:val="auto"/>
          <w:sz w:val="28"/>
          <w:szCs w:val="28"/>
          <w:shd w:val="clear" w:color="auto" w:fill="FFFFFF"/>
        </w:rPr>
        <w:t>Ghi chú: - PKO là đất phi nông nghiệp không phải là đất ở.</w:t>
      </w:r>
    </w:p>
    <w:p w14:paraId="7F87D05C" w14:textId="7245E847" w:rsidR="001B5396" w:rsidRPr="009710CE" w:rsidRDefault="001B5396" w:rsidP="001F47D1">
      <w:pPr>
        <w:pStyle w:val="Heading3"/>
        <w:spacing w:before="120" w:line="320" w:lineRule="exact"/>
        <w:ind w:firstLine="720"/>
        <w:jc w:val="both"/>
        <w:rPr>
          <w:rFonts w:ascii="Times New Roman" w:hAnsi="Times New Roman" w:cs="Times New Roman"/>
          <w:i/>
          <w:iCs/>
          <w:color w:val="auto"/>
          <w:sz w:val="28"/>
          <w:szCs w:val="28"/>
          <w:lang w:val="en-US"/>
        </w:rPr>
      </w:pPr>
      <w:bookmarkStart w:id="262" w:name="_Toc62435545"/>
      <w:bookmarkStart w:id="263" w:name="_Toc68523019"/>
      <w:bookmarkStart w:id="264" w:name="_Toc68523184"/>
      <w:bookmarkStart w:id="265" w:name="_Toc69568240"/>
      <w:bookmarkStart w:id="266" w:name="_Toc69766680"/>
      <w:bookmarkStart w:id="267" w:name="_Toc69975594"/>
      <w:bookmarkStart w:id="268" w:name="_Toc71040549"/>
      <w:bookmarkStart w:id="269" w:name="_Toc72403253"/>
      <w:bookmarkStart w:id="270" w:name="_Toc167429146"/>
      <w:r w:rsidRPr="009710CE">
        <w:rPr>
          <w:rFonts w:ascii="Times New Roman" w:hAnsi="Times New Roman" w:cs="Times New Roman"/>
          <w:i/>
          <w:iCs/>
          <w:color w:val="auto"/>
          <w:sz w:val="28"/>
          <w:szCs w:val="28"/>
          <w:lang w:val="en-US"/>
        </w:rPr>
        <w:lastRenderedPageBreak/>
        <w:t>2.2.</w:t>
      </w:r>
      <w:r w:rsidR="00133019" w:rsidRPr="009710CE">
        <w:rPr>
          <w:rFonts w:ascii="Times New Roman" w:hAnsi="Times New Roman" w:cs="Times New Roman"/>
          <w:i/>
          <w:iCs/>
          <w:color w:val="auto"/>
          <w:sz w:val="28"/>
          <w:szCs w:val="28"/>
          <w:lang w:val="en-US"/>
        </w:rPr>
        <w:t>6</w:t>
      </w:r>
      <w:r w:rsidRPr="009710CE">
        <w:rPr>
          <w:rFonts w:ascii="Times New Roman" w:hAnsi="Times New Roman" w:cs="Times New Roman"/>
          <w:i/>
          <w:iCs/>
          <w:color w:val="auto"/>
          <w:sz w:val="28"/>
          <w:szCs w:val="28"/>
          <w:lang w:val="en-US"/>
        </w:rPr>
        <w:t>. Diện tích đất chưa sử dụng đưa vào sử dụng</w:t>
      </w:r>
      <w:bookmarkEnd w:id="262"/>
      <w:bookmarkEnd w:id="263"/>
      <w:bookmarkEnd w:id="264"/>
      <w:bookmarkEnd w:id="265"/>
      <w:bookmarkEnd w:id="266"/>
      <w:bookmarkEnd w:id="267"/>
      <w:bookmarkEnd w:id="268"/>
      <w:bookmarkEnd w:id="269"/>
      <w:bookmarkEnd w:id="270"/>
    </w:p>
    <w:p w14:paraId="65482FC9" w14:textId="5206260F" w:rsidR="00133019" w:rsidRPr="009710CE" w:rsidRDefault="00133019" w:rsidP="00133019">
      <w:pPr>
        <w:spacing w:before="120" w:line="340" w:lineRule="exact"/>
        <w:ind w:firstLine="709"/>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ab/>
        <w:t xml:space="preserve">Diện tích đất chưa sử dụng đưa vào sử dụng: </w:t>
      </w:r>
      <w:r w:rsidR="00497037">
        <w:rPr>
          <w:rFonts w:ascii="Times New Roman" w:hAnsi="Times New Roman" w:cs="Times New Roman"/>
          <w:color w:val="auto"/>
          <w:sz w:val="28"/>
          <w:szCs w:val="28"/>
          <w:lang w:val="en-US"/>
        </w:rPr>
        <w:t>210,28</w:t>
      </w:r>
      <w:r w:rsidRPr="009710CE">
        <w:rPr>
          <w:rFonts w:ascii="Times New Roman" w:hAnsi="Times New Roman" w:cs="Times New Roman"/>
          <w:color w:val="auto"/>
          <w:sz w:val="28"/>
          <w:szCs w:val="28"/>
          <w:lang w:val="en-US"/>
        </w:rPr>
        <w:t xml:space="preserve"> ha, sử dụng cho các mục đích:</w:t>
      </w:r>
    </w:p>
    <w:p w14:paraId="05D92A53" w14:textId="04872603" w:rsidR="00133019" w:rsidRPr="009710CE" w:rsidRDefault="00133019" w:rsidP="00133019">
      <w:pPr>
        <w:spacing w:before="120" w:line="340" w:lineRule="exact"/>
        <w:ind w:firstLine="709"/>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Chi tiết tại bảng dưới đây:</w:t>
      </w:r>
    </w:p>
    <w:p w14:paraId="03E820E0" w14:textId="3C2B433C" w:rsidR="001B5396" w:rsidRPr="009710CE" w:rsidRDefault="004A02BD" w:rsidP="00133019">
      <w:pPr>
        <w:pStyle w:val="Standard"/>
        <w:autoSpaceDN w:val="0"/>
        <w:spacing w:before="60" w:after="60"/>
        <w:ind w:firstLine="709"/>
        <w:jc w:val="center"/>
        <w:rPr>
          <w:rFonts w:cs="Times New Roman"/>
          <w:b/>
          <w:sz w:val="27"/>
          <w:szCs w:val="27"/>
          <w:shd w:val="clear" w:color="auto" w:fill="FFFFFF"/>
        </w:rPr>
      </w:pPr>
      <w:bookmarkStart w:id="271" w:name="_Toc167429181"/>
      <w:r w:rsidRPr="009710CE">
        <w:rPr>
          <w:rFonts w:cs="Times New Roman"/>
          <w:b/>
          <w:bCs/>
          <w:szCs w:val="28"/>
        </w:rPr>
        <w:t xml:space="preserve">Bảng </w:t>
      </w:r>
      <w:r w:rsidRPr="009710CE">
        <w:rPr>
          <w:rFonts w:cs="Times New Roman"/>
          <w:b/>
          <w:bCs/>
          <w:szCs w:val="28"/>
        </w:rPr>
        <w:fldChar w:fldCharType="begin"/>
      </w:r>
      <w:r w:rsidRPr="009710CE">
        <w:rPr>
          <w:rFonts w:cs="Times New Roman"/>
          <w:b/>
          <w:bCs/>
          <w:szCs w:val="28"/>
        </w:rPr>
        <w:instrText xml:space="preserve"> SEQ Bảng \* ARABIC </w:instrText>
      </w:r>
      <w:r w:rsidRPr="009710CE">
        <w:rPr>
          <w:rFonts w:cs="Times New Roman"/>
          <w:b/>
          <w:bCs/>
          <w:szCs w:val="28"/>
        </w:rPr>
        <w:fldChar w:fldCharType="separate"/>
      </w:r>
      <w:r w:rsidR="00436402">
        <w:rPr>
          <w:rFonts w:cs="Times New Roman"/>
          <w:b/>
          <w:bCs/>
          <w:noProof/>
          <w:szCs w:val="28"/>
        </w:rPr>
        <w:t>8</w:t>
      </w:r>
      <w:r w:rsidRPr="009710CE">
        <w:rPr>
          <w:rFonts w:cs="Times New Roman"/>
          <w:b/>
          <w:bCs/>
          <w:szCs w:val="28"/>
        </w:rPr>
        <w:fldChar w:fldCharType="end"/>
      </w:r>
      <w:r w:rsidRPr="009710CE">
        <w:rPr>
          <w:rFonts w:cs="Times New Roman"/>
          <w:b/>
          <w:bCs/>
          <w:szCs w:val="28"/>
        </w:rPr>
        <w:t>:</w:t>
      </w:r>
      <w:r w:rsidRPr="009710CE">
        <w:rPr>
          <w:rFonts w:cs="Times New Roman"/>
          <w:b/>
          <w:bCs/>
          <w:szCs w:val="28"/>
          <w:lang w:val="en-US"/>
        </w:rPr>
        <w:t xml:space="preserve"> </w:t>
      </w:r>
      <w:r w:rsidR="001B5396" w:rsidRPr="009710CE">
        <w:rPr>
          <w:rFonts w:cs="Times New Roman"/>
          <w:b/>
          <w:sz w:val="27"/>
          <w:szCs w:val="27"/>
          <w:shd w:val="clear" w:color="auto" w:fill="FFFFFF"/>
        </w:rPr>
        <w:t>Diện tích đất chưa sử dụng đưa vào sử dụng</w:t>
      </w:r>
      <w:r w:rsidR="00133019" w:rsidRPr="009710CE">
        <w:rPr>
          <w:rFonts w:cs="Times New Roman"/>
          <w:b/>
          <w:sz w:val="27"/>
          <w:szCs w:val="27"/>
          <w:shd w:val="clear" w:color="auto" w:fill="FFFFFF"/>
          <w:lang w:val="en-US"/>
        </w:rPr>
        <w:t xml:space="preserve"> </w:t>
      </w:r>
      <w:r w:rsidR="001B5396" w:rsidRPr="009710CE">
        <w:rPr>
          <w:rFonts w:cs="Times New Roman"/>
          <w:b/>
          <w:sz w:val="27"/>
          <w:szCs w:val="27"/>
          <w:shd w:val="clear" w:color="auto" w:fill="FFFFFF"/>
        </w:rPr>
        <w:t xml:space="preserve">cho các mục đích trong kỳ </w:t>
      </w:r>
      <w:r w:rsidR="00133019" w:rsidRPr="009710CE">
        <w:rPr>
          <w:rFonts w:cs="Times New Roman"/>
          <w:b/>
          <w:sz w:val="27"/>
          <w:szCs w:val="27"/>
          <w:shd w:val="clear" w:color="auto" w:fill="FFFFFF"/>
          <w:lang w:val="en-US"/>
        </w:rPr>
        <w:t xml:space="preserve">điều chỉnh </w:t>
      </w:r>
      <w:r w:rsidR="001B5396" w:rsidRPr="009710CE">
        <w:rPr>
          <w:rFonts w:cs="Times New Roman"/>
          <w:b/>
          <w:sz w:val="27"/>
          <w:szCs w:val="27"/>
          <w:shd w:val="clear" w:color="auto" w:fill="FFFFFF"/>
        </w:rPr>
        <w:t>quy hoạch</w:t>
      </w:r>
      <w:r w:rsidR="00133019" w:rsidRPr="009710CE">
        <w:rPr>
          <w:rFonts w:cs="Times New Roman"/>
          <w:b/>
          <w:sz w:val="27"/>
          <w:szCs w:val="27"/>
          <w:shd w:val="clear" w:color="auto" w:fill="FFFFFF"/>
          <w:lang w:val="en-US"/>
        </w:rPr>
        <w:t xml:space="preserve"> sử dụng đất đến năm 2030</w:t>
      </w:r>
      <w:bookmarkEnd w:id="271"/>
    </w:p>
    <w:tbl>
      <w:tblPr>
        <w:tblW w:w="9283" w:type="dxa"/>
        <w:tblInd w:w="108" w:type="dxa"/>
        <w:tblLook w:val="04A0" w:firstRow="1" w:lastRow="0" w:firstColumn="1" w:lastColumn="0" w:noHBand="0" w:noVBand="1"/>
      </w:tblPr>
      <w:tblGrid>
        <w:gridCol w:w="721"/>
        <w:gridCol w:w="5138"/>
        <w:gridCol w:w="1741"/>
        <w:gridCol w:w="1683"/>
      </w:tblGrid>
      <w:tr w:rsidR="009710CE" w:rsidRPr="009710CE" w14:paraId="6B6375AA" w14:textId="77777777" w:rsidTr="00813C34">
        <w:trPr>
          <w:trHeight w:val="517"/>
          <w:tblHeader/>
        </w:trPr>
        <w:tc>
          <w:tcPr>
            <w:tcW w:w="7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41EB5E" w14:textId="77777777" w:rsidR="001B5396" w:rsidRPr="009710CE" w:rsidRDefault="001B5396" w:rsidP="00813C34">
            <w:pPr>
              <w:jc w:val="center"/>
              <w:rPr>
                <w:rFonts w:ascii="Times New Roman" w:hAnsi="Times New Roman" w:cs="Times New Roman"/>
                <w:b/>
                <w:bCs/>
                <w:color w:val="auto"/>
              </w:rPr>
            </w:pPr>
            <w:r w:rsidRPr="009710CE">
              <w:rPr>
                <w:rFonts w:ascii="Times New Roman" w:hAnsi="Times New Roman" w:cs="Times New Roman"/>
                <w:b/>
                <w:bCs/>
                <w:color w:val="auto"/>
              </w:rPr>
              <w:t>STT</w:t>
            </w:r>
          </w:p>
        </w:tc>
        <w:tc>
          <w:tcPr>
            <w:tcW w:w="51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EF659E" w14:textId="77777777" w:rsidR="001B5396" w:rsidRPr="009710CE" w:rsidRDefault="001B5396" w:rsidP="00813C34">
            <w:pPr>
              <w:jc w:val="center"/>
              <w:rPr>
                <w:rFonts w:ascii="Times New Roman" w:hAnsi="Times New Roman" w:cs="Times New Roman"/>
                <w:b/>
                <w:bCs/>
                <w:color w:val="auto"/>
              </w:rPr>
            </w:pPr>
            <w:r w:rsidRPr="009710CE">
              <w:rPr>
                <w:rFonts w:ascii="Times New Roman" w:hAnsi="Times New Roman" w:cs="Times New Roman"/>
                <w:b/>
                <w:bCs/>
                <w:color w:val="auto"/>
              </w:rPr>
              <w:t>Chỉ tiêu sử dụng đất</w:t>
            </w:r>
          </w:p>
        </w:tc>
        <w:tc>
          <w:tcPr>
            <w:tcW w:w="1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A2A9A" w14:textId="77777777" w:rsidR="001B5396" w:rsidRPr="009710CE" w:rsidRDefault="001B5396" w:rsidP="00813C34">
            <w:pPr>
              <w:jc w:val="center"/>
              <w:rPr>
                <w:rFonts w:ascii="Times New Roman" w:hAnsi="Times New Roman" w:cs="Times New Roman"/>
                <w:b/>
                <w:bCs/>
                <w:color w:val="auto"/>
              </w:rPr>
            </w:pPr>
            <w:r w:rsidRPr="009710CE">
              <w:rPr>
                <w:rFonts w:ascii="Times New Roman" w:hAnsi="Times New Roman" w:cs="Times New Roman"/>
                <w:b/>
                <w:bCs/>
                <w:color w:val="auto"/>
              </w:rPr>
              <w:t>Mã</w:t>
            </w:r>
          </w:p>
        </w:tc>
        <w:tc>
          <w:tcPr>
            <w:tcW w:w="1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1255F" w14:textId="77777777" w:rsidR="001B5396" w:rsidRPr="009710CE" w:rsidRDefault="001B5396" w:rsidP="00813C34">
            <w:pPr>
              <w:jc w:val="center"/>
              <w:rPr>
                <w:rFonts w:ascii="Times New Roman" w:hAnsi="Times New Roman" w:cs="Times New Roman"/>
                <w:b/>
                <w:bCs/>
                <w:color w:val="auto"/>
              </w:rPr>
            </w:pPr>
            <w:r w:rsidRPr="009710CE">
              <w:rPr>
                <w:rFonts w:ascii="Times New Roman" w:hAnsi="Times New Roman" w:cs="Times New Roman"/>
                <w:b/>
                <w:bCs/>
                <w:color w:val="auto"/>
              </w:rPr>
              <w:t>Tổng diện tích (ha)</w:t>
            </w:r>
          </w:p>
        </w:tc>
      </w:tr>
      <w:tr w:rsidR="009710CE" w:rsidRPr="009710CE" w14:paraId="01654DE4" w14:textId="77777777" w:rsidTr="00813C34">
        <w:trPr>
          <w:trHeight w:val="517"/>
          <w:tblHeader/>
        </w:trPr>
        <w:tc>
          <w:tcPr>
            <w:tcW w:w="721" w:type="dxa"/>
            <w:vMerge/>
            <w:tcBorders>
              <w:top w:val="single" w:sz="4" w:space="0" w:color="000000"/>
              <w:left w:val="single" w:sz="4" w:space="0" w:color="000000"/>
              <w:bottom w:val="single" w:sz="4" w:space="0" w:color="auto"/>
              <w:right w:val="single" w:sz="4" w:space="0" w:color="000000"/>
            </w:tcBorders>
            <w:vAlign w:val="center"/>
            <w:hideMark/>
          </w:tcPr>
          <w:p w14:paraId="61A5F7E3" w14:textId="77777777" w:rsidR="001B5396" w:rsidRPr="009710CE" w:rsidRDefault="001B5396" w:rsidP="00813C34">
            <w:pPr>
              <w:rPr>
                <w:rFonts w:ascii="Times New Roman" w:hAnsi="Times New Roman" w:cs="Times New Roman"/>
                <w:b/>
                <w:bCs/>
                <w:color w:val="auto"/>
              </w:rPr>
            </w:pPr>
          </w:p>
        </w:tc>
        <w:tc>
          <w:tcPr>
            <w:tcW w:w="5138" w:type="dxa"/>
            <w:vMerge/>
            <w:tcBorders>
              <w:top w:val="single" w:sz="4" w:space="0" w:color="000000"/>
              <w:left w:val="single" w:sz="4" w:space="0" w:color="000000"/>
              <w:bottom w:val="single" w:sz="4" w:space="0" w:color="auto"/>
              <w:right w:val="single" w:sz="4" w:space="0" w:color="000000"/>
            </w:tcBorders>
            <w:vAlign w:val="center"/>
            <w:hideMark/>
          </w:tcPr>
          <w:p w14:paraId="3723A67E" w14:textId="77777777" w:rsidR="001B5396" w:rsidRPr="009710CE" w:rsidRDefault="001B5396" w:rsidP="00813C34">
            <w:pPr>
              <w:rPr>
                <w:rFonts w:ascii="Times New Roman" w:hAnsi="Times New Roman" w:cs="Times New Roman"/>
                <w:b/>
                <w:bCs/>
                <w:color w:val="auto"/>
              </w:rPr>
            </w:pPr>
          </w:p>
        </w:tc>
        <w:tc>
          <w:tcPr>
            <w:tcW w:w="1741" w:type="dxa"/>
            <w:vMerge/>
            <w:tcBorders>
              <w:top w:val="single" w:sz="4" w:space="0" w:color="000000"/>
              <w:left w:val="single" w:sz="4" w:space="0" w:color="000000"/>
              <w:bottom w:val="single" w:sz="4" w:space="0" w:color="auto"/>
              <w:right w:val="single" w:sz="4" w:space="0" w:color="000000"/>
            </w:tcBorders>
            <w:vAlign w:val="center"/>
            <w:hideMark/>
          </w:tcPr>
          <w:p w14:paraId="6DB7003E" w14:textId="77777777" w:rsidR="001B5396" w:rsidRPr="009710CE" w:rsidRDefault="001B5396" w:rsidP="00813C34">
            <w:pPr>
              <w:rPr>
                <w:rFonts w:ascii="Times New Roman" w:hAnsi="Times New Roman" w:cs="Times New Roman"/>
                <w:b/>
                <w:bCs/>
                <w:color w:val="auto"/>
              </w:rPr>
            </w:pPr>
          </w:p>
        </w:tc>
        <w:tc>
          <w:tcPr>
            <w:tcW w:w="1683" w:type="dxa"/>
            <w:vMerge/>
            <w:tcBorders>
              <w:top w:val="single" w:sz="4" w:space="0" w:color="000000"/>
              <w:left w:val="single" w:sz="4" w:space="0" w:color="000000"/>
              <w:bottom w:val="single" w:sz="4" w:space="0" w:color="auto"/>
              <w:right w:val="single" w:sz="4" w:space="0" w:color="000000"/>
            </w:tcBorders>
            <w:vAlign w:val="center"/>
            <w:hideMark/>
          </w:tcPr>
          <w:p w14:paraId="20914DE0" w14:textId="77777777" w:rsidR="001B5396" w:rsidRPr="009710CE" w:rsidRDefault="001B5396" w:rsidP="00813C34">
            <w:pPr>
              <w:rPr>
                <w:rFonts w:ascii="Times New Roman" w:hAnsi="Times New Roman" w:cs="Times New Roman"/>
                <w:b/>
                <w:bCs/>
                <w:color w:val="auto"/>
              </w:rPr>
            </w:pPr>
          </w:p>
        </w:tc>
      </w:tr>
      <w:bookmarkEnd w:id="252"/>
      <w:bookmarkEnd w:id="253"/>
      <w:bookmarkEnd w:id="254"/>
      <w:bookmarkEnd w:id="255"/>
      <w:bookmarkEnd w:id="256"/>
      <w:bookmarkEnd w:id="257"/>
      <w:bookmarkEnd w:id="258"/>
      <w:bookmarkEnd w:id="259"/>
      <w:tr w:rsidR="009710CE" w:rsidRPr="009710CE" w14:paraId="78432C55"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80DF7FC" w14:textId="77777777" w:rsidR="00133019" w:rsidRPr="00B771A7" w:rsidRDefault="00133019" w:rsidP="00133019">
            <w:pPr>
              <w:jc w:val="center"/>
              <w:rPr>
                <w:rFonts w:ascii="Times New Roman" w:hAnsi="Times New Roman" w:cs="Times New Roman"/>
                <w:b/>
                <w:bCs/>
                <w:color w:val="auto"/>
              </w:rPr>
            </w:pPr>
            <w:r w:rsidRPr="00B771A7">
              <w:rPr>
                <w:rFonts w:ascii="Times New Roman" w:hAnsi="Times New Roman" w:cs="Times New Roman"/>
                <w:b/>
                <w:bCs/>
                <w:color w:val="auto"/>
              </w:rPr>
              <w:t>1</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0AEF5DDC" w14:textId="77777777" w:rsidR="00133019" w:rsidRPr="00B771A7" w:rsidRDefault="00133019" w:rsidP="00133019">
            <w:pPr>
              <w:rPr>
                <w:rFonts w:ascii="Times New Roman" w:hAnsi="Times New Roman" w:cs="Times New Roman"/>
                <w:b/>
                <w:bCs/>
                <w:color w:val="auto"/>
              </w:rPr>
            </w:pPr>
            <w:r w:rsidRPr="00B771A7">
              <w:rPr>
                <w:rFonts w:ascii="Times New Roman" w:hAnsi="Times New Roman" w:cs="Times New Roman"/>
                <w:b/>
                <w:bCs/>
                <w:color w:val="auto"/>
              </w:rPr>
              <w:t>Đất nông nghiệp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1BF07633" w14:textId="77777777" w:rsidR="00133019" w:rsidRPr="00B771A7" w:rsidRDefault="00133019" w:rsidP="00133019">
            <w:pPr>
              <w:jc w:val="center"/>
              <w:rPr>
                <w:rFonts w:ascii="Times New Roman" w:hAnsi="Times New Roman" w:cs="Times New Roman"/>
                <w:b/>
                <w:bCs/>
                <w:color w:val="auto"/>
              </w:rPr>
            </w:pPr>
            <w:r w:rsidRPr="00B771A7">
              <w:rPr>
                <w:rFonts w:ascii="Times New Roman" w:hAnsi="Times New Roman" w:cs="Times New Roman"/>
                <w:b/>
                <w:bCs/>
                <w:color w:val="auto"/>
              </w:rPr>
              <w:t>NNP</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33B9F" w14:textId="77B026D6" w:rsidR="00133019" w:rsidRPr="00B771A7" w:rsidRDefault="00B771A7" w:rsidP="00133019">
            <w:pPr>
              <w:jc w:val="right"/>
              <w:rPr>
                <w:rFonts w:ascii="Times New Roman" w:hAnsi="Times New Roman" w:cs="Times New Roman"/>
                <w:b/>
                <w:bCs/>
                <w:color w:val="auto"/>
                <w:lang w:val="en-US"/>
              </w:rPr>
            </w:pPr>
            <w:r w:rsidRPr="00B771A7">
              <w:rPr>
                <w:rFonts w:ascii="Times New Roman" w:hAnsi="Times New Roman" w:cs="Times New Roman"/>
                <w:b/>
                <w:bCs/>
                <w:color w:val="auto"/>
                <w:lang w:val="en-US"/>
              </w:rPr>
              <w:t>159,66</w:t>
            </w:r>
          </w:p>
        </w:tc>
      </w:tr>
      <w:tr w:rsidR="009710CE" w:rsidRPr="009710CE" w14:paraId="74FA917F"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408B689" w14:textId="77777777" w:rsidR="00133019" w:rsidRPr="00B771A7" w:rsidRDefault="00133019" w:rsidP="00133019">
            <w:pPr>
              <w:jc w:val="center"/>
              <w:rPr>
                <w:rFonts w:ascii="Times New Roman" w:hAnsi="Times New Roman" w:cs="Times New Roman"/>
                <w:i/>
                <w:iCs/>
                <w:color w:val="auto"/>
              </w:rPr>
            </w:pPr>
            <w:r w:rsidRPr="00B771A7">
              <w:rPr>
                <w:rFonts w:ascii="Times New Roman" w:hAnsi="Times New Roman" w:cs="Times New Roman"/>
                <w:i/>
                <w:iCs/>
                <w:color w:val="auto"/>
              </w:rPr>
              <w:t> </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1D4F70C6" w14:textId="77777777" w:rsidR="00133019" w:rsidRPr="00B771A7" w:rsidRDefault="00133019" w:rsidP="00133019">
            <w:pPr>
              <w:rPr>
                <w:rFonts w:ascii="Times New Roman" w:hAnsi="Times New Roman" w:cs="Times New Roman"/>
                <w:i/>
                <w:iCs/>
                <w:color w:val="auto"/>
              </w:rPr>
            </w:pPr>
            <w:r w:rsidRPr="00B771A7">
              <w:rPr>
                <w:rFonts w:ascii="Times New Roman" w:hAnsi="Times New Roman" w:cs="Times New Roman"/>
                <w:i/>
                <w:iCs/>
                <w:color w:val="auto"/>
              </w:rPr>
              <w:t>Trong đó:</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0BA62EF4" w14:textId="77777777" w:rsidR="00133019" w:rsidRPr="00B771A7" w:rsidRDefault="00133019" w:rsidP="00133019">
            <w:pPr>
              <w:jc w:val="center"/>
              <w:rPr>
                <w:rFonts w:ascii="Times New Roman" w:hAnsi="Times New Roman" w:cs="Times New Roman"/>
                <w:i/>
                <w:iCs/>
                <w:color w:val="auto"/>
              </w:rPr>
            </w:pPr>
            <w:r w:rsidRPr="00B771A7">
              <w:rPr>
                <w:rFonts w:ascii="Times New Roman" w:hAnsi="Times New Roman" w:cs="Times New Roman"/>
                <w:i/>
                <w:iCs/>
                <w:color w:val="auto"/>
              </w:rPr>
              <w:t> </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40403" w14:textId="77777777" w:rsidR="00133019" w:rsidRPr="00B771A7" w:rsidRDefault="00133019" w:rsidP="00133019">
            <w:pPr>
              <w:jc w:val="right"/>
              <w:rPr>
                <w:rFonts w:ascii="Times New Roman" w:hAnsi="Times New Roman" w:cs="Times New Roman"/>
                <w:i/>
                <w:iCs/>
                <w:color w:val="auto"/>
              </w:rPr>
            </w:pPr>
            <w:r w:rsidRPr="00B771A7">
              <w:rPr>
                <w:rFonts w:ascii="Times New Roman" w:hAnsi="Times New Roman" w:cs="Times New Roman"/>
                <w:i/>
                <w:iCs/>
                <w:color w:val="auto"/>
              </w:rPr>
              <w:t> </w:t>
            </w:r>
          </w:p>
        </w:tc>
      </w:tr>
      <w:tr w:rsidR="00B771A7" w:rsidRPr="009710CE" w14:paraId="4080AB66" w14:textId="77777777" w:rsidTr="00CF46A5">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42D38E1" w14:textId="77777777" w:rsidR="00B771A7" w:rsidRPr="00B771A7" w:rsidRDefault="00B771A7" w:rsidP="00B771A7">
            <w:pPr>
              <w:jc w:val="center"/>
              <w:rPr>
                <w:rFonts w:ascii="Times New Roman" w:hAnsi="Times New Roman" w:cs="Times New Roman"/>
                <w:i/>
                <w:iCs/>
                <w:color w:val="auto"/>
              </w:rPr>
            </w:pP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25EBCBFC" w14:textId="6FA7C774" w:rsidR="00B771A7" w:rsidRPr="00B771A7" w:rsidRDefault="00B771A7" w:rsidP="00B771A7">
            <w:pPr>
              <w:rPr>
                <w:rFonts w:ascii="Times New Roman" w:hAnsi="Times New Roman" w:cs="Times New Roman"/>
                <w:i/>
                <w:iCs/>
                <w:color w:val="auto"/>
              </w:rPr>
            </w:pPr>
            <w:r w:rsidRPr="00B771A7">
              <w:rPr>
                <w:rFonts w:ascii="Times New Roman" w:hAnsi="Times New Roman" w:cs="Times New Roman"/>
              </w:rPr>
              <w:t>Đất trồng cây lâu năm</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61FD3785" w14:textId="129B96B8" w:rsidR="00B771A7" w:rsidRPr="00B771A7" w:rsidRDefault="00B771A7" w:rsidP="00B771A7">
            <w:pPr>
              <w:jc w:val="center"/>
              <w:rPr>
                <w:rFonts w:ascii="Times New Roman" w:hAnsi="Times New Roman" w:cs="Times New Roman"/>
                <w:i/>
                <w:iCs/>
                <w:color w:val="auto"/>
              </w:rPr>
            </w:pPr>
            <w:r w:rsidRPr="00B771A7">
              <w:rPr>
                <w:rFonts w:ascii="Times New Roman" w:hAnsi="Times New Roman" w:cs="Times New Roman"/>
              </w:rPr>
              <w:t>CLN</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7D344" w14:textId="75F1C1C5" w:rsidR="00B771A7" w:rsidRPr="00B771A7" w:rsidRDefault="00B771A7" w:rsidP="00B771A7">
            <w:pPr>
              <w:jc w:val="right"/>
              <w:rPr>
                <w:rFonts w:ascii="Times New Roman" w:hAnsi="Times New Roman" w:cs="Times New Roman"/>
                <w:i/>
                <w:iCs/>
                <w:color w:val="auto"/>
              </w:rPr>
            </w:pPr>
            <w:r w:rsidRPr="00B771A7">
              <w:rPr>
                <w:rFonts w:ascii="Times New Roman" w:hAnsi="Times New Roman" w:cs="Times New Roman"/>
              </w:rPr>
              <w:t>0,50</w:t>
            </w:r>
          </w:p>
        </w:tc>
      </w:tr>
      <w:tr w:rsidR="009710CE" w:rsidRPr="009710CE" w14:paraId="594C78FE"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BACADFF" w14:textId="5C489435" w:rsidR="00133019" w:rsidRPr="00B771A7" w:rsidRDefault="00133019" w:rsidP="00133019">
            <w:pPr>
              <w:jc w:val="center"/>
              <w:rPr>
                <w:rFonts w:ascii="Times New Roman" w:hAnsi="Times New Roman" w:cs="Times New Roman"/>
                <w:color w:val="auto"/>
                <w:lang w:val="en-US"/>
              </w:rPr>
            </w:pPr>
            <w:r w:rsidRPr="00B771A7">
              <w:rPr>
                <w:rFonts w:ascii="Times New Roman" w:hAnsi="Times New Roman" w:cs="Times New Roman"/>
                <w:color w:val="auto"/>
              </w:rPr>
              <w:t>1.</w:t>
            </w:r>
            <w:r w:rsidRPr="00B771A7">
              <w:rPr>
                <w:rFonts w:ascii="Times New Roman" w:hAnsi="Times New Roman" w:cs="Times New Roman"/>
                <w:color w:val="auto"/>
                <w:lang w:val="en-US"/>
              </w:rPr>
              <w:t>1</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3A9BF491" w14:textId="77777777" w:rsidR="00133019" w:rsidRPr="00B771A7" w:rsidRDefault="00133019" w:rsidP="00133019">
            <w:pPr>
              <w:rPr>
                <w:rFonts w:ascii="Times New Roman" w:hAnsi="Times New Roman" w:cs="Times New Roman"/>
                <w:color w:val="auto"/>
              </w:rPr>
            </w:pPr>
            <w:r w:rsidRPr="00B771A7">
              <w:rPr>
                <w:rFonts w:ascii="Times New Roman" w:hAnsi="Times New Roman" w:cs="Times New Roman"/>
                <w:color w:val="auto"/>
              </w:rPr>
              <w:t>Đất rừng phòng hộ</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0C022BDB" w14:textId="77777777" w:rsidR="00133019" w:rsidRPr="00B771A7" w:rsidRDefault="00133019" w:rsidP="00133019">
            <w:pPr>
              <w:jc w:val="center"/>
              <w:rPr>
                <w:rFonts w:ascii="Times New Roman" w:hAnsi="Times New Roman" w:cs="Times New Roman"/>
                <w:color w:val="auto"/>
              </w:rPr>
            </w:pPr>
            <w:r w:rsidRPr="00B771A7">
              <w:rPr>
                <w:rFonts w:ascii="Times New Roman" w:hAnsi="Times New Roman" w:cs="Times New Roman"/>
                <w:color w:val="auto"/>
              </w:rPr>
              <w:t>RPH</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9277B" w14:textId="77777777" w:rsidR="00133019" w:rsidRPr="00B771A7" w:rsidRDefault="00133019" w:rsidP="00133019">
            <w:pPr>
              <w:jc w:val="right"/>
              <w:rPr>
                <w:rFonts w:ascii="Times New Roman" w:hAnsi="Times New Roman" w:cs="Times New Roman"/>
                <w:color w:val="auto"/>
              </w:rPr>
            </w:pPr>
            <w:r w:rsidRPr="00B771A7">
              <w:rPr>
                <w:rFonts w:ascii="Times New Roman" w:hAnsi="Times New Roman" w:cs="Times New Roman"/>
                <w:color w:val="auto"/>
              </w:rPr>
              <w:t>97,94</w:t>
            </w:r>
          </w:p>
        </w:tc>
      </w:tr>
      <w:tr w:rsidR="009710CE" w:rsidRPr="009710CE" w14:paraId="5E36643A"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65CA83E9" w14:textId="00E8DBE6" w:rsidR="00133019" w:rsidRPr="00B771A7" w:rsidRDefault="00133019" w:rsidP="00133019">
            <w:pPr>
              <w:jc w:val="center"/>
              <w:rPr>
                <w:rFonts w:ascii="Times New Roman" w:hAnsi="Times New Roman" w:cs="Times New Roman"/>
                <w:color w:val="auto"/>
                <w:lang w:val="en-US"/>
              </w:rPr>
            </w:pPr>
            <w:r w:rsidRPr="00B771A7">
              <w:rPr>
                <w:rFonts w:ascii="Times New Roman" w:hAnsi="Times New Roman" w:cs="Times New Roman"/>
                <w:color w:val="auto"/>
              </w:rPr>
              <w:t>1.</w:t>
            </w:r>
            <w:r w:rsidRPr="00B771A7">
              <w:rPr>
                <w:rFonts w:ascii="Times New Roman" w:hAnsi="Times New Roman" w:cs="Times New Roman"/>
                <w:color w:val="auto"/>
                <w:lang w:val="en-US"/>
              </w:rPr>
              <w:t>2</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2533611B" w14:textId="77777777" w:rsidR="00133019" w:rsidRPr="00B771A7" w:rsidRDefault="00133019" w:rsidP="00133019">
            <w:pPr>
              <w:rPr>
                <w:rFonts w:ascii="Times New Roman" w:hAnsi="Times New Roman" w:cs="Times New Roman"/>
                <w:color w:val="auto"/>
              </w:rPr>
            </w:pPr>
            <w:r w:rsidRPr="00B771A7">
              <w:rPr>
                <w:rFonts w:ascii="Times New Roman" w:hAnsi="Times New Roman" w:cs="Times New Roman"/>
                <w:color w:val="auto"/>
              </w:rPr>
              <w:t>Đất rừng đặc dụng</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3F210C05" w14:textId="77777777" w:rsidR="00133019" w:rsidRPr="00B771A7" w:rsidRDefault="00133019" w:rsidP="00133019">
            <w:pPr>
              <w:jc w:val="center"/>
              <w:rPr>
                <w:rFonts w:ascii="Times New Roman" w:hAnsi="Times New Roman" w:cs="Times New Roman"/>
                <w:color w:val="auto"/>
              </w:rPr>
            </w:pPr>
            <w:r w:rsidRPr="00B771A7">
              <w:rPr>
                <w:rFonts w:ascii="Times New Roman" w:hAnsi="Times New Roman" w:cs="Times New Roman"/>
                <w:color w:val="auto"/>
              </w:rPr>
              <w:t>RDD</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6F308" w14:textId="77777777" w:rsidR="00133019" w:rsidRPr="00B771A7" w:rsidRDefault="00133019" w:rsidP="00133019">
            <w:pPr>
              <w:jc w:val="right"/>
              <w:rPr>
                <w:rFonts w:ascii="Times New Roman" w:hAnsi="Times New Roman" w:cs="Times New Roman"/>
                <w:color w:val="auto"/>
              </w:rPr>
            </w:pPr>
            <w:r w:rsidRPr="00B771A7">
              <w:rPr>
                <w:rFonts w:ascii="Times New Roman" w:hAnsi="Times New Roman" w:cs="Times New Roman"/>
                <w:color w:val="auto"/>
              </w:rPr>
              <w:t> </w:t>
            </w:r>
          </w:p>
        </w:tc>
      </w:tr>
      <w:tr w:rsidR="009710CE" w:rsidRPr="009710CE" w14:paraId="247C179E"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67AFFBAE" w14:textId="0209EB97" w:rsidR="00133019" w:rsidRPr="00B771A7" w:rsidRDefault="00133019" w:rsidP="00133019">
            <w:pPr>
              <w:jc w:val="center"/>
              <w:rPr>
                <w:rFonts w:ascii="Times New Roman" w:hAnsi="Times New Roman" w:cs="Times New Roman"/>
                <w:color w:val="auto"/>
                <w:lang w:val="en-US"/>
              </w:rPr>
            </w:pPr>
            <w:r w:rsidRPr="00B771A7">
              <w:rPr>
                <w:rFonts w:ascii="Times New Roman" w:hAnsi="Times New Roman" w:cs="Times New Roman"/>
                <w:color w:val="auto"/>
              </w:rPr>
              <w:t>1.</w:t>
            </w:r>
            <w:r w:rsidRPr="00B771A7">
              <w:rPr>
                <w:rFonts w:ascii="Times New Roman" w:hAnsi="Times New Roman" w:cs="Times New Roman"/>
                <w:color w:val="auto"/>
                <w:lang w:val="en-US"/>
              </w:rPr>
              <w:t>3</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655730A7" w14:textId="77777777" w:rsidR="00133019" w:rsidRPr="00B771A7" w:rsidRDefault="00133019" w:rsidP="00133019">
            <w:pPr>
              <w:rPr>
                <w:rFonts w:ascii="Times New Roman" w:hAnsi="Times New Roman" w:cs="Times New Roman"/>
                <w:color w:val="auto"/>
              </w:rPr>
            </w:pPr>
            <w:r w:rsidRPr="00B771A7">
              <w:rPr>
                <w:rFonts w:ascii="Times New Roman" w:hAnsi="Times New Roman" w:cs="Times New Roman"/>
                <w:color w:val="auto"/>
              </w:rPr>
              <w:t>Đất rừng sản xuất</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5CF26CD4" w14:textId="77777777" w:rsidR="00133019" w:rsidRPr="00B771A7" w:rsidRDefault="00133019" w:rsidP="00133019">
            <w:pPr>
              <w:jc w:val="center"/>
              <w:rPr>
                <w:rFonts w:ascii="Times New Roman" w:hAnsi="Times New Roman" w:cs="Times New Roman"/>
                <w:color w:val="auto"/>
              </w:rPr>
            </w:pPr>
            <w:r w:rsidRPr="00B771A7">
              <w:rPr>
                <w:rFonts w:ascii="Times New Roman" w:hAnsi="Times New Roman" w:cs="Times New Roman"/>
                <w:color w:val="auto"/>
              </w:rPr>
              <w:t>RSX</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5EC03" w14:textId="1DCA4F01" w:rsidR="00133019" w:rsidRPr="00B771A7" w:rsidRDefault="00B771A7" w:rsidP="00133019">
            <w:pPr>
              <w:jc w:val="right"/>
              <w:rPr>
                <w:rFonts w:ascii="Times New Roman" w:hAnsi="Times New Roman" w:cs="Times New Roman"/>
                <w:color w:val="auto"/>
                <w:lang w:val="en-US"/>
              </w:rPr>
            </w:pPr>
            <w:r w:rsidRPr="00B771A7">
              <w:rPr>
                <w:rFonts w:ascii="Times New Roman" w:hAnsi="Times New Roman" w:cs="Times New Roman"/>
                <w:color w:val="auto"/>
                <w:lang w:val="en-US"/>
              </w:rPr>
              <w:t>57,21</w:t>
            </w:r>
          </w:p>
        </w:tc>
      </w:tr>
      <w:tr w:rsidR="009710CE" w:rsidRPr="009710CE" w14:paraId="28CE3B14"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7A2CAC9" w14:textId="7796E705" w:rsidR="00133019" w:rsidRPr="00B771A7" w:rsidRDefault="00133019" w:rsidP="00133019">
            <w:pPr>
              <w:jc w:val="center"/>
              <w:rPr>
                <w:rFonts w:ascii="Times New Roman" w:hAnsi="Times New Roman" w:cs="Times New Roman"/>
                <w:color w:val="auto"/>
                <w:lang w:val="en-US"/>
              </w:rPr>
            </w:pPr>
            <w:r w:rsidRPr="00B771A7">
              <w:rPr>
                <w:rFonts w:ascii="Times New Roman" w:hAnsi="Times New Roman" w:cs="Times New Roman"/>
                <w:color w:val="auto"/>
              </w:rPr>
              <w:t>1.</w:t>
            </w:r>
            <w:r w:rsidRPr="00B771A7">
              <w:rPr>
                <w:rFonts w:ascii="Times New Roman" w:hAnsi="Times New Roman" w:cs="Times New Roman"/>
                <w:color w:val="auto"/>
                <w:lang w:val="en-US"/>
              </w:rPr>
              <w:t>4</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4B4A5850" w14:textId="77777777" w:rsidR="00133019" w:rsidRPr="00B771A7" w:rsidRDefault="00133019" w:rsidP="00133019">
            <w:pPr>
              <w:rPr>
                <w:rFonts w:ascii="Times New Roman" w:hAnsi="Times New Roman" w:cs="Times New Roman"/>
                <w:color w:val="auto"/>
              </w:rPr>
            </w:pPr>
            <w:r w:rsidRPr="00B771A7">
              <w:rPr>
                <w:rFonts w:ascii="Times New Roman" w:hAnsi="Times New Roman" w:cs="Times New Roman"/>
                <w:color w:val="auto"/>
              </w:rPr>
              <w:t>Đất nông nghiệp khác</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7E2ABFFD" w14:textId="77777777" w:rsidR="00133019" w:rsidRPr="00B771A7" w:rsidRDefault="00133019" w:rsidP="00133019">
            <w:pPr>
              <w:jc w:val="center"/>
              <w:rPr>
                <w:rFonts w:ascii="Times New Roman" w:hAnsi="Times New Roman" w:cs="Times New Roman"/>
                <w:color w:val="auto"/>
              </w:rPr>
            </w:pPr>
            <w:r w:rsidRPr="00B771A7">
              <w:rPr>
                <w:rFonts w:ascii="Times New Roman" w:hAnsi="Times New Roman" w:cs="Times New Roman"/>
                <w:color w:val="auto"/>
              </w:rPr>
              <w:t>NKH</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43F53" w14:textId="2696464F" w:rsidR="00133019" w:rsidRPr="00B771A7" w:rsidRDefault="00B771A7" w:rsidP="00133019">
            <w:pPr>
              <w:jc w:val="right"/>
              <w:rPr>
                <w:rFonts w:ascii="Times New Roman" w:hAnsi="Times New Roman" w:cs="Times New Roman"/>
                <w:color w:val="auto"/>
                <w:lang w:val="en-US"/>
              </w:rPr>
            </w:pPr>
            <w:r w:rsidRPr="00B771A7">
              <w:rPr>
                <w:rFonts w:ascii="Times New Roman" w:hAnsi="Times New Roman" w:cs="Times New Roman"/>
                <w:color w:val="auto"/>
                <w:lang w:val="en-US"/>
              </w:rPr>
              <w:t>4,01</w:t>
            </w:r>
          </w:p>
        </w:tc>
      </w:tr>
      <w:tr w:rsidR="009710CE" w:rsidRPr="009710CE" w14:paraId="4B034690"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ABD45A3" w14:textId="77777777" w:rsidR="00133019" w:rsidRPr="00B771A7" w:rsidRDefault="00133019" w:rsidP="00133019">
            <w:pPr>
              <w:jc w:val="center"/>
              <w:rPr>
                <w:rFonts w:ascii="Times New Roman" w:hAnsi="Times New Roman" w:cs="Times New Roman"/>
                <w:b/>
                <w:bCs/>
                <w:color w:val="auto"/>
              </w:rPr>
            </w:pPr>
            <w:r w:rsidRPr="00B771A7">
              <w:rPr>
                <w:rFonts w:ascii="Times New Roman" w:hAnsi="Times New Roman" w:cs="Times New Roman"/>
                <w:b/>
                <w:bCs/>
                <w:color w:val="auto"/>
              </w:rPr>
              <w:t>2</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1A2529C0" w14:textId="77777777" w:rsidR="00133019" w:rsidRPr="00B771A7" w:rsidRDefault="00133019" w:rsidP="00133019">
            <w:pPr>
              <w:rPr>
                <w:rFonts w:ascii="Times New Roman" w:hAnsi="Times New Roman" w:cs="Times New Roman"/>
                <w:b/>
                <w:bCs/>
                <w:color w:val="auto"/>
              </w:rPr>
            </w:pPr>
            <w:r w:rsidRPr="00B771A7">
              <w:rPr>
                <w:rFonts w:ascii="Times New Roman" w:hAnsi="Times New Roman" w:cs="Times New Roman"/>
                <w:b/>
                <w:bCs/>
                <w:color w:val="auto"/>
              </w:rPr>
              <w:t>Đất phi nông nghiệp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1EBF72AF" w14:textId="77777777" w:rsidR="00133019" w:rsidRPr="00B771A7" w:rsidRDefault="00133019" w:rsidP="00133019">
            <w:pPr>
              <w:jc w:val="center"/>
              <w:rPr>
                <w:rFonts w:ascii="Times New Roman" w:hAnsi="Times New Roman" w:cs="Times New Roman"/>
                <w:b/>
                <w:bCs/>
                <w:color w:val="auto"/>
              </w:rPr>
            </w:pPr>
            <w:r w:rsidRPr="00B771A7">
              <w:rPr>
                <w:rFonts w:ascii="Times New Roman" w:hAnsi="Times New Roman" w:cs="Times New Roman"/>
                <w:b/>
                <w:bCs/>
                <w:color w:val="auto"/>
              </w:rPr>
              <w:t>PNN</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F6570" w14:textId="001B727E" w:rsidR="00133019" w:rsidRPr="00B771A7" w:rsidRDefault="00B771A7" w:rsidP="00133019">
            <w:pPr>
              <w:jc w:val="right"/>
              <w:rPr>
                <w:rFonts w:ascii="Times New Roman" w:hAnsi="Times New Roman" w:cs="Times New Roman"/>
                <w:b/>
                <w:bCs/>
                <w:color w:val="auto"/>
                <w:lang w:val="en-US"/>
              </w:rPr>
            </w:pPr>
            <w:r w:rsidRPr="00B771A7">
              <w:rPr>
                <w:rFonts w:ascii="Times New Roman" w:hAnsi="Times New Roman" w:cs="Times New Roman"/>
                <w:b/>
                <w:bCs/>
                <w:color w:val="auto"/>
                <w:lang w:val="en-US"/>
              </w:rPr>
              <w:t>50,62</w:t>
            </w:r>
          </w:p>
        </w:tc>
      </w:tr>
      <w:tr w:rsidR="009710CE" w:rsidRPr="009710CE" w14:paraId="606E362B"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7B6EA16" w14:textId="77777777" w:rsidR="00133019" w:rsidRPr="00B771A7" w:rsidRDefault="00133019" w:rsidP="00133019">
            <w:pPr>
              <w:jc w:val="center"/>
              <w:rPr>
                <w:rFonts w:ascii="Times New Roman" w:hAnsi="Times New Roman" w:cs="Times New Roman"/>
                <w:i/>
                <w:iCs/>
                <w:color w:val="auto"/>
              </w:rPr>
            </w:pPr>
            <w:r w:rsidRPr="00B771A7">
              <w:rPr>
                <w:rFonts w:ascii="Times New Roman" w:hAnsi="Times New Roman" w:cs="Times New Roman"/>
                <w:i/>
                <w:iCs/>
                <w:color w:val="auto"/>
              </w:rPr>
              <w:t> </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1F3F3DCA" w14:textId="77777777" w:rsidR="00133019" w:rsidRPr="00B771A7" w:rsidRDefault="00133019" w:rsidP="00133019">
            <w:pPr>
              <w:rPr>
                <w:rFonts w:ascii="Times New Roman" w:hAnsi="Times New Roman" w:cs="Times New Roman"/>
                <w:i/>
                <w:iCs/>
                <w:color w:val="auto"/>
              </w:rPr>
            </w:pPr>
            <w:r w:rsidRPr="00B771A7">
              <w:rPr>
                <w:rFonts w:ascii="Times New Roman" w:hAnsi="Times New Roman" w:cs="Times New Roman"/>
                <w:i/>
                <w:iCs/>
                <w:color w:val="auto"/>
              </w:rPr>
              <w:t>Trong đó:</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58322228" w14:textId="77777777" w:rsidR="00133019" w:rsidRPr="00B771A7" w:rsidRDefault="00133019" w:rsidP="00133019">
            <w:pPr>
              <w:jc w:val="center"/>
              <w:rPr>
                <w:rFonts w:ascii="Times New Roman" w:hAnsi="Times New Roman" w:cs="Times New Roman"/>
                <w:i/>
                <w:iCs/>
                <w:color w:val="auto"/>
              </w:rPr>
            </w:pPr>
            <w:r w:rsidRPr="00B771A7">
              <w:rPr>
                <w:rFonts w:ascii="Times New Roman" w:hAnsi="Times New Roman" w:cs="Times New Roman"/>
                <w:i/>
                <w:iCs/>
                <w:color w:val="auto"/>
              </w:rPr>
              <w:t> </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54614" w14:textId="77777777" w:rsidR="00133019" w:rsidRPr="00B771A7" w:rsidRDefault="00133019" w:rsidP="00133019">
            <w:pPr>
              <w:jc w:val="right"/>
              <w:rPr>
                <w:rFonts w:ascii="Times New Roman" w:hAnsi="Times New Roman" w:cs="Times New Roman"/>
                <w:i/>
                <w:iCs/>
                <w:color w:val="auto"/>
              </w:rPr>
            </w:pPr>
            <w:r w:rsidRPr="00B771A7">
              <w:rPr>
                <w:rFonts w:ascii="Times New Roman" w:hAnsi="Times New Roman" w:cs="Times New Roman"/>
                <w:i/>
                <w:iCs/>
                <w:color w:val="auto"/>
              </w:rPr>
              <w:t> </w:t>
            </w:r>
          </w:p>
        </w:tc>
      </w:tr>
      <w:tr w:rsidR="009710CE" w:rsidRPr="009710CE" w14:paraId="5304F609"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7F2105B4" w14:textId="1E1A4D04" w:rsidR="00133019" w:rsidRPr="00B771A7" w:rsidRDefault="00133019" w:rsidP="00133019">
            <w:pPr>
              <w:jc w:val="center"/>
              <w:rPr>
                <w:rFonts w:ascii="Times New Roman" w:hAnsi="Times New Roman" w:cs="Times New Roman"/>
                <w:color w:val="auto"/>
                <w:lang w:val="en-US"/>
              </w:rPr>
            </w:pPr>
            <w:r w:rsidRPr="00B771A7">
              <w:rPr>
                <w:rFonts w:ascii="Times New Roman" w:hAnsi="Times New Roman" w:cs="Times New Roman"/>
                <w:color w:val="auto"/>
              </w:rPr>
              <w:t>2.</w:t>
            </w:r>
            <w:r w:rsidRPr="00B771A7">
              <w:rPr>
                <w:rFonts w:ascii="Times New Roman" w:hAnsi="Times New Roman" w:cs="Times New Roman"/>
                <w:color w:val="auto"/>
                <w:lang w:val="en-US"/>
              </w:rPr>
              <w:t>1</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30E4D4C9" w14:textId="77777777" w:rsidR="00133019" w:rsidRPr="00B771A7" w:rsidRDefault="00133019" w:rsidP="00133019">
            <w:pPr>
              <w:rPr>
                <w:rFonts w:ascii="Times New Roman" w:hAnsi="Times New Roman" w:cs="Times New Roman"/>
                <w:color w:val="auto"/>
              </w:rPr>
            </w:pPr>
            <w:r w:rsidRPr="00B771A7">
              <w:rPr>
                <w:rFonts w:ascii="Times New Roman" w:hAnsi="Times New Roman" w:cs="Times New Roman"/>
                <w:color w:val="auto"/>
              </w:rPr>
              <w:t>Đất cụm công nghiệp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55C3E960" w14:textId="77777777" w:rsidR="00133019" w:rsidRPr="00B771A7" w:rsidRDefault="00133019" w:rsidP="00133019">
            <w:pPr>
              <w:jc w:val="center"/>
              <w:rPr>
                <w:rFonts w:ascii="Times New Roman" w:hAnsi="Times New Roman" w:cs="Times New Roman"/>
                <w:color w:val="auto"/>
              </w:rPr>
            </w:pPr>
            <w:r w:rsidRPr="00B771A7">
              <w:rPr>
                <w:rFonts w:ascii="Times New Roman" w:hAnsi="Times New Roman" w:cs="Times New Roman"/>
                <w:color w:val="auto"/>
              </w:rPr>
              <w:t>SKN</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CF738" w14:textId="3D3B83B7" w:rsidR="00133019" w:rsidRPr="00B771A7" w:rsidRDefault="00B771A7" w:rsidP="00133019">
            <w:pPr>
              <w:jc w:val="right"/>
              <w:rPr>
                <w:rFonts w:ascii="Times New Roman" w:hAnsi="Times New Roman" w:cs="Times New Roman"/>
                <w:color w:val="auto"/>
                <w:lang w:val="en-US"/>
              </w:rPr>
            </w:pPr>
            <w:r w:rsidRPr="00B771A7">
              <w:rPr>
                <w:rFonts w:ascii="Times New Roman" w:hAnsi="Times New Roman" w:cs="Times New Roman"/>
                <w:color w:val="auto"/>
                <w:lang w:val="en-US"/>
              </w:rPr>
              <w:t>1,84</w:t>
            </w:r>
          </w:p>
        </w:tc>
      </w:tr>
      <w:tr w:rsidR="009710CE" w:rsidRPr="009710CE" w14:paraId="4E48169D"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05F972F" w14:textId="6D6CD7D9" w:rsidR="00133019" w:rsidRPr="00B771A7" w:rsidRDefault="00133019" w:rsidP="00133019">
            <w:pPr>
              <w:jc w:val="center"/>
              <w:rPr>
                <w:rFonts w:ascii="Times New Roman" w:hAnsi="Times New Roman" w:cs="Times New Roman"/>
                <w:color w:val="auto"/>
                <w:lang w:val="en-US"/>
              </w:rPr>
            </w:pPr>
            <w:r w:rsidRPr="00B771A7">
              <w:rPr>
                <w:rFonts w:ascii="Times New Roman" w:hAnsi="Times New Roman" w:cs="Times New Roman"/>
                <w:color w:val="auto"/>
              </w:rPr>
              <w:t>2.</w:t>
            </w:r>
            <w:r w:rsidRPr="00B771A7">
              <w:rPr>
                <w:rFonts w:ascii="Times New Roman" w:hAnsi="Times New Roman" w:cs="Times New Roman"/>
                <w:color w:val="auto"/>
                <w:lang w:val="en-US"/>
              </w:rPr>
              <w:t>2</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6E37865E" w14:textId="77777777" w:rsidR="00133019" w:rsidRPr="00B771A7" w:rsidRDefault="00133019" w:rsidP="00133019">
            <w:pPr>
              <w:rPr>
                <w:rFonts w:ascii="Times New Roman" w:hAnsi="Times New Roman" w:cs="Times New Roman"/>
                <w:color w:val="auto"/>
              </w:rPr>
            </w:pPr>
            <w:r w:rsidRPr="00B771A7">
              <w:rPr>
                <w:rFonts w:ascii="Times New Roman" w:hAnsi="Times New Roman" w:cs="Times New Roman"/>
                <w:color w:val="auto"/>
              </w:rPr>
              <w:t>Đất cơ sở sản xuất phi nông nghiệp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632AA900" w14:textId="77777777" w:rsidR="00133019" w:rsidRPr="00B771A7" w:rsidRDefault="00133019" w:rsidP="00133019">
            <w:pPr>
              <w:jc w:val="center"/>
              <w:rPr>
                <w:rFonts w:ascii="Times New Roman" w:hAnsi="Times New Roman" w:cs="Times New Roman"/>
                <w:color w:val="auto"/>
              </w:rPr>
            </w:pPr>
            <w:r w:rsidRPr="00B771A7">
              <w:rPr>
                <w:rFonts w:ascii="Times New Roman" w:hAnsi="Times New Roman" w:cs="Times New Roman"/>
                <w:color w:val="auto"/>
              </w:rPr>
              <w:t>SKC</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25FF4" w14:textId="03747A83" w:rsidR="00133019" w:rsidRPr="00B771A7" w:rsidRDefault="00133019" w:rsidP="00133019">
            <w:pPr>
              <w:jc w:val="right"/>
              <w:rPr>
                <w:rFonts w:ascii="Times New Roman" w:hAnsi="Times New Roman" w:cs="Times New Roman"/>
                <w:color w:val="auto"/>
                <w:lang w:val="en-US"/>
              </w:rPr>
            </w:pPr>
            <w:r w:rsidRPr="00B771A7">
              <w:rPr>
                <w:rFonts w:ascii="Times New Roman" w:hAnsi="Times New Roman" w:cs="Times New Roman"/>
                <w:color w:val="auto"/>
              </w:rPr>
              <w:t>0,</w:t>
            </w:r>
            <w:r w:rsidR="00B771A7" w:rsidRPr="00B771A7">
              <w:rPr>
                <w:rFonts w:ascii="Times New Roman" w:hAnsi="Times New Roman" w:cs="Times New Roman"/>
                <w:color w:val="auto"/>
                <w:lang w:val="en-US"/>
              </w:rPr>
              <w:t>25</w:t>
            </w:r>
          </w:p>
        </w:tc>
      </w:tr>
      <w:tr w:rsidR="009710CE" w:rsidRPr="009710CE" w14:paraId="10437F63"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E98725B" w14:textId="68FE5C9A" w:rsidR="00133019" w:rsidRPr="00B771A7" w:rsidRDefault="00133019" w:rsidP="00133019">
            <w:pPr>
              <w:jc w:val="center"/>
              <w:rPr>
                <w:rFonts w:ascii="Times New Roman" w:hAnsi="Times New Roman" w:cs="Times New Roman"/>
                <w:color w:val="auto"/>
                <w:lang w:val="en-US"/>
              </w:rPr>
            </w:pPr>
            <w:r w:rsidRPr="00B771A7">
              <w:rPr>
                <w:rFonts w:ascii="Times New Roman" w:hAnsi="Times New Roman" w:cs="Times New Roman"/>
                <w:color w:val="auto"/>
              </w:rPr>
              <w:t>2.</w:t>
            </w:r>
            <w:r w:rsidRPr="00B771A7">
              <w:rPr>
                <w:rFonts w:ascii="Times New Roman" w:hAnsi="Times New Roman" w:cs="Times New Roman"/>
                <w:color w:val="auto"/>
                <w:lang w:val="en-US"/>
              </w:rPr>
              <w:t>3</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7967E76B" w14:textId="77777777" w:rsidR="00133019" w:rsidRPr="00B771A7" w:rsidRDefault="00133019" w:rsidP="00133019">
            <w:pPr>
              <w:rPr>
                <w:rFonts w:ascii="Times New Roman" w:hAnsi="Times New Roman" w:cs="Times New Roman"/>
                <w:color w:val="auto"/>
              </w:rPr>
            </w:pPr>
            <w:r w:rsidRPr="00B771A7">
              <w:rPr>
                <w:rFonts w:ascii="Times New Roman" w:hAnsi="Times New Roman" w:cs="Times New Roman"/>
                <w:color w:val="auto"/>
              </w:rPr>
              <w:t>Đất sử dụng cho hoạt động khoáng sản</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2225F653" w14:textId="77777777" w:rsidR="00133019" w:rsidRPr="00B771A7" w:rsidRDefault="00133019" w:rsidP="00133019">
            <w:pPr>
              <w:jc w:val="center"/>
              <w:rPr>
                <w:rFonts w:ascii="Times New Roman" w:hAnsi="Times New Roman" w:cs="Times New Roman"/>
                <w:color w:val="auto"/>
              </w:rPr>
            </w:pPr>
            <w:r w:rsidRPr="00B771A7">
              <w:rPr>
                <w:rFonts w:ascii="Times New Roman" w:hAnsi="Times New Roman" w:cs="Times New Roman"/>
                <w:color w:val="auto"/>
              </w:rPr>
              <w:t>SKS</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78AC5" w14:textId="77777777" w:rsidR="00133019" w:rsidRPr="00B771A7" w:rsidRDefault="00133019" w:rsidP="00133019">
            <w:pPr>
              <w:jc w:val="right"/>
              <w:rPr>
                <w:rFonts w:ascii="Times New Roman" w:hAnsi="Times New Roman" w:cs="Times New Roman"/>
                <w:color w:val="auto"/>
              </w:rPr>
            </w:pPr>
            <w:r w:rsidRPr="00B771A7">
              <w:rPr>
                <w:rFonts w:ascii="Times New Roman" w:hAnsi="Times New Roman" w:cs="Times New Roman"/>
                <w:color w:val="auto"/>
              </w:rPr>
              <w:t>11,73</w:t>
            </w:r>
          </w:p>
        </w:tc>
      </w:tr>
      <w:tr w:rsidR="009710CE" w:rsidRPr="009710CE" w14:paraId="38CA13D0"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87AA7F3" w14:textId="2E833217" w:rsidR="00133019" w:rsidRPr="00B771A7" w:rsidRDefault="00133019" w:rsidP="00133019">
            <w:pPr>
              <w:jc w:val="center"/>
              <w:rPr>
                <w:rFonts w:ascii="Times New Roman" w:hAnsi="Times New Roman" w:cs="Times New Roman"/>
                <w:color w:val="auto"/>
                <w:lang w:val="en-US"/>
              </w:rPr>
            </w:pPr>
            <w:r w:rsidRPr="00B771A7">
              <w:rPr>
                <w:rFonts w:ascii="Times New Roman" w:hAnsi="Times New Roman" w:cs="Times New Roman"/>
                <w:color w:val="auto"/>
              </w:rPr>
              <w:t>2.</w:t>
            </w:r>
            <w:r w:rsidRPr="00B771A7">
              <w:rPr>
                <w:rFonts w:ascii="Times New Roman" w:hAnsi="Times New Roman" w:cs="Times New Roman"/>
                <w:color w:val="auto"/>
                <w:lang w:val="en-US"/>
              </w:rPr>
              <w:t>4</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6489C47B" w14:textId="77777777" w:rsidR="00133019" w:rsidRPr="00B771A7" w:rsidRDefault="00133019" w:rsidP="00133019">
            <w:pPr>
              <w:rPr>
                <w:rFonts w:ascii="Times New Roman" w:hAnsi="Times New Roman" w:cs="Times New Roman"/>
                <w:color w:val="auto"/>
              </w:rPr>
            </w:pPr>
            <w:r w:rsidRPr="00B771A7">
              <w:rPr>
                <w:rFonts w:ascii="Times New Roman" w:hAnsi="Times New Roman" w:cs="Times New Roman"/>
                <w:color w:val="auto"/>
              </w:rPr>
              <w:t>Đất sản xuất vật liệu xây dựng, làm đồ gốm</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14438D29" w14:textId="77777777" w:rsidR="00133019" w:rsidRPr="00B771A7" w:rsidRDefault="00133019" w:rsidP="00133019">
            <w:pPr>
              <w:jc w:val="center"/>
              <w:rPr>
                <w:rFonts w:ascii="Times New Roman" w:hAnsi="Times New Roman" w:cs="Times New Roman"/>
                <w:color w:val="auto"/>
              </w:rPr>
            </w:pPr>
            <w:r w:rsidRPr="00B771A7">
              <w:rPr>
                <w:rFonts w:ascii="Times New Roman" w:hAnsi="Times New Roman" w:cs="Times New Roman"/>
                <w:color w:val="auto"/>
              </w:rPr>
              <w:t>SKX</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B15A3" w14:textId="77777777" w:rsidR="00133019" w:rsidRPr="00B771A7" w:rsidRDefault="00133019" w:rsidP="00133019">
            <w:pPr>
              <w:jc w:val="right"/>
              <w:rPr>
                <w:rFonts w:ascii="Times New Roman" w:hAnsi="Times New Roman" w:cs="Times New Roman"/>
                <w:color w:val="auto"/>
              </w:rPr>
            </w:pPr>
            <w:r w:rsidRPr="00B771A7">
              <w:rPr>
                <w:rFonts w:ascii="Times New Roman" w:hAnsi="Times New Roman" w:cs="Times New Roman"/>
                <w:color w:val="auto"/>
              </w:rPr>
              <w:t>4,80</w:t>
            </w:r>
          </w:p>
        </w:tc>
      </w:tr>
      <w:tr w:rsidR="009710CE" w:rsidRPr="009710CE" w14:paraId="2E226A91"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B66E74F" w14:textId="0AEF10EF" w:rsidR="00133019" w:rsidRPr="00B771A7" w:rsidRDefault="00133019" w:rsidP="00133019">
            <w:pPr>
              <w:jc w:val="center"/>
              <w:rPr>
                <w:rFonts w:ascii="Times New Roman" w:hAnsi="Times New Roman" w:cs="Times New Roman"/>
                <w:color w:val="auto"/>
                <w:lang w:val="en-US"/>
              </w:rPr>
            </w:pPr>
            <w:r w:rsidRPr="00B771A7">
              <w:rPr>
                <w:rFonts w:ascii="Times New Roman" w:hAnsi="Times New Roman" w:cs="Times New Roman"/>
                <w:color w:val="auto"/>
              </w:rPr>
              <w:t>2.</w:t>
            </w:r>
            <w:r w:rsidRPr="00B771A7">
              <w:rPr>
                <w:rFonts w:ascii="Times New Roman" w:hAnsi="Times New Roman" w:cs="Times New Roman"/>
                <w:color w:val="auto"/>
                <w:lang w:val="en-US"/>
              </w:rPr>
              <w:t>5</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75C485E2" w14:textId="77777777" w:rsidR="00133019" w:rsidRPr="00B771A7" w:rsidRDefault="00133019" w:rsidP="00133019">
            <w:pPr>
              <w:rPr>
                <w:rFonts w:ascii="Times New Roman" w:hAnsi="Times New Roman" w:cs="Times New Roman"/>
                <w:color w:val="auto"/>
              </w:rPr>
            </w:pPr>
            <w:r w:rsidRPr="00B771A7">
              <w:rPr>
                <w:rFonts w:ascii="Times New Roman" w:hAnsi="Times New Roman" w:cs="Times New Roman"/>
                <w:color w:val="auto"/>
              </w:rPr>
              <w:t>Đất phát triển hạ tầng cấp quốc gia, cấp tỉnh, cấp huyện, cấp xã</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0F51142F" w14:textId="77777777" w:rsidR="00133019" w:rsidRPr="00B771A7" w:rsidRDefault="00133019" w:rsidP="00133019">
            <w:pPr>
              <w:jc w:val="center"/>
              <w:rPr>
                <w:rFonts w:ascii="Times New Roman" w:hAnsi="Times New Roman" w:cs="Times New Roman"/>
                <w:color w:val="auto"/>
              </w:rPr>
            </w:pPr>
            <w:r w:rsidRPr="00B771A7">
              <w:rPr>
                <w:rFonts w:ascii="Times New Roman" w:hAnsi="Times New Roman" w:cs="Times New Roman"/>
                <w:color w:val="auto"/>
              </w:rPr>
              <w:t>DHT</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003E6" w14:textId="5D68558A" w:rsidR="00133019" w:rsidRPr="00B771A7" w:rsidRDefault="00B771A7" w:rsidP="00133019">
            <w:pPr>
              <w:jc w:val="right"/>
              <w:rPr>
                <w:rFonts w:ascii="Times New Roman" w:hAnsi="Times New Roman" w:cs="Times New Roman"/>
                <w:color w:val="auto"/>
                <w:lang w:val="en-US"/>
              </w:rPr>
            </w:pPr>
            <w:r w:rsidRPr="00B771A7">
              <w:rPr>
                <w:rFonts w:ascii="Times New Roman" w:hAnsi="Times New Roman" w:cs="Times New Roman"/>
                <w:color w:val="auto"/>
                <w:lang w:val="en-US"/>
              </w:rPr>
              <w:t>30,73</w:t>
            </w:r>
          </w:p>
        </w:tc>
      </w:tr>
      <w:tr w:rsidR="009710CE" w:rsidRPr="009710CE" w14:paraId="01A92E95"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795F189C" w14:textId="77777777" w:rsidR="00133019" w:rsidRPr="00B771A7" w:rsidRDefault="00133019" w:rsidP="00133019">
            <w:pPr>
              <w:jc w:val="center"/>
              <w:rPr>
                <w:rFonts w:ascii="Times New Roman" w:hAnsi="Times New Roman" w:cs="Times New Roman"/>
                <w:color w:val="auto"/>
              </w:rPr>
            </w:pPr>
            <w:r w:rsidRPr="00B771A7">
              <w:rPr>
                <w:rFonts w:ascii="Times New Roman" w:hAnsi="Times New Roman" w:cs="Times New Roman"/>
                <w:color w:val="auto"/>
              </w:rPr>
              <w:t> </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50401401" w14:textId="77777777" w:rsidR="00133019" w:rsidRPr="00B771A7" w:rsidRDefault="00133019" w:rsidP="00133019">
            <w:pPr>
              <w:rPr>
                <w:rFonts w:ascii="Times New Roman" w:hAnsi="Times New Roman" w:cs="Times New Roman"/>
                <w:color w:val="auto"/>
              </w:rPr>
            </w:pPr>
            <w:r w:rsidRPr="00B771A7">
              <w:rPr>
                <w:rFonts w:ascii="Times New Roman" w:hAnsi="Times New Roman" w:cs="Times New Roman"/>
                <w:color w:val="auto"/>
              </w:rPr>
              <w:t>Trong đó:</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454C439A" w14:textId="77777777" w:rsidR="00133019" w:rsidRPr="00B771A7" w:rsidRDefault="00133019" w:rsidP="00133019">
            <w:pPr>
              <w:jc w:val="center"/>
              <w:rPr>
                <w:rFonts w:ascii="Times New Roman" w:hAnsi="Times New Roman" w:cs="Times New Roman"/>
                <w:color w:val="auto"/>
              </w:rPr>
            </w:pPr>
            <w:r w:rsidRPr="00B771A7">
              <w:rPr>
                <w:rFonts w:ascii="Times New Roman" w:hAnsi="Times New Roman" w:cs="Times New Roman"/>
                <w:color w:val="auto"/>
              </w:rPr>
              <w:t> </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A519A" w14:textId="77777777" w:rsidR="00133019" w:rsidRPr="00B771A7" w:rsidRDefault="00133019" w:rsidP="00133019">
            <w:pPr>
              <w:jc w:val="right"/>
              <w:rPr>
                <w:rFonts w:ascii="Times New Roman" w:hAnsi="Times New Roman" w:cs="Times New Roman"/>
                <w:color w:val="auto"/>
              </w:rPr>
            </w:pPr>
            <w:r w:rsidRPr="00B771A7">
              <w:rPr>
                <w:rFonts w:ascii="Times New Roman" w:hAnsi="Times New Roman" w:cs="Times New Roman"/>
                <w:color w:val="auto"/>
              </w:rPr>
              <w:t> </w:t>
            </w:r>
          </w:p>
        </w:tc>
      </w:tr>
      <w:tr w:rsidR="00B771A7" w:rsidRPr="009710CE" w14:paraId="0FD5B390" w14:textId="77777777" w:rsidTr="002F6424">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26CAEFE" w14:textId="77777777" w:rsidR="00B771A7" w:rsidRPr="00B771A7" w:rsidRDefault="00B771A7" w:rsidP="00B771A7">
            <w:pPr>
              <w:jc w:val="center"/>
              <w:rPr>
                <w:rFonts w:ascii="Times New Roman" w:hAnsi="Times New Roman" w:cs="Times New Roman"/>
                <w:color w:val="auto"/>
              </w:rPr>
            </w:pPr>
            <w:r w:rsidRPr="00B771A7">
              <w:rPr>
                <w:rFonts w:ascii="Times New Roman" w:hAnsi="Times New Roman" w:cs="Times New Roman"/>
                <w:color w:val="auto"/>
              </w:rPr>
              <w:t>-</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2E822E34" w14:textId="3F863C15" w:rsidR="00B771A7" w:rsidRPr="00B771A7" w:rsidRDefault="00B771A7" w:rsidP="00B771A7">
            <w:pPr>
              <w:rPr>
                <w:rFonts w:ascii="Times New Roman" w:hAnsi="Times New Roman" w:cs="Times New Roman"/>
                <w:color w:val="auto"/>
              </w:rPr>
            </w:pPr>
            <w:r w:rsidRPr="00B771A7">
              <w:rPr>
                <w:rFonts w:ascii="Times New Roman" w:hAnsi="Times New Roman" w:cs="Times New Roman"/>
              </w:rPr>
              <w:t>Đất giao thông</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53333D5B" w14:textId="0BC4E271" w:rsidR="00B771A7" w:rsidRPr="00B771A7" w:rsidRDefault="00B771A7" w:rsidP="00B771A7">
            <w:pPr>
              <w:jc w:val="center"/>
              <w:rPr>
                <w:rFonts w:ascii="Times New Roman" w:hAnsi="Times New Roman" w:cs="Times New Roman"/>
                <w:color w:val="auto"/>
              </w:rPr>
            </w:pPr>
            <w:r w:rsidRPr="00B771A7">
              <w:rPr>
                <w:rFonts w:ascii="Times New Roman" w:hAnsi="Times New Roman" w:cs="Times New Roman"/>
              </w:rPr>
              <w:t>DGT</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5BC4C" w14:textId="0F4F7084" w:rsidR="00B771A7" w:rsidRPr="00B771A7" w:rsidRDefault="00B771A7" w:rsidP="00B771A7">
            <w:pPr>
              <w:jc w:val="right"/>
              <w:rPr>
                <w:rFonts w:ascii="Times New Roman" w:hAnsi="Times New Roman" w:cs="Times New Roman"/>
                <w:color w:val="auto"/>
              </w:rPr>
            </w:pPr>
            <w:r w:rsidRPr="00B771A7">
              <w:rPr>
                <w:rFonts w:ascii="Times New Roman" w:hAnsi="Times New Roman" w:cs="Times New Roman"/>
              </w:rPr>
              <w:t>6,72</w:t>
            </w:r>
          </w:p>
        </w:tc>
      </w:tr>
      <w:tr w:rsidR="00B771A7" w:rsidRPr="009710CE" w14:paraId="16DFDE17" w14:textId="77777777" w:rsidTr="002F6424">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835F1A7" w14:textId="77777777" w:rsidR="00B771A7" w:rsidRPr="00B771A7" w:rsidRDefault="00B771A7" w:rsidP="00B771A7">
            <w:pPr>
              <w:jc w:val="center"/>
              <w:rPr>
                <w:rFonts w:ascii="Times New Roman" w:hAnsi="Times New Roman" w:cs="Times New Roman"/>
                <w:color w:val="auto"/>
              </w:rPr>
            </w:pP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6884614B" w14:textId="759C21FC" w:rsidR="00B771A7" w:rsidRPr="00B771A7" w:rsidRDefault="00B771A7" w:rsidP="00B771A7">
            <w:pPr>
              <w:rPr>
                <w:rFonts w:ascii="Times New Roman" w:hAnsi="Times New Roman" w:cs="Times New Roman"/>
                <w:color w:val="auto"/>
              </w:rPr>
            </w:pPr>
            <w:r w:rsidRPr="00B771A7">
              <w:rPr>
                <w:rFonts w:ascii="Times New Roman" w:hAnsi="Times New Roman" w:cs="Times New Roman"/>
              </w:rPr>
              <w:t>Đất thủy lợi</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39955AFB" w14:textId="01D0BCEF" w:rsidR="00B771A7" w:rsidRPr="00B771A7" w:rsidRDefault="00B771A7" w:rsidP="00B771A7">
            <w:pPr>
              <w:jc w:val="center"/>
              <w:rPr>
                <w:rFonts w:ascii="Times New Roman" w:hAnsi="Times New Roman" w:cs="Times New Roman"/>
                <w:color w:val="auto"/>
              </w:rPr>
            </w:pPr>
            <w:r w:rsidRPr="00B771A7">
              <w:rPr>
                <w:rFonts w:ascii="Times New Roman" w:hAnsi="Times New Roman" w:cs="Times New Roman"/>
              </w:rPr>
              <w:t>DTL</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015C4" w14:textId="3FECBE05" w:rsidR="00B771A7" w:rsidRPr="00B771A7" w:rsidRDefault="00B771A7" w:rsidP="00B771A7">
            <w:pPr>
              <w:jc w:val="right"/>
              <w:rPr>
                <w:rFonts w:ascii="Times New Roman" w:hAnsi="Times New Roman" w:cs="Times New Roman"/>
                <w:color w:val="auto"/>
              </w:rPr>
            </w:pPr>
            <w:r w:rsidRPr="00B771A7">
              <w:rPr>
                <w:rFonts w:ascii="Times New Roman" w:hAnsi="Times New Roman" w:cs="Times New Roman"/>
              </w:rPr>
              <w:t>0,36</w:t>
            </w:r>
          </w:p>
        </w:tc>
      </w:tr>
      <w:tr w:rsidR="00B771A7" w:rsidRPr="009710CE" w14:paraId="2CF875CC" w14:textId="77777777" w:rsidTr="002F6424">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2C50223" w14:textId="77777777" w:rsidR="00B771A7" w:rsidRPr="00B771A7" w:rsidRDefault="00B771A7" w:rsidP="00B771A7">
            <w:pPr>
              <w:jc w:val="center"/>
              <w:rPr>
                <w:rFonts w:ascii="Times New Roman" w:hAnsi="Times New Roman" w:cs="Times New Roman"/>
                <w:color w:val="auto"/>
              </w:rPr>
            </w:pP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4AEFCBA9" w14:textId="78428B33" w:rsidR="00B771A7" w:rsidRPr="00B771A7" w:rsidRDefault="00B771A7" w:rsidP="00B771A7">
            <w:pPr>
              <w:rPr>
                <w:rFonts w:ascii="Times New Roman" w:hAnsi="Times New Roman" w:cs="Times New Roman"/>
                <w:color w:val="auto"/>
              </w:rPr>
            </w:pPr>
            <w:r w:rsidRPr="00B771A7">
              <w:rPr>
                <w:rFonts w:ascii="Times New Roman" w:hAnsi="Times New Roman" w:cs="Times New Roman"/>
              </w:rPr>
              <w:t>Đất xây dựng cơ sở văn hóa</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6C64EF27" w14:textId="2BE31C03" w:rsidR="00B771A7" w:rsidRPr="00B771A7" w:rsidRDefault="00B771A7" w:rsidP="00B771A7">
            <w:pPr>
              <w:jc w:val="center"/>
              <w:rPr>
                <w:rFonts w:ascii="Times New Roman" w:hAnsi="Times New Roman" w:cs="Times New Roman"/>
                <w:color w:val="auto"/>
              </w:rPr>
            </w:pPr>
            <w:r w:rsidRPr="00B771A7">
              <w:rPr>
                <w:rFonts w:ascii="Times New Roman" w:hAnsi="Times New Roman" w:cs="Times New Roman"/>
              </w:rPr>
              <w:t>DVH</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7A66C" w14:textId="42B67BED" w:rsidR="00B771A7" w:rsidRPr="00B771A7" w:rsidRDefault="00B771A7" w:rsidP="00B771A7">
            <w:pPr>
              <w:jc w:val="right"/>
              <w:rPr>
                <w:rFonts w:ascii="Times New Roman" w:hAnsi="Times New Roman" w:cs="Times New Roman"/>
                <w:color w:val="auto"/>
              </w:rPr>
            </w:pPr>
            <w:r w:rsidRPr="00B771A7">
              <w:rPr>
                <w:rFonts w:ascii="Times New Roman" w:hAnsi="Times New Roman" w:cs="Times New Roman"/>
              </w:rPr>
              <w:t>0,16</w:t>
            </w:r>
          </w:p>
        </w:tc>
      </w:tr>
      <w:tr w:rsidR="00B771A7" w:rsidRPr="009710CE" w14:paraId="6D466141" w14:textId="77777777" w:rsidTr="00905652">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45649D9" w14:textId="77777777" w:rsidR="00B771A7" w:rsidRPr="00B771A7" w:rsidRDefault="00B771A7" w:rsidP="00B771A7">
            <w:pPr>
              <w:jc w:val="center"/>
              <w:rPr>
                <w:rFonts w:ascii="Times New Roman" w:hAnsi="Times New Roman" w:cs="Times New Roman"/>
                <w:color w:val="auto"/>
              </w:rPr>
            </w:pPr>
            <w:r w:rsidRPr="00B771A7">
              <w:rPr>
                <w:rFonts w:ascii="Times New Roman" w:hAnsi="Times New Roman" w:cs="Times New Roman"/>
                <w:color w:val="auto"/>
              </w:rPr>
              <w:t>-</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4D5BB597" w14:textId="77777777" w:rsidR="00B771A7" w:rsidRPr="00B771A7" w:rsidRDefault="00B771A7" w:rsidP="00B771A7">
            <w:pPr>
              <w:rPr>
                <w:rFonts w:ascii="Times New Roman" w:hAnsi="Times New Roman" w:cs="Times New Roman"/>
                <w:color w:val="auto"/>
              </w:rPr>
            </w:pPr>
            <w:r w:rsidRPr="00B771A7">
              <w:rPr>
                <w:rFonts w:ascii="Times New Roman" w:hAnsi="Times New Roman" w:cs="Times New Roman"/>
                <w:color w:val="auto"/>
              </w:rPr>
              <w:t>Đất xây dựng cơ sở giáo dục và đào tạo</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52523EB1" w14:textId="77777777" w:rsidR="00B771A7" w:rsidRPr="00B771A7" w:rsidRDefault="00B771A7" w:rsidP="00B771A7">
            <w:pPr>
              <w:jc w:val="center"/>
              <w:rPr>
                <w:rFonts w:ascii="Times New Roman" w:hAnsi="Times New Roman" w:cs="Times New Roman"/>
                <w:color w:val="auto"/>
              </w:rPr>
            </w:pPr>
            <w:r w:rsidRPr="00B771A7">
              <w:rPr>
                <w:rFonts w:ascii="Times New Roman" w:hAnsi="Times New Roman" w:cs="Times New Roman"/>
                <w:color w:val="auto"/>
              </w:rPr>
              <w:t>DGD</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BE82A" w14:textId="1A41C3CE" w:rsidR="00B771A7" w:rsidRPr="00B771A7" w:rsidRDefault="00B771A7" w:rsidP="00B771A7">
            <w:pPr>
              <w:jc w:val="right"/>
              <w:rPr>
                <w:rFonts w:ascii="Times New Roman" w:hAnsi="Times New Roman" w:cs="Times New Roman"/>
                <w:color w:val="auto"/>
              </w:rPr>
            </w:pPr>
            <w:r w:rsidRPr="00B771A7">
              <w:rPr>
                <w:rFonts w:ascii="Times New Roman" w:hAnsi="Times New Roman" w:cs="Times New Roman"/>
              </w:rPr>
              <w:t>0,29</w:t>
            </w:r>
          </w:p>
        </w:tc>
      </w:tr>
      <w:tr w:rsidR="00B771A7" w:rsidRPr="009710CE" w14:paraId="1093C5AD" w14:textId="77777777" w:rsidTr="00905652">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00DFE30" w14:textId="77777777" w:rsidR="00B771A7" w:rsidRPr="00B771A7" w:rsidRDefault="00B771A7" w:rsidP="00B771A7">
            <w:pPr>
              <w:jc w:val="center"/>
              <w:rPr>
                <w:rFonts w:ascii="Times New Roman" w:hAnsi="Times New Roman" w:cs="Times New Roman"/>
                <w:color w:val="auto"/>
              </w:rPr>
            </w:pPr>
            <w:r w:rsidRPr="00B771A7">
              <w:rPr>
                <w:rFonts w:ascii="Times New Roman" w:hAnsi="Times New Roman" w:cs="Times New Roman"/>
                <w:color w:val="auto"/>
              </w:rPr>
              <w:t>-</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73DD4FC6" w14:textId="77777777" w:rsidR="00B771A7" w:rsidRPr="00B771A7" w:rsidRDefault="00B771A7" w:rsidP="00B771A7">
            <w:pPr>
              <w:rPr>
                <w:rFonts w:ascii="Times New Roman" w:hAnsi="Times New Roman" w:cs="Times New Roman"/>
                <w:color w:val="auto"/>
              </w:rPr>
            </w:pPr>
            <w:r w:rsidRPr="00B771A7">
              <w:rPr>
                <w:rFonts w:ascii="Times New Roman" w:hAnsi="Times New Roman" w:cs="Times New Roman"/>
                <w:color w:val="auto"/>
              </w:rPr>
              <w:t>Đất xây dựng cơ sở thể dục thể thao</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0C4A650E" w14:textId="77777777" w:rsidR="00B771A7" w:rsidRPr="00B771A7" w:rsidRDefault="00B771A7" w:rsidP="00B771A7">
            <w:pPr>
              <w:jc w:val="center"/>
              <w:rPr>
                <w:rFonts w:ascii="Times New Roman" w:hAnsi="Times New Roman" w:cs="Times New Roman"/>
                <w:color w:val="auto"/>
              </w:rPr>
            </w:pPr>
            <w:r w:rsidRPr="00B771A7">
              <w:rPr>
                <w:rFonts w:ascii="Times New Roman" w:hAnsi="Times New Roman" w:cs="Times New Roman"/>
                <w:color w:val="auto"/>
              </w:rPr>
              <w:t>DTT</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382F5" w14:textId="18DE977D" w:rsidR="00B771A7" w:rsidRPr="00B771A7" w:rsidRDefault="00B771A7" w:rsidP="00B771A7">
            <w:pPr>
              <w:jc w:val="right"/>
              <w:rPr>
                <w:rFonts w:ascii="Times New Roman" w:hAnsi="Times New Roman" w:cs="Times New Roman"/>
                <w:color w:val="auto"/>
              </w:rPr>
            </w:pPr>
            <w:r w:rsidRPr="00B771A7">
              <w:rPr>
                <w:rFonts w:ascii="Times New Roman" w:hAnsi="Times New Roman" w:cs="Times New Roman"/>
              </w:rPr>
              <w:t>1,02</w:t>
            </w:r>
          </w:p>
        </w:tc>
      </w:tr>
      <w:tr w:rsidR="00B771A7" w:rsidRPr="009710CE" w14:paraId="7265566D" w14:textId="77777777" w:rsidTr="00905652">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0133B11" w14:textId="77777777" w:rsidR="00B771A7" w:rsidRPr="00B771A7" w:rsidRDefault="00B771A7" w:rsidP="00B771A7">
            <w:pPr>
              <w:jc w:val="center"/>
              <w:rPr>
                <w:rFonts w:ascii="Times New Roman" w:hAnsi="Times New Roman" w:cs="Times New Roman"/>
                <w:color w:val="auto"/>
              </w:rPr>
            </w:pPr>
            <w:r w:rsidRPr="00B771A7">
              <w:rPr>
                <w:rFonts w:ascii="Times New Roman" w:hAnsi="Times New Roman" w:cs="Times New Roman"/>
                <w:color w:val="auto"/>
              </w:rPr>
              <w:t>-</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4CCDBE03" w14:textId="77777777" w:rsidR="00B771A7" w:rsidRPr="00B771A7" w:rsidRDefault="00B771A7" w:rsidP="00B771A7">
            <w:pPr>
              <w:rPr>
                <w:rFonts w:ascii="Times New Roman" w:hAnsi="Times New Roman" w:cs="Times New Roman"/>
                <w:color w:val="auto"/>
              </w:rPr>
            </w:pPr>
            <w:r w:rsidRPr="00B771A7">
              <w:rPr>
                <w:rFonts w:ascii="Times New Roman" w:hAnsi="Times New Roman" w:cs="Times New Roman"/>
                <w:color w:val="auto"/>
              </w:rPr>
              <w:t>Đất công trình năng lượng</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0BFF53D5" w14:textId="77777777" w:rsidR="00B771A7" w:rsidRPr="00B771A7" w:rsidRDefault="00B771A7" w:rsidP="00B771A7">
            <w:pPr>
              <w:jc w:val="center"/>
              <w:rPr>
                <w:rFonts w:ascii="Times New Roman" w:hAnsi="Times New Roman" w:cs="Times New Roman"/>
                <w:color w:val="auto"/>
              </w:rPr>
            </w:pPr>
            <w:r w:rsidRPr="00B771A7">
              <w:rPr>
                <w:rFonts w:ascii="Times New Roman" w:hAnsi="Times New Roman" w:cs="Times New Roman"/>
                <w:color w:val="auto"/>
              </w:rPr>
              <w:t>DNL</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FC494" w14:textId="25C5B449" w:rsidR="00B771A7" w:rsidRPr="00B771A7" w:rsidRDefault="00B771A7" w:rsidP="00B771A7">
            <w:pPr>
              <w:jc w:val="right"/>
              <w:rPr>
                <w:rFonts w:ascii="Times New Roman" w:hAnsi="Times New Roman" w:cs="Times New Roman"/>
                <w:color w:val="auto"/>
              </w:rPr>
            </w:pPr>
            <w:r w:rsidRPr="00B771A7">
              <w:rPr>
                <w:rFonts w:ascii="Times New Roman" w:hAnsi="Times New Roman" w:cs="Times New Roman"/>
              </w:rPr>
              <w:t>1,25</w:t>
            </w:r>
          </w:p>
        </w:tc>
      </w:tr>
      <w:tr w:rsidR="00B771A7" w:rsidRPr="009710CE" w14:paraId="3A358802" w14:textId="77777777" w:rsidTr="00905652">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4B18CAF" w14:textId="77777777" w:rsidR="00B771A7" w:rsidRPr="00B771A7" w:rsidRDefault="00B771A7" w:rsidP="00B771A7">
            <w:pPr>
              <w:jc w:val="center"/>
              <w:rPr>
                <w:rFonts w:ascii="Times New Roman" w:hAnsi="Times New Roman" w:cs="Times New Roman"/>
                <w:color w:val="auto"/>
              </w:rPr>
            </w:pPr>
            <w:r w:rsidRPr="00B771A7">
              <w:rPr>
                <w:rFonts w:ascii="Times New Roman" w:hAnsi="Times New Roman" w:cs="Times New Roman"/>
                <w:color w:val="auto"/>
              </w:rPr>
              <w:t>-</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1A6EDD6F" w14:textId="77777777" w:rsidR="00B771A7" w:rsidRPr="00B771A7" w:rsidRDefault="00B771A7" w:rsidP="00B771A7">
            <w:pPr>
              <w:rPr>
                <w:rFonts w:ascii="Times New Roman" w:hAnsi="Times New Roman" w:cs="Times New Roman"/>
                <w:color w:val="auto"/>
              </w:rPr>
            </w:pPr>
            <w:r w:rsidRPr="00B771A7">
              <w:rPr>
                <w:rFonts w:ascii="Times New Roman" w:hAnsi="Times New Roman" w:cs="Times New Roman"/>
                <w:color w:val="auto"/>
              </w:rPr>
              <w:t>Đất công trình bưu chính, viễn thông</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2A31A638" w14:textId="77777777" w:rsidR="00B771A7" w:rsidRPr="00B771A7" w:rsidRDefault="00B771A7" w:rsidP="00B771A7">
            <w:pPr>
              <w:jc w:val="center"/>
              <w:rPr>
                <w:rFonts w:ascii="Times New Roman" w:hAnsi="Times New Roman" w:cs="Times New Roman"/>
                <w:color w:val="auto"/>
              </w:rPr>
            </w:pPr>
            <w:r w:rsidRPr="00B771A7">
              <w:rPr>
                <w:rFonts w:ascii="Times New Roman" w:hAnsi="Times New Roman" w:cs="Times New Roman"/>
                <w:color w:val="auto"/>
              </w:rPr>
              <w:t>DBV</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28357" w14:textId="60CB9FC7" w:rsidR="00B771A7" w:rsidRPr="00B771A7" w:rsidRDefault="00B771A7" w:rsidP="00B771A7">
            <w:pPr>
              <w:jc w:val="right"/>
              <w:rPr>
                <w:rFonts w:ascii="Times New Roman" w:hAnsi="Times New Roman" w:cs="Times New Roman"/>
                <w:color w:val="auto"/>
              </w:rPr>
            </w:pPr>
            <w:r w:rsidRPr="00B771A7">
              <w:rPr>
                <w:rFonts w:ascii="Times New Roman" w:hAnsi="Times New Roman" w:cs="Times New Roman"/>
              </w:rPr>
              <w:t>0,05</w:t>
            </w:r>
          </w:p>
        </w:tc>
      </w:tr>
      <w:tr w:rsidR="009710CE" w:rsidRPr="009710CE" w14:paraId="6293569C"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2AF81AE" w14:textId="77777777" w:rsidR="00133019" w:rsidRPr="00B771A7" w:rsidRDefault="00133019" w:rsidP="00133019">
            <w:pPr>
              <w:jc w:val="center"/>
              <w:rPr>
                <w:rFonts w:ascii="Times New Roman" w:hAnsi="Times New Roman" w:cs="Times New Roman"/>
                <w:color w:val="auto"/>
              </w:rPr>
            </w:pPr>
            <w:r w:rsidRPr="00B771A7">
              <w:rPr>
                <w:rFonts w:ascii="Times New Roman" w:hAnsi="Times New Roman" w:cs="Times New Roman"/>
                <w:color w:val="auto"/>
              </w:rPr>
              <w:t>-</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120EB898" w14:textId="77777777" w:rsidR="00133019" w:rsidRPr="00B771A7" w:rsidRDefault="00133019" w:rsidP="00133019">
            <w:pPr>
              <w:rPr>
                <w:rFonts w:ascii="Times New Roman" w:hAnsi="Times New Roman" w:cs="Times New Roman"/>
                <w:color w:val="auto"/>
              </w:rPr>
            </w:pPr>
            <w:r w:rsidRPr="00B771A7">
              <w:rPr>
                <w:rFonts w:ascii="Times New Roman" w:hAnsi="Times New Roman" w:cs="Times New Roman"/>
                <w:color w:val="auto"/>
              </w:rPr>
              <w:t>Đất xây dựng kho dự trữ quốc gia</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59CC6487" w14:textId="77777777" w:rsidR="00133019" w:rsidRPr="00B771A7" w:rsidRDefault="00133019" w:rsidP="00133019">
            <w:pPr>
              <w:jc w:val="center"/>
              <w:rPr>
                <w:rFonts w:ascii="Times New Roman" w:hAnsi="Times New Roman" w:cs="Times New Roman"/>
                <w:color w:val="auto"/>
              </w:rPr>
            </w:pPr>
            <w:r w:rsidRPr="00B771A7">
              <w:rPr>
                <w:rFonts w:ascii="Times New Roman" w:hAnsi="Times New Roman" w:cs="Times New Roman"/>
                <w:color w:val="auto"/>
              </w:rPr>
              <w:t>DKG</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9698F" w14:textId="77777777" w:rsidR="00133019" w:rsidRPr="00B771A7" w:rsidRDefault="00133019" w:rsidP="00133019">
            <w:pPr>
              <w:jc w:val="right"/>
              <w:rPr>
                <w:rFonts w:ascii="Times New Roman" w:hAnsi="Times New Roman" w:cs="Times New Roman"/>
                <w:color w:val="auto"/>
              </w:rPr>
            </w:pPr>
            <w:r w:rsidRPr="00B771A7">
              <w:rPr>
                <w:rFonts w:ascii="Times New Roman" w:hAnsi="Times New Roman" w:cs="Times New Roman"/>
                <w:color w:val="auto"/>
              </w:rPr>
              <w:t> </w:t>
            </w:r>
          </w:p>
        </w:tc>
      </w:tr>
      <w:tr w:rsidR="00B771A7" w:rsidRPr="009710CE" w14:paraId="68CAA7B4" w14:textId="77777777" w:rsidTr="00C2272F">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96E7956" w14:textId="77777777" w:rsidR="00B771A7" w:rsidRPr="00B771A7" w:rsidRDefault="00B771A7" w:rsidP="00B771A7">
            <w:pPr>
              <w:jc w:val="center"/>
              <w:rPr>
                <w:rFonts w:ascii="Times New Roman" w:hAnsi="Times New Roman" w:cs="Times New Roman"/>
                <w:color w:val="auto"/>
              </w:rPr>
            </w:pPr>
            <w:r w:rsidRPr="00B771A7">
              <w:rPr>
                <w:rFonts w:ascii="Times New Roman" w:hAnsi="Times New Roman" w:cs="Times New Roman"/>
                <w:color w:val="auto"/>
              </w:rPr>
              <w:t>-</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2E31A9D7" w14:textId="77777777" w:rsidR="00B771A7" w:rsidRPr="00B771A7" w:rsidRDefault="00B771A7" w:rsidP="00B771A7">
            <w:pPr>
              <w:rPr>
                <w:rFonts w:ascii="Times New Roman" w:hAnsi="Times New Roman" w:cs="Times New Roman"/>
                <w:color w:val="auto"/>
              </w:rPr>
            </w:pPr>
            <w:r w:rsidRPr="00B771A7">
              <w:rPr>
                <w:rFonts w:ascii="Times New Roman" w:hAnsi="Times New Roman" w:cs="Times New Roman"/>
                <w:color w:val="auto"/>
              </w:rPr>
              <w:t>Đất có di tích lịch sử - văn hóa</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424D6F87" w14:textId="77777777" w:rsidR="00B771A7" w:rsidRPr="00B771A7" w:rsidRDefault="00B771A7" w:rsidP="00B771A7">
            <w:pPr>
              <w:jc w:val="center"/>
              <w:rPr>
                <w:rFonts w:ascii="Times New Roman" w:hAnsi="Times New Roman" w:cs="Times New Roman"/>
                <w:color w:val="auto"/>
              </w:rPr>
            </w:pPr>
            <w:r w:rsidRPr="00B771A7">
              <w:rPr>
                <w:rFonts w:ascii="Times New Roman" w:hAnsi="Times New Roman" w:cs="Times New Roman"/>
                <w:color w:val="auto"/>
              </w:rPr>
              <w:t>DDT</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C6064" w14:textId="19E25299" w:rsidR="00B771A7" w:rsidRPr="00B771A7" w:rsidRDefault="00B771A7" w:rsidP="00B771A7">
            <w:pPr>
              <w:jc w:val="right"/>
              <w:rPr>
                <w:rFonts w:ascii="Times New Roman" w:hAnsi="Times New Roman" w:cs="Times New Roman"/>
                <w:color w:val="auto"/>
              </w:rPr>
            </w:pPr>
            <w:r w:rsidRPr="00B771A7">
              <w:rPr>
                <w:rFonts w:ascii="Times New Roman" w:hAnsi="Times New Roman" w:cs="Times New Roman"/>
              </w:rPr>
              <w:t>18,08</w:t>
            </w:r>
          </w:p>
        </w:tc>
      </w:tr>
      <w:tr w:rsidR="00B771A7" w:rsidRPr="009710CE" w14:paraId="65EFBE05" w14:textId="77777777" w:rsidTr="00C2272F">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1909A41" w14:textId="77777777" w:rsidR="00B771A7" w:rsidRPr="00B771A7" w:rsidRDefault="00B771A7" w:rsidP="00B771A7">
            <w:pPr>
              <w:jc w:val="center"/>
              <w:rPr>
                <w:rFonts w:ascii="Times New Roman" w:hAnsi="Times New Roman" w:cs="Times New Roman"/>
                <w:color w:val="auto"/>
              </w:rPr>
            </w:pPr>
            <w:r w:rsidRPr="00B771A7">
              <w:rPr>
                <w:rFonts w:ascii="Times New Roman" w:hAnsi="Times New Roman" w:cs="Times New Roman"/>
                <w:color w:val="auto"/>
              </w:rPr>
              <w:t>-</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637A7EBC" w14:textId="77777777" w:rsidR="00B771A7" w:rsidRPr="00B771A7" w:rsidRDefault="00B771A7" w:rsidP="00B771A7">
            <w:pPr>
              <w:rPr>
                <w:rFonts w:ascii="Times New Roman" w:hAnsi="Times New Roman" w:cs="Times New Roman"/>
                <w:color w:val="auto"/>
              </w:rPr>
            </w:pPr>
            <w:r w:rsidRPr="00B771A7">
              <w:rPr>
                <w:rFonts w:ascii="Times New Roman" w:hAnsi="Times New Roman" w:cs="Times New Roman"/>
                <w:color w:val="auto"/>
              </w:rPr>
              <w:t>Đất bãi thải, xử lý chất thải</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6D5CEB4E" w14:textId="77777777" w:rsidR="00B771A7" w:rsidRPr="00B771A7" w:rsidRDefault="00B771A7" w:rsidP="00B771A7">
            <w:pPr>
              <w:jc w:val="center"/>
              <w:rPr>
                <w:rFonts w:ascii="Times New Roman" w:hAnsi="Times New Roman" w:cs="Times New Roman"/>
                <w:color w:val="auto"/>
              </w:rPr>
            </w:pPr>
            <w:r w:rsidRPr="00B771A7">
              <w:rPr>
                <w:rFonts w:ascii="Times New Roman" w:hAnsi="Times New Roman" w:cs="Times New Roman"/>
                <w:color w:val="auto"/>
              </w:rPr>
              <w:t>DRA</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BF697" w14:textId="5ABDD21E" w:rsidR="00B771A7" w:rsidRPr="00B771A7" w:rsidRDefault="00B771A7" w:rsidP="00B771A7">
            <w:pPr>
              <w:jc w:val="right"/>
              <w:rPr>
                <w:rFonts w:ascii="Times New Roman" w:hAnsi="Times New Roman" w:cs="Times New Roman"/>
                <w:color w:val="auto"/>
              </w:rPr>
            </w:pPr>
            <w:r w:rsidRPr="00B771A7">
              <w:rPr>
                <w:rFonts w:ascii="Times New Roman" w:hAnsi="Times New Roman" w:cs="Times New Roman"/>
              </w:rPr>
              <w:t>1,17</w:t>
            </w:r>
          </w:p>
        </w:tc>
      </w:tr>
      <w:tr w:rsidR="009710CE" w:rsidRPr="009710CE" w14:paraId="2C513F1A"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959A460" w14:textId="77777777" w:rsidR="00133019" w:rsidRPr="00B771A7" w:rsidRDefault="00133019" w:rsidP="00133019">
            <w:pPr>
              <w:jc w:val="center"/>
              <w:rPr>
                <w:rFonts w:ascii="Times New Roman" w:hAnsi="Times New Roman" w:cs="Times New Roman"/>
                <w:color w:val="auto"/>
              </w:rPr>
            </w:pPr>
            <w:r w:rsidRPr="00B771A7">
              <w:rPr>
                <w:rFonts w:ascii="Times New Roman" w:hAnsi="Times New Roman" w:cs="Times New Roman"/>
                <w:color w:val="auto"/>
              </w:rPr>
              <w:t>-</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3F03D98E" w14:textId="77777777" w:rsidR="00133019" w:rsidRPr="00B771A7" w:rsidRDefault="00133019" w:rsidP="00133019">
            <w:pPr>
              <w:rPr>
                <w:rFonts w:ascii="Times New Roman" w:hAnsi="Times New Roman" w:cs="Times New Roman"/>
                <w:color w:val="auto"/>
              </w:rPr>
            </w:pPr>
            <w:r w:rsidRPr="00B771A7">
              <w:rPr>
                <w:rFonts w:ascii="Times New Roman" w:hAnsi="Times New Roman" w:cs="Times New Roman"/>
                <w:color w:val="auto"/>
              </w:rPr>
              <w:t>Đất làm nghĩa trang, nghĩa địa, nhà tang lễ, nhà hỏa táng</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11BDFEE5" w14:textId="77777777" w:rsidR="00133019" w:rsidRPr="00B771A7" w:rsidRDefault="00133019" w:rsidP="00133019">
            <w:pPr>
              <w:jc w:val="center"/>
              <w:rPr>
                <w:rFonts w:ascii="Times New Roman" w:hAnsi="Times New Roman" w:cs="Times New Roman"/>
                <w:color w:val="auto"/>
              </w:rPr>
            </w:pPr>
            <w:r w:rsidRPr="00B771A7">
              <w:rPr>
                <w:rFonts w:ascii="Times New Roman" w:hAnsi="Times New Roman" w:cs="Times New Roman"/>
                <w:color w:val="auto"/>
              </w:rPr>
              <w:t>NTD</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856A8" w14:textId="77777777" w:rsidR="00133019" w:rsidRPr="00B771A7" w:rsidRDefault="00133019" w:rsidP="00133019">
            <w:pPr>
              <w:jc w:val="right"/>
              <w:rPr>
                <w:rFonts w:ascii="Times New Roman" w:hAnsi="Times New Roman" w:cs="Times New Roman"/>
                <w:color w:val="auto"/>
              </w:rPr>
            </w:pPr>
            <w:r w:rsidRPr="00B771A7">
              <w:rPr>
                <w:rFonts w:ascii="Times New Roman" w:hAnsi="Times New Roman" w:cs="Times New Roman"/>
                <w:color w:val="auto"/>
              </w:rPr>
              <w:t>1,13</w:t>
            </w:r>
          </w:p>
        </w:tc>
      </w:tr>
      <w:tr w:rsidR="009710CE" w:rsidRPr="009710CE" w14:paraId="3AFC5BCF"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3EE9AA4" w14:textId="77777777" w:rsidR="00133019" w:rsidRPr="00B771A7" w:rsidRDefault="00133019" w:rsidP="00133019">
            <w:pPr>
              <w:jc w:val="center"/>
              <w:rPr>
                <w:rFonts w:ascii="Times New Roman" w:hAnsi="Times New Roman" w:cs="Times New Roman"/>
                <w:color w:val="auto"/>
              </w:rPr>
            </w:pPr>
            <w:r w:rsidRPr="00B771A7">
              <w:rPr>
                <w:rFonts w:ascii="Times New Roman" w:hAnsi="Times New Roman" w:cs="Times New Roman"/>
                <w:color w:val="auto"/>
              </w:rPr>
              <w:t>-</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33AF6962" w14:textId="77777777" w:rsidR="00133019" w:rsidRPr="00B771A7" w:rsidRDefault="00133019" w:rsidP="00133019">
            <w:pPr>
              <w:rPr>
                <w:rFonts w:ascii="Times New Roman" w:hAnsi="Times New Roman" w:cs="Times New Roman"/>
                <w:color w:val="auto"/>
              </w:rPr>
            </w:pPr>
            <w:r w:rsidRPr="00B771A7">
              <w:rPr>
                <w:rFonts w:ascii="Times New Roman" w:hAnsi="Times New Roman" w:cs="Times New Roman"/>
                <w:color w:val="auto"/>
              </w:rPr>
              <w:t>Đất chợ</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6B6AAC57" w14:textId="77777777" w:rsidR="00133019" w:rsidRPr="00B771A7" w:rsidRDefault="00133019" w:rsidP="00133019">
            <w:pPr>
              <w:jc w:val="center"/>
              <w:rPr>
                <w:rFonts w:ascii="Times New Roman" w:hAnsi="Times New Roman" w:cs="Times New Roman"/>
                <w:color w:val="auto"/>
              </w:rPr>
            </w:pPr>
            <w:r w:rsidRPr="00B771A7">
              <w:rPr>
                <w:rFonts w:ascii="Times New Roman" w:hAnsi="Times New Roman" w:cs="Times New Roman"/>
                <w:color w:val="auto"/>
              </w:rPr>
              <w:t>DCH</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27A57" w14:textId="77777777" w:rsidR="00133019" w:rsidRPr="00B771A7" w:rsidRDefault="00133019" w:rsidP="00133019">
            <w:pPr>
              <w:jc w:val="right"/>
              <w:rPr>
                <w:rFonts w:ascii="Times New Roman" w:hAnsi="Times New Roman" w:cs="Times New Roman"/>
                <w:color w:val="auto"/>
              </w:rPr>
            </w:pPr>
            <w:r w:rsidRPr="00B771A7">
              <w:rPr>
                <w:rFonts w:ascii="Times New Roman" w:hAnsi="Times New Roman" w:cs="Times New Roman"/>
                <w:color w:val="auto"/>
              </w:rPr>
              <w:t>0,50</w:t>
            </w:r>
          </w:p>
        </w:tc>
      </w:tr>
      <w:tr w:rsidR="009710CE" w:rsidRPr="009710CE" w14:paraId="0A262DFE"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70C1F9F0" w14:textId="1D2DB1A9" w:rsidR="00133019" w:rsidRPr="00B771A7" w:rsidRDefault="00133019" w:rsidP="00133019">
            <w:pPr>
              <w:jc w:val="center"/>
              <w:rPr>
                <w:rFonts w:ascii="Times New Roman" w:hAnsi="Times New Roman" w:cs="Times New Roman"/>
                <w:color w:val="auto"/>
                <w:lang w:val="en-US"/>
              </w:rPr>
            </w:pPr>
            <w:r w:rsidRPr="00B771A7">
              <w:rPr>
                <w:rFonts w:ascii="Times New Roman" w:hAnsi="Times New Roman" w:cs="Times New Roman"/>
                <w:color w:val="auto"/>
              </w:rPr>
              <w:t>2.</w:t>
            </w:r>
            <w:r w:rsidRPr="00B771A7">
              <w:rPr>
                <w:rFonts w:ascii="Times New Roman" w:hAnsi="Times New Roman" w:cs="Times New Roman"/>
                <w:color w:val="auto"/>
                <w:lang w:val="en-US"/>
              </w:rPr>
              <w:t>7</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5C9E7049" w14:textId="77777777" w:rsidR="00133019" w:rsidRPr="00B771A7" w:rsidRDefault="00133019" w:rsidP="00133019">
            <w:pPr>
              <w:rPr>
                <w:rFonts w:ascii="Times New Roman" w:hAnsi="Times New Roman" w:cs="Times New Roman"/>
                <w:color w:val="auto"/>
              </w:rPr>
            </w:pPr>
            <w:r w:rsidRPr="00B771A7">
              <w:rPr>
                <w:rFonts w:ascii="Times New Roman" w:hAnsi="Times New Roman" w:cs="Times New Roman"/>
                <w:color w:val="auto"/>
              </w:rPr>
              <w:t>Đất khu vui chơi, giải trí công cộng</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4546835A" w14:textId="77777777" w:rsidR="00133019" w:rsidRPr="00B771A7" w:rsidRDefault="00133019" w:rsidP="00133019">
            <w:pPr>
              <w:jc w:val="center"/>
              <w:rPr>
                <w:rFonts w:ascii="Times New Roman" w:hAnsi="Times New Roman" w:cs="Times New Roman"/>
                <w:color w:val="auto"/>
              </w:rPr>
            </w:pPr>
            <w:r w:rsidRPr="00B771A7">
              <w:rPr>
                <w:rFonts w:ascii="Times New Roman" w:hAnsi="Times New Roman" w:cs="Times New Roman"/>
                <w:color w:val="auto"/>
              </w:rPr>
              <w:t>DKV</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9DD93" w14:textId="0F37B830" w:rsidR="00133019" w:rsidRPr="00B771A7" w:rsidRDefault="00133019" w:rsidP="00133019">
            <w:pPr>
              <w:jc w:val="right"/>
              <w:rPr>
                <w:rFonts w:ascii="Times New Roman" w:hAnsi="Times New Roman" w:cs="Times New Roman"/>
                <w:color w:val="auto"/>
              </w:rPr>
            </w:pPr>
          </w:p>
        </w:tc>
      </w:tr>
      <w:tr w:rsidR="009710CE" w:rsidRPr="009710CE" w14:paraId="501A139D"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75BF17BA" w14:textId="5201D194" w:rsidR="00133019" w:rsidRPr="00B771A7" w:rsidRDefault="00133019" w:rsidP="00133019">
            <w:pPr>
              <w:jc w:val="center"/>
              <w:rPr>
                <w:rFonts w:ascii="Times New Roman" w:hAnsi="Times New Roman" w:cs="Times New Roman"/>
                <w:color w:val="auto"/>
                <w:lang w:val="en-US"/>
              </w:rPr>
            </w:pPr>
            <w:r w:rsidRPr="00B771A7">
              <w:rPr>
                <w:rFonts w:ascii="Times New Roman" w:hAnsi="Times New Roman" w:cs="Times New Roman"/>
                <w:color w:val="auto"/>
              </w:rPr>
              <w:t>2.</w:t>
            </w:r>
            <w:r w:rsidRPr="00B771A7">
              <w:rPr>
                <w:rFonts w:ascii="Times New Roman" w:hAnsi="Times New Roman" w:cs="Times New Roman"/>
                <w:color w:val="auto"/>
                <w:lang w:val="en-US"/>
              </w:rPr>
              <w:t>8</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3EFE2C16" w14:textId="77777777" w:rsidR="00133019" w:rsidRPr="00B771A7" w:rsidRDefault="00133019" w:rsidP="00133019">
            <w:pPr>
              <w:rPr>
                <w:rFonts w:ascii="Times New Roman" w:hAnsi="Times New Roman" w:cs="Times New Roman"/>
                <w:color w:val="auto"/>
              </w:rPr>
            </w:pPr>
            <w:r w:rsidRPr="00B771A7">
              <w:rPr>
                <w:rFonts w:ascii="Times New Roman" w:hAnsi="Times New Roman" w:cs="Times New Roman"/>
                <w:color w:val="auto"/>
              </w:rPr>
              <w:t>Đất ở tại nông thôn</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37EE2906" w14:textId="77777777" w:rsidR="00133019" w:rsidRPr="00B771A7" w:rsidRDefault="00133019" w:rsidP="00133019">
            <w:pPr>
              <w:jc w:val="center"/>
              <w:rPr>
                <w:rFonts w:ascii="Times New Roman" w:hAnsi="Times New Roman" w:cs="Times New Roman"/>
                <w:color w:val="auto"/>
              </w:rPr>
            </w:pPr>
            <w:r w:rsidRPr="00B771A7">
              <w:rPr>
                <w:rFonts w:ascii="Times New Roman" w:hAnsi="Times New Roman" w:cs="Times New Roman"/>
                <w:color w:val="auto"/>
              </w:rPr>
              <w:t>ONT</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8ADA3" w14:textId="77777777" w:rsidR="00133019" w:rsidRPr="00B771A7" w:rsidRDefault="00133019" w:rsidP="00133019">
            <w:pPr>
              <w:jc w:val="right"/>
              <w:rPr>
                <w:rFonts w:ascii="Times New Roman" w:hAnsi="Times New Roman" w:cs="Times New Roman"/>
                <w:color w:val="auto"/>
              </w:rPr>
            </w:pPr>
            <w:r w:rsidRPr="00B771A7">
              <w:rPr>
                <w:rFonts w:ascii="Times New Roman" w:hAnsi="Times New Roman" w:cs="Times New Roman"/>
                <w:color w:val="auto"/>
              </w:rPr>
              <w:t>0,17</w:t>
            </w:r>
          </w:p>
        </w:tc>
      </w:tr>
      <w:tr w:rsidR="009710CE" w:rsidRPr="009710CE" w14:paraId="1A4A8780"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36F603B" w14:textId="535CB315" w:rsidR="00133019" w:rsidRPr="00B771A7" w:rsidRDefault="00133019" w:rsidP="00133019">
            <w:pPr>
              <w:jc w:val="center"/>
              <w:rPr>
                <w:rFonts w:ascii="Times New Roman" w:hAnsi="Times New Roman" w:cs="Times New Roman"/>
                <w:color w:val="auto"/>
                <w:lang w:val="en-US"/>
              </w:rPr>
            </w:pPr>
            <w:r w:rsidRPr="00B771A7">
              <w:rPr>
                <w:rFonts w:ascii="Times New Roman" w:hAnsi="Times New Roman" w:cs="Times New Roman"/>
                <w:color w:val="auto"/>
              </w:rPr>
              <w:t>2.</w:t>
            </w:r>
            <w:r w:rsidRPr="00B771A7">
              <w:rPr>
                <w:rFonts w:ascii="Times New Roman" w:hAnsi="Times New Roman" w:cs="Times New Roman"/>
                <w:color w:val="auto"/>
                <w:lang w:val="en-US"/>
              </w:rPr>
              <w:t>9</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32CB6404" w14:textId="77777777" w:rsidR="00133019" w:rsidRPr="00B771A7" w:rsidRDefault="00133019" w:rsidP="00133019">
            <w:pPr>
              <w:rPr>
                <w:rFonts w:ascii="Times New Roman" w:hAnsi="Times New Roman" w:cs="Times New Roman"/>
                <w:color w:val="auto"/>
              </w:rPr>
            </w:pPr>
            <w:r w:rsidRPr="00B771A7">
              <w:rPr>
                <w:rFonts w:ascii="Times New Roman" w:hAnsi="Times New Roman" w:cs="Times New Roman"/>
                <w:color w:val="auto"/>
              </w:rPr>
              <w:t>Đất ở tại đô thị</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3FC8CA37" w14:textId="77777777" w:rsidR="00133019" w:rsidRPr="00B771A7" w:rsidRDefault="00133019" w:rsidP="00133019">
            <w:pPr>
              <w:jc w:val="center"/>
              <w:rPr>
                <w:rFonts w:ascii="Times New Roman" w:hAnsi="Times New Roman" w:cs="Times New Roman"/>
                <w:color w:val="auto"/>
              </w:rPr>
            </w:pPr>
            <w:r w:rsidRPr="00B771A7">
              <w:rPr>
                <w:rFonts w:ascii="Times New Roman" w:hAnsi="Times New Roman" w:cs="Times New Roman"/>
                <w:color w:val="auto"/>
              </w:rPr>
              <w:t>ODT</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274E1" w14:textId="7CF101F3" w:rsidR="00133019" w:rsidRPr="00B771A7" w:rsidRDefault="00133019" w:rsidP="00133019">
            <w:pPr>
              <w:jc w:val="right"/>
              <w:rPr>
                <w:rFonts w:ascii="Times New Roman" w:hAnsi="Times New Roman" w:cs="Times New Roman"/>
                <w:color w:val="auto"/>
                <w:lang w:val="en-US"/>
              </w:rPr>
            </w:pPr>
            <w:r w:rsidRPr="00B771A7">
              <w:rPr>
                <w:rFonts w:ascii="Times New Roman" w:hAnsi="Times New Roman" w:cs="Times New Roman"/>
                <w:color w:val="auto"/>
              </w:rPr>
              <w:t>0,</w:t>
            </w:r>
            <w:r w:rsidR="00B771A7" w:rsidRPr="00B771A7">
              <w:rPr>
                <w:rFonts w:ascii="Times New Roman" w:hAnsi="Times New Roman" w:cs="Times New Roman"/>
                <w:color w:val="auto"/>
                <w:lang w:val="en-US"/>
              </w:rPr>
              <w:t>41</w:t>
            </w:r>
          </w:p>
        </w:tc>
      </w:tr>
      <w:tr w:rsidR="009710CE" w:rsidRPr="009710CE" w14:paraId="22CC0390"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83CEFF9" w14:textId="58F32D62" w:rsidR="00133019" w:rsidRPr="00B771A7" w:rsidRDefault="00133019" w:rsidP="00133019">
            <w:pPr>
              <w:jc w:val="center"/>
              <w:rPr>
                <w:rFonts w:ascii="Times New Roman" w:hAnsi="Times New Roman" w:cs="Times New Roman"/>
                <w:color w:val="auto"/>
                <w:lang w:val="en-US"/>
              </w:rPr>
            </w:pPr>
            <w:r w:rsidRPr="00B771A7">
              <w:rPr>
                <w:rFonts w:ascii="Times New Roman" w:hAnsi="Times New Roman" w:cs="Times New Roman"/>
                <w:color w:val="auto"/>
              </w:rPr>
              <w:t>2.</w:t>
            </w:r>
            <w:r w:rsidRPr="00B771A7">
              <w:rPr>
                <w:rFonts w:ascii="Times New Roman" w:hAnsi="Times New Roman" w:cs="Times New Roman"/>
                <w:color w:val="auto"/>
                <w:lang w:val="en-US"/>
              </w:rPr>
              <w:t>10</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14CEFF52" w14:textId="77777777" w:rsidR="00133019" w:rsidRPr="00B771A7" w:rsidRDefault="00133019" w:rsidP="00133019">
            <w:pPr>
              <w:rPr>
                <w:rFonts w:ascii="Times New Roman" w:hAnsi="Times New Roman" w:cs="Times New Roman"/>
                <w:color w:val="auto"/>
              </w:rPr>
            </w:pPr>
            <w:r w:rsidRPr="00B771A7">
              <w:rPr>
                <w:rFonts w:ascii="Times New Roman" w:hAnsi="Times New Roman" w:cs="Times New Roman"/>
                <w:color w:val="auto"/>
              </w:rPr>
              <w:t>Đất xây dựng trụ sở cơ quan</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6425BACA" w14:textId="77777777" w:rsidR="00133019" w:rsidRPr="00B771A7" w:rsidRDefault="00133019" w:rsidP="00133019">
            <w:pPr>
              <w:jc w:val="center"/>
              <w:rPr>
                <w:rFonts w:ascii="Times New Roman" w:hAnsi="Times New Roman" w:cs="Times New Roman"/>
                <w:color w:val="auto"/>
              </w:rPr>
            </w:pPr>
            <w:r w:rsidRPr="00B771A7">
              <w:rPr>
                <w:rFonts w:ascii="Times New Roman" w:hAnsi="Times New Roman" w:cs="Times New Roman"/>
                <w:color w:val="auto"/>
              </w:rPr>
              <w:t>TSC</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BB499" w14:textId="7E8DEADD" w:rsidR="00133019" w:rsidRPr="00B771A7" w:rsidRDefault="00133019" w:rsidP="00133019">
            <w:pPr>
              <w:jc w:val="right"/>
              <w:rPr>
                <w:rFonts w:ascii="Times New Roman" w:hAnsi="Times New Roman" w:cs="Times New Roman"/>
                <w:color w:val="auto"/>
                <w:lang w:val="en-US"/>
              </w:rPr>
            </w:pPr>
            <w:r w:rsidRPr="00B771A7">
              <w:rPr>
                <w:rFonts w:ascii="Times New Roman" w:hAnsi="Times New Roman" w:cs="Times New Roman"/>
                <w:color w:val="auto"/>
              </w:rPr>
              <w:t>0,</w:t>
            </w:r>
            <w:r w:rsidR="00B771A7" w:rsidRPr="00B771A7">
              <w:rPr>
                <w:rFonts w:ascii="Times New Roman" w:hAnsi="Times New Roman" w:cs="Times New Roman"/>
                <w:color w:val="auto"/>
                <w:lang w:val="en-US"/>
              </w:rPr>
              <w:t>08</w:t>
            </w:r>
          </w:p>
        </w:tc>
      </w:tr>
      <w:tr w:rsidR="009710CE" w:rsidRPr="009710CE" w14:paraId="7F286DC2"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7B164B6" w14:textId="3EACDCF7" w:rsidR="00133019" w:rsidRPr="00B771A7" w:rsidRDefault="00133019" w:rsidP="00133019">
            <w:pPr>
              <w:jc w:val="center"/>
              <w:rPr>
                <w:rFonts w:ascii="Times New Roman" w:hAnsi="Times New Roman" w:cs="Times New Roman"/>
                <w:color w:val="auto"/>
                <w:lang w:val="en-US"/>
              </w:rPr>
            </w:pPr>
            <w:r w:rsidRPr="00B771A7">
              <w:rPr>
                <w:rFonts w:ascii="Times New Roman" w:hAnsi="Times New Roman" w:cs="Times New Roman"/>
                <w:color w:val="auto"/>
              </w:rPr>
              <w:t>2.</w:t>
            </w:r>
            <w:r w:rsidRPr="00B771A7">
              <w:rPr>
                <w:rFonts w:ascii="Times New Roman" w:hAnsi="Times New Roman" w:cs="Times New Roman"/>
                <w:color w:val="auto"/>
                <w:lang w:val="en-US"/>
              </w:rPr>
              <w:t>11</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3B7152D7" w14:textId="77777777" w:rsidR="00133019" w:rsidRPr="00B771A7" w:rsidRDefault="00133019" w:rsidP="00133019">
            <w:pPr>
              <w:rPr>
                <w:rFonts w:ascii="Times New Roman" w:hAnsi="Times New Roman" w:cs="Times New Roman"/>
                <w:color w:val="auto"/>
              </w:rPr>
            </w:pPr>
            <w:r w:rsidRPr="00B771A7">
              <w:rPr>
                <w:rFonts w:ascii="Times New Roman" w:hAnsi="Times New Roman" w:cs="Times New Roman"/>
                <w:color w:val="auto"/>
              </w:rPr>
              <w:t>Đất phi nông nghiệp khác</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0583C8D7" w14:textId="77777777" w:rsidR="00133019" w:rsidRPr="00B771A7" w:rsidRDefault="00133019" w:rsidP="00133019">
            <w:pPr>
              <w:jc w:val="center"/>
              <w:rPr>
                <w:rFonts w:ascii="Times New Roman" w:hAnsi="Times New Roman" w:cs="Times New Roman"/>
                <w:color w:val="auto"/>
              </w:rPr>
            </w:pPr>
            <w:r w:rsidRPr="00B771A7">
              <w:rPr>
                <w:rFonts w:ascii="Times New Roman" w:hAnsi="Times New Roman" w:cs="Times New Roman"/>
                <w:color w:val="auto"/>
              </w:rPr>
              <w:t>PNK</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CA591" w14:textId="6D3ECCEE" w:rsidR="00133019" w:rsidRPr="00B771A7" w:rsidRDefault="00B771A7" w:rsidP="00133019">
            <w:pPr>
              <w:jc w:val="right"/>
              <w:rPr>
                <w:rFonts w:ascii="Times New Roman" w:hAnsi="Times New Roman" w:cs="Times New Roman"/>
                <w:color w:val="auto"/>
                <w:lang w:val="en-US"/>
              </w:rPr>
            </w:pPr>
            <w:r w:rsidRPr="00B771A7">
              <w:rPr>
                <w:rFonts w:ascii="Times New Roman" w:hAnsi="Times New Roman" w:cs="Times New Roman"/>
                <w:color w:val="auto"/>
                <w:lang w:val="en-US"/>
              </w:rPr>
              <w:t>0,60</w:t>
            </w:r>
          </w:p>
        </w:tc>
      </w:tr>
    </w:tbl>
    <w:p w14:paraId="3A8DDB7F" w14:textId="6824E61C" w:rsidR="002D6E55" w:rsidRPr="009710CE" w:rsidRDefault="00B123AB" w:rsidP="00FC35CC">
      <w:pPr>
        <w:keepNext/>
        <w:widowControl/>
        <w:spacing w:before="120" w:line="320" w:lineRule="exact"/>
        <w:ind w:firstLine="720"/>
        <w:jc w:val="both"/>
        <w:outlineLvl w:val="2"/>
        <w:rPr>
          <w:rFonts w:ascii="Times New Roman" w:hAnsi="Times New Roman" w:cs="Times New Roman"/>
          <w:b/>
          <w:bCs/>
          <w:color w:val="auto"/>
          <w:sz w:val="28"/>
          <w:szCs w:val="26"/>
          <w:lang w:val="nl-NL" w:eastAsia="x-none"/>
        </w:rPr>
      </w:pPr>
      <w:bookmarkStart w:id="272" w:name="_Toc167429147"/>
      <w:r w:rsidRPr="009710CE">
        <w:rPr>
          <w:rFonts w:ascii="Times New Roman" w:hAnsi="Times New Roman" w:cs="Times New Roman"/>
          <w:b/>
          <w:bCs/>
          <w:color w:val="auto"/>
          <w:sz w:val="28"/>
          <w:szCs w:val="26"/>
          <w:lang w:val="nl-NL" w:eastAsia="x-none"/>
        </w:rPr>
        <w:lastRenderedPageBreak/>
        <w:t>2.</w:t>
      </w:r>
      <w:r w:rsidR="002D6E55" w:rsidRPr="009710CE">
        <w:rPr>
          <w:rFonts w:ascii="Times New Roman" w:hAnsi="Times New Roman" w:cs="Times New Roman"/>
          <w:b/>
          <w:bCs/>
          <w:color w:val="auto"/>
          <w:sz w:val="28"/>
          <w:szCs w:val="26"/>
          <w:lang w:val="nl-NL" w:eastAsia="x-none"/>
        </w:rPr>
        <w:t>3. Chỉ tiêu sử dụng đất theo khu chức năng</w:t>
      </w:r>
      <w:bookmarkEnd w:id="247"/>
      <w:bookmarkEnd w:id="272"/>
      <w:r w:rsidR="002D6E55" w:rsidRPr="009710CE">
        <w:rPr>
          <w:rFonts w:ascii="Times New Roman" w:hAnsi="Times New Roman" w:cs="Times New Roman"/>
          <w:b/>
          <w:bCs/>
          <w:color w:val="auto"/>
          <w:sz w:val="28"/>
          <w:szCs w:val="26"/>
          <w:lang w:val="nl-NL" w:eastAsia="x-none"/>
        </w:rPr>
        <w:t xml:space="preserve"> </w:t>
      </w:r>
    </w:p>
    <w:p w14:paraId="49129D59" w14:textId="7A5A345C" w:rsidR="00742BA0" w:rsidRPr="009710CE" w:rsidRDefault="00742BA0" w:rsidP="001F47D1">
      <w:pPr>
        <w:pStyle w:val="Heading3"/>
        <w:spacing w:before="120" w:line="320" w:lineRule="exact"/>
        <w:ind w:firstLine="720"/>
        <w:jc w:val="both"/>
        <w:rPr>
          <w:rFonts w:ascii="Times New Roman" w:hAnsi="Times New Roman" w:cs="Times New Roman"/>
          <w:i/>
          <w:iCs/>
          <w:color w:val="auto"/>
          <w:sz w:val="28"/>
          <w:szCs w:val="28"/>
          <w:lang w:val="en-US"/>
        </w:rPr>
      </w:pPr>
      <w:bookmarkStart w:id="273" w:name="_Toc167429148"/>
      <w:bookmarkStart w:id="274" w:name="_Toc62435547"/>
      <w:r w:rsidRPr="009710CE">
        <w:rPr>
          <w:rFonts w:ascii="Times New Roman" w:hAnsi="Times New Roman" w:cs="Times New Roman"/>
          <w:i/>
          <w:iCs/>
          <w:color w:val="auto"/>
          <w:sz w:val="28"/>
          <w:szCs w:val="28"/>
          <w:lang w:val="en-US"/>
        </w:rPr>
        <w:t>2.3.</w:t>
      </w:r>
      <w:r w:rsidR="00856E9D" w:rsidRPr="009710CE">
        <w:rPr>
          <w:rFonts w:ascii="Times New Roman" w:hAnsi="Times New Roman" w:cs="Times New Roman"/>
          <w:i/>
          <w:iCs/>
          <w:color w:val="auto"/>
          <w:sz w:val="28"/>
          <w:szCs w:val="28"/>
          <w:lang w:val="en-US"/>
        </w:rPr>
        <w:t>1</w:t>
      </w:r>
      <w:r w:rsidRPr="009710CE">
        <w:rPr>
          <w:rFonts w:ascii="Times New Roman" w:hAnsi="Times New Roman" w:cs="Times New Roman"/>
          <w:i/>
          <w:iCs/>
          <w:color w:val="auto"/>
          <w:sz w:val="28"/>
          <w:szCs w:val="28"/>
          <w:lang w:val="en-US"/>
        </w:rPr>
        <w:t xml:space="preserve">. </w:t>
      </w:r>
      <w:r w:rsidR="00F855A5" w:rsidRPr="009710CE">
        <w:rPr>
          <w:rFonts w:ascii="Times New Roman" w:hAnsi="Times New Roman" w:cs="Times New Roman"/>
          <w:i/>
          <w:iCs/>
          <w:color w:val="auto"/>
          <w:sz w:val="28"/>
          <w:szCs w:val="28"/>
          <w:lang w:val="en-US"/>
        </w:rPr>
        <w:t>Khu</w:t>
      </w:r>
      <w:r w:rsidRPr="009710CE">
        <w:rPr>
          <w:rFonts w:ascii="Times New Roman" w:hAnsi="Times New Roman" w:cs="Times New Roman"/>
          <w:i/>
          <w:iCs/>
          <w:color w:val="auto"/>
          <w:sz w:val="28"/>
          <w:szCs w:val="28"/>
          <w:lang w:val="en-US"/>
        </w:rPr>
        <w:t xml:space="preserve"> đô thị</w:t>
      </w:r>
      <w:bookmarkEnd w:id="273"/>
    </w:p>
    <w:p w14:paraId="3156634C" w14:textId="58D0B468" w:rsidR="00856E9D" w:rsidRPr="009710CE" w:rsidRDefault="00E90A4A" w:rsidP="00FC35CC">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711BAE" w:rsidRPr="009710CE">
        <w:rPr>
          <w:rFonts w:ascii="Times New Roman" w:hAnsi="Times New Roman" w:cs="Times New Roman"/>
          <w:color w:val="auto"/>
          <w:kern w:val="16"/>
          <w:sz w:val="28"/>
          <w:szCs w:val="28"/>
          <w:shd w:val="clear" w:color="auto" w:fill="FFFFFF"/>
          <w:lang w:val="en-US" w:eastAsia="en-US"/>
        </w:rPr>
        <w:t xml:space="preserve">Đến năm 2030, </w:t>
      </w:r>
      <w:r w:rsidR="008011B8" w:rsidRPr="009710CE">
        <w:rPr>
          <w:rFonts w:ascii="Times New Roman" w:hAnsi="Times New Roman" w:cs="Times New Roman"/>
          <w:color w:val="auto"/>
          <w:kern w:val="16"/>
          <w:sz w:val="28"/>
          <w:szCs w:val="28"/>
          <w:shd w:val="clear" w:color="auto" w:fill="FFFFFF"/>
          <w:lang w:val="en-US" w:eastAsia="en-US"/>
        </w:rPr>
        <w:t>p</w:t>
      </w:r>
      <w:r w:rsidRPr="009710CE">
        <w:rPr>
          <w:rFonts w:ascii="Times New Roman" w:hAnsi="Times New Roman" w:cs="Times New Roman"/>
          <w:color w:val="auto"/>
          <w:kern w:val="16"/>
          <w:sz w:val="28"/>
          <w:szCs w:val="28"/>
          <w:shd w:val="clear" w:color="auto" w:fill="FFFFFF"/>
          <w:lang w:val="en-US" w:eastAsia="en-US"/>
        </w:rPr>
        <w:t xml:space="preserve">hát triển </w:t>
      </w:r>
      <w:r w:rsidR="008011B8" w:rsidRPr="009710CE">
        <w:rPr>
          <w:rFonts w:ascii="Times New Roman" w:hAnsi="Times New Roman" w:cs="Times New Roman"/>
          <w:color w:val="auto"/>
          <w:kern w:val="16"/>
          <w:sz w:val="28"/>
          <w:szCs w:val="28"/>
          <w:shd w:val="clear" w:color="auto" w:fill="FFFFFF"/>
          <w:lang w:val="en-US" w:eastAsia="en-US"/>
        </w:rPr>
        <w:t xml:space="preserve">Khu đô thị (trong đó có khu đô thị mới) khoảng </w:t>
      </w:r>
      <w:r w:rsidR="00856E9D" w:rsidRPr="009710CE">
        <w:rPr>
          <w:rFonts w:ascii="Times New Roman" w:hAnsi="Times New Roman" w:cs="Times New Roman"/>
          <w:color w:val="auto"/>
          <w:kern w:val="16"/>
          <w:sz w:val="28"/>
          <w:szCs w:val="28"/>
          <w:shd w:val="clear" w:color="auto" w:fill="FFFFFF"/>
          <w:lang w:val="en-US" w:eastAsia="en-US"/>
        </w:rPr>
        <w:t>12</w:t>
      </w:r>
      <w:r w:rsidR="00E42B60" w:rsidRPr="009710CE">
        <w:rPr>
          <w:rFonts w:ascii="Times New Roman" w:hAnsi="Times New Roman" w:cs="Times New Roman"/>
          <w:color w:val="auto"/>
          <w:kern w:val="16"/>
          <w:sz w:val="28"/>
          <w:szCs w:val="28"/>
          <w:shd w:val="clear" w:color="auto" w:fill="FFFFFF"/>
          <w:lang w:val="en-US" w:eastAsia="en-US"/>
        </w:rPr>
        <w:t>6</w:t>
      </w:r>
      <w:r w:rsidR="00856E9D" w:rsidRPr="009710CE">
        <w:rPr>
          <w:rFonts w:ascii="Times New Roman" w:hAnsi="Times New Roman" w:cs="Times New Roman"/>
          <w:color w:val="auto"/>
          <w:kern w:val="16"/>
          <w:sz w:val="28"/>
          <w:szCs w:val="28"/>
          <w:shd w:val="clear" w:color="auto" w:fill="FFFFFF"/>
          <w:lang w:val="en-US" w:eastAsia="en-US"/>
        </w:rPr>
        <w:t>,</w:t>
      </w:r>
      <w:r w:rsidR="00E42B60" w:rsidRPr="009710CE">
        <w:rPr>
          <w:rFonts w:ascii="Times New Roman" w:hAnsi="Times New Roman" w:cs="Times New Roman"/>
          <w:color w:val="auto"/>
          <w:kern w:val="16"/>
          <w:sz w:val="28"/>
          <w:szCs w:val="28"/>
          <w:shd w:val="clear" w:color="auto" w:fill="FFFFFF"/>
          <w:lang w:val="en-US" w:eastAsia="en-US"/>
        </w:rPr>
        <w:t>51</w:t>
      </w:r>
      <w:r w:rsidR="00E85DAF" w:rsidRPr="009710CE">
        <w:rPr>
          <w:rFonts w:ascii="Times New Roman" w:hAnsi="Times New Roman" w:cs="Times New Roman"/>
          <w:color w:val="auto"/>
          <w:kern w:val="16"/>
          <w:sz w:val="28"/>
          <w:szCs w:val="28"/>
          <w:shd w:val="clear" w:color="auto" w:fill="FFFFFF"/>
          <w:lang w:val="en-US" w:eastAsia="en-US"/>
        </w:rPr>
        <w:t xml:space="preserve"> </w:t>
      </w:r>
      <w:r w:rsidR="006C7489" w:rsidRPr="009710CE">
        <w:rPr>
          <w:rFonts w:ascii="Times New Roman" w:hAnsi="Times New Roman" w:cs="Times New Roman"/>
          <w:color w:val="auto"/>
          <w:kern w:val="16"/>
          <w:sz w:val="28"/>
          <w:szCs w:val="28"/>
          <w:shd w:val="clear" w:color="auto" w:fill="FFFFFF"/>
          <w:lang w:val="en-US" w:eastAsia="en-US"/>
        </w:rPr>
        <w:t xml:space="preserve">ha </w:t>
      </w:r>
      <w:r w:rsidRPr="009710CE">
        <w:rPr>
          <w:rFonts w:ascii="Times New Roman" w:hAnsi="Times New Roman" w:cs="Times New Roman"/>
          <w:color w:val="auto"/>
          <w:kern w:val="16"/>
          <w:sz w:val="28"/>
          <w:szCs w:val="28"/>
          <w:shd w:val="clear" w:color="auto" w:fill="FFFFFF"/>
          <w:lang w:val="en-US" w:eastAsia="en-US"/>
        </w:rPr>
        <w:t xml:space="preserve">gắn với các chức năng chuyên ngành, </w:t>
      </w:r>
      <w:r w:rsidR="008011B8" w:rsidRPr="009710CE">
        <w:rPr>
          <w:rFonts w:ascii="Times New Roman" w:hAnsi="Times New Roman" w:cs="Times New Roman"/>
          <w:color w:val="auto"/>
          <w:kern w:val="16"/>
          <w:sz w:val="28"/>
          <w:szCs w:val="28"/>
          <w:shd w:val="clear" w:color="auto" w:fill="FFFFFF"/>
          <w:lang w:val="en-US" w:eastAsia="en-US"/>
        </w:rPr>
        <w:t>trong đó</w:t>
      </w:r>
      <w:r w:rsidRPr="009710CE">
        <w:rPr>
          <w:rFonts w:ascii="Times New Roman" w:hAnsi="Times New Roman" w:cs="Times New Roman"/>
          <w:color w:val="auto"/>
          <w:kern w:val="16"/>
          <w:sz w:val="28"/>
          <w:szCs w:val="28"/>
          <w:shd w:val="clear" w:color="auto" w:fill="FFFFFF"/>
          <w:lang w:val="en-US" w:eastAsia="en-US"/>
        </w:rPr>
        <w:t>:</w:t>
      </w:r>
    </w:p>
    <w:p w14:paraId="51C20AF4" w14:textId="4847F203" w:rsidR="00856E9D" w:rsidRPr="009710CE" w:rsidRDefault="00856E9D" w:rsidP="00FC35CC">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Khu đô thị phía Đông thị trấn Đồng Mỏ, huyện Chi Lăng, tỉnh Lạng Sơn: 48,10 ha;</w:t>
      </w:r>
    </w:p>
    <w:p w14:paraId="3E2552D8" w14:textId="3A97B877" w:rsidR="00856E9D" w:rsidRPr="009710CE" w:rsidRDefault="00856E9D" w:rsidP="00FC35CC">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Khu đô thị phía Đông Nam thị trấn Đồng Mỏ, tỉnh Lạng Sơn: 19,8</w:t>
      </w:r>
      <w:r w:rsidR="008C564D" w:rsidRPr="009710CE">
        <w:rPr>
          <w:rFonts w:ascii="Times New Roman" w:hAnsi="Times New Roman" w:cs="Times New Roman"/>
          <w:color w:val="auto"/>
          <w:kern w:val="16"/>
          <w:sz w:val="28"/>
          <w:szCs w:val="28"/>
          <w:shd w:val="clear" w:color="auto" w:fill="FFFFFF"/>
          <w:lang w:val="en-US" w:eastAsia="en-US"/>
        </w:rPr>
        <w:t>4</w:t>
      </w:r>
      <w:r w:rsidRPr="009710CE">
        <w:rPr>
          <w:rFonts w:ascii="Times New Roman" w:hAnsi="Times New Roman" w:cs="Times New Roman"/>
          <w:color w:val="auto"/>
          <w:kern w:val="16"/>
          <w:sz w:val="28"/>
          <w:szCs w:val="28"/>
          <w:shd w:val="clear" w:color="auto" w:fill="FFFFFF"/>
          <w:lang w:val="en-US" w:eastAsia="en-US"/>
        </w:rPr>
        <w:t xml:space="preserve"> ha;</w:t>
      </w:r>
    </w:p>
    <w:p w14:paraId="34D62317" w14:textId="7DE280D7" w:rsidR="00856E9D" w:rsidRPr="009710CE" w:rsidRDefault="00A0587A" w:rsidP="00FC35CC">
      <w:pPr>
        <w:suppressAutoHyphens/>
        <w:autoSpaceDN w:val="0"/>
        <w:spacing w:before="120" w:line="320" w:lineRule="exact"/>
        <w:ind w:firstLine="720"/>
        <w:jc w:val="both"/>
        <w:rPr>
          <w:rFonts w:ascii="Times New Roman" w:hAnsi="Times New Roman" w:cs="Times New Roman"/>
          <w:color w:val="auto"/>
          <w:spacing w:val="-6"/>
          <w:kern w:val="16"/>
          <w:sz w:val="28"/>
          <w:szCs w:val="28"/>
          <w:shd w:val="clear" w:color="auto" w:fill="FFFFFF"/>
          <w:lang w:val="en-US" w:eastAsia="en-US"/>
        </w:rPr>
      </w:pPr>
      <w:r w:rsidRPr="009710CE">
        <w:rPr>
          <w:rFonts w:ascii="Times New Roman" w:hAnsi="Times New Roman" w:cs="Times New Roman"/>
          <w:color w:val="auto"/>
          <w:spacing w:val="-6"/>
          <w:kern w:val="16"/>
          <w:sz w:val="28"/>
          <w:szCs w:val="28"/>
          <w:shd w:val="clear" w:color="auto" w:fill="FFFFFF"/>
          <w:lang w:val="en-US" w:eastAsia="en-US"/>
        </w:rPr>
        <w:t xml:space="preserve">+ </w:t>
      </w:r>
      <w:r w:rsidR="00856E9D" w:rsidRPr="009710CE">
        <w:rPr>
          <w:rFonts w:ascii="Times New Roman" w:hAnsi="Times New Roman" w:cs="Times New Roman"/>
          <w:color w:val="auto"/>
          <w:spacing w:val="-6"/>
          <w:kern w:val="16"/>
          <w:sz w:val="28"/>
          <w:szCs w:val="28"/>
          <w:shd w:val="clear" w:color="auto" w:fill="FFFFFF"/>
          <w:lang w:val="en-US" w:eastAsia="en-US"/>
        </w:rPr>
        <w:t xml:space="preserve">Khu đô thị mới phía Tây Nam thị trấn Đồng Mỏ, </w:t>
      </w:r>
      <w:r w:rsidRPr="009710CE">
        <w:rPr>
          <w:rFonts w:ascii="Times New Roman" w:hAnsi="Times New Roman" w:cs="Times New Roman"/>
          <w:color w:val="auto"/>
          <w:spacing w:val="-6"/>
          <w:kern w:val="16"/>
          <w:sz w:val="28"/>
          <w:szCs w:val="28"/>
          <w:shd w:val="clear" w:color="auto" w:fill="FFFFFF"/>
          <w:lang w:val="en-US" w:eastAsia="en-US"/>
        </w:rPr>
        <w:t>tỉnh Lạng Sơn: 54,90 ha;</w:t>
      </w:r>
    </w:p>
    <w:p w14:paraId="2B3FA53B" w14:textId="6A0CCBA4" w:rsidR="00856E9D" w:rsidRPr="009710CE" w:rsidRDefault="00A0587A" w:rsidP="00FC35CC">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Các khu dân cư phát triển mang tính chất các khu đô thị tại thị trấn Đồng Mỏ và thị trấn Chi Lăng ( </w:t>
      </w:r>
      <w:r w:rsidR="00856E9D" w:rsidRPr="009710CE">
        <w:rPr>
          <w:rFonts w:ascii="Times New Roman" w:hAnsi="Times New Roman" w:cs="Times New Roman"/>
          <w:color w:val="auto"/>
          <w:kern w:val="16"/>
          <w:sz w:val="28"/>
          <w:szCs w:val="28"/>
          <w:shd w:val="clear" w:color="auto" w:fill="FFFFFF"/>
          <w:lang w:val="en-US" w:eastAsia="en-US"/>
        </w:rPr>
        <w:t>Phát triển khu dân cư tập trung Pha Lác, thị trấn Chi Lăng</w:t>
      </w:r>
      <w:r w:rsidRPr="009710CE">
        <w:rPr>
          <w:rFonts w:ascii="Times New Roman" w:hAnsi="Times New Roman" w:cs="Times New Roman"/>
          <w:color w:val="auto"/>
          <w:kern w:val="16"/>
          <w:sz w:val="28"/>
          <w:szCs w:val="28"/>
          <w:shd w:val="clear" w:color="auto" w:fill="FFFFFF"/>
          <w:lang w:val="en-US" w:eastAsia="en-US"/>
        </w:rPr>
        <w:t xml:space="preserve">; </w:t>
      </w:r>
      <w:r w:rsidR="00856E9D" w:rsidRPr="009710CE">
        <w:rPr>
          <w:rFonts w:ascii="Times New Roman" w:hAnsi="Times New Roman" w:cs="Times New Roman"/>
          <w:color w:val="auto"/>
          <w:kern w:val="16"/>
          <w:sz w:val="28"/>
          <w:szCs w:val="28"/>
          <w:shd w:val="clear" w:color="auto" w:fill="FFFFFF"/>
          <w:lang w:val="en-US" w:eastAsia="en-US"/>
        </w:rPr>
        <w:t>Phát triển khu dân cư tập trung Lân Bông, thị trấn Chi Lăng</w:t>
      </w:r>
      <w:r w:rsidRPr="009710CE">
        <w:rPr>
          <w:rFonts w:ascii="Times New Roman" w:hAnsi="Times New Roman" w:cs="Times New Roman"/>
          <w:color w:val="auto"/>
          <w:kern w:val="16"/>
          <w:sz w:val="28"/>
          <w:szCs w:val="28"/>
          <w:shd w:val="clear" w:color="auto" w:fill="FFFFFF"/>
          <w:lang w:val="en-US" w:eastAsia="en-US"/>
        </w:rPr>
        <w:t xml:space="preserve">; </w:t>
      </w:r>
      <w:r w:rsidR="00856E9D" w:rsidRPr="009710CE">
        <w:rPr>
          <w:rFonts w:ascii="Times New Roman" w:hAnsi="Times New Roman" w:cs="Times New Roman"/>
          <w:color w:val="auto"/>
          <w:kern w:val="16"/>
          <w:sz w:val="28"/>
          <w:szCs w:val="28"/>
          <w:shd w:val="clear" w:color="auto" w:fill="FFFFFF"/>
          <w:lang w:val="en-US" w:eastAsia="en-US"/>
        </w:rPr>
        <w:t>Phát triển khu dân cư Than Muội</w:t>
      </w:r>
      <w:r w:rsidRPr="009710CE">
        <w:rPr>
          <w:rFonts w:ascii="Times New Roman" w:hAnsi="Times New Roman" w:cs="Times New Roman"/>
          <w:color w:val="auto"/>
          <w:kern w:val="16"/>
          <w:sz w:val="28"/>
          <w:szCs w:val="28"/>
          <w:shd w:val="clear" w:color="auto" w:fill="FFFFFF"/>
          <w:lang w:val="en-US" w:eastAsia="en-US"/>
        </w:rPr>
        <w:t>, thị trấn</w:t>
      </w:r>
      <w:r w:rsidR="00856E9D" w:rsidRPr="009710CE">
        <w:rPr>
          <w:rFonts w:ascii="Times New Roman" w:hAnsi="Times New Roman" w:cs="Times New Roman"/>
          <w:color w:val="auto"/>
          <w:kern w:val="16"/>
          <w:sz w:val="28"/>
          <w:szCs w:val="28"/>
          <w:shd w:val="clear" w:color="auto" w:fill="FFFFFF"/>
          <w:lang w:val="en-US" w:eastAsia="en-US"/>
        </w:rPr>
        <w:t xml:space="preserve"> Đồng Mỏ</w:t>
      </w:r>
      <w:r w:rsidRPr="009710CE">
        <w:rPr>
          <w:rFonts w:ascii="Times New Roman" w:hAnsi="Times New Roman" w:cs="Times New Roman"/>
          <w:color w:val="auto"/>
          <w:kern w:val="16"/>
          <w:sz w:val="28"/>
          <w:szCs w:val="28"/>
          <w:shd w:val="clear" w:color="auto" w:fill="FFFFFF"/>
          <w:lang w:val="en-US" w:eastAsia="en-US"/>
        </w:rPr>
        <w:t xml:space="preserve">; </w:t>
      </w:r>
      <w:r w:rsidR="00856E9D" w:rsidRPr="009710CE">
        <w:rPr>
          <w:rFonts w:ascii="Times New Roman" w:hAnsi="Times New Roman" w:cs="Times New Roman"/>
          <w:color w:val="auto"/>
          <w:kern w:val="16"/>
          <w:sz w:val="28"/>
          <w:szCs w:val="28"/>
          <w:shd w:val="clear" w:color="auto" w:fill="FFFFFF"/>
          <w:lang w:val="en-US" w:eastAsia="en-US"/>
        </w:rPr>
        <w:t>Phát triển khu dân cư Hữu Nghị</w:t>
      </w:r>
      <w:r w:rsidRPr="009710CE">
        <w:rPr>
          <w:rFonts w:ascii="Times New Roman" w:hAnsi="Times New Roman" w:cs="Times New Roman"/>
          <w:color w:val="auto"/>
          <w:kern w:val="16"/>
          <w:sz w:val="28"/>
          <w:szCs w:val="28"/>
          <w:shd w:val="clear" w:color="auto" w:fill="FFFFFF"/>
          <w:lang w:val="en-US" w:eastAsia="en-US"/>
        </w:rPr>
        <w:t xml:space="preserve"> thị trấn </w:t>
      </w:r>
      <w:r w:rsidR="00856E9D" w:rsidRPr="009710CE">
        <w:rPr>
          <w:rFonts w:ascii="Times New Roman" w:hAnsi="Times New Roman" w:cs="Times New Roman"/>
          <w:color w:val="auto"/>
          <w:kern w:val="16"/>
          <w:sz w:val="28"/>
          <w:szCs w:val="28"/>
          <w:shd w:val="clear" w:color="auto" w:fill="FFFFFF"/>
          <w:lang w:val="en-US" w:eastAsia="en-US"/>
        </w:rPr>
        <w:t>Đồng Mỏ</w:t>
      </w:r>
      <w:r w:rsidRPr="009710CE">
        <w:rPr>
          <w:rFonts w:ascii="Times New Roman" w:hAnsi="Times New Roman" w:cs="Times New Roman"/>
          <w:color w:val="auto"/>
          <w:kern w:val="16"/>
          <w:sz w:val="28"/>
          <w:szCs w:val="28"/>
          <w:shd w:val="clear" w:color="auto" w:fill="FFFFFF"/>
          <w:lang w:val="en-US" w:eastAsia="en-US"/>
        </w:rPr>
        <w:t>).</w:t>
      </w:r>
    </w:p>
    <w:p w14:paraId="12268095" w14:textId="33B91B21" w:rsidR="00137126" w:rsidRPr="009710CE" w:rsidRDefault="00137126" w:rsidP="00FC35CC">
      <w:pPr>
        <w:pStyle w:val="Heading3"/>
        <w:spacing w:before="120" w:line="320" w:lineRule="exact"/>
        <w:ind w:firstLine="720"/>
        <w:jc w:val="both"/>
        <w:rPr>
          <w:rFonts w:ascii="Times New Roman" w:hAnsi="Times New Roman" w:cs="Times New Roman"/>
          <w:i/>
          <w:iCs/>
          <w:color w:val="auto"/>
          <w:sz w:val="28"/>
          <w:szCs w:val="28"/>
          <w:lang w:val="en-US"/>
        </w:rPr>
      </w:pPr>
      <w:bookmarkStart w:id="275" w:name="_Toc167429149"/>
      <w:r w:rsidRPr="009710CE">
        <w:rPr>
          <w:rFonts w:ascii="Times New Roman" w:hAnsi="Times New Roman" w:cs="Times New Roman"/>
          <w:i/>
          <w:iCs/>
          <w:color w:val="auto"/>
          <w:sz w:val="28"/>
          <w:szCs w:val="28"/>
          <w:lang w:val="en-US"/>
        </w:rPr>
        <w:t>2.3.</w:t>
      </w:r>
      <w:r w:rsidR="001F47D1" w:rsidRPr="009710CE">
        <w:rPr>
          <w:rFonts w:ascii="Times New Roman" w:hAnsi="Times New Roman" w:cs="Times New Roman"/>
          <w:i/>
          <w:iCs/>
          <w:color w:val="auto"/>
          <w:sz w:val="28"/>
          <w:szCs w:val="28"/>
          <w:lang w:val="en-US"/>
        </w:rPr>
        <w:t>2</w:t>
      </w:r>
      <w:r w:rsidRPr="009710CE">
        <w:rPr>
          <w:rFonts w:ascii="Times New Roman" w:hAnsi="Times New Roman" w:cs="Times New Roman"/>
          <w:i/>
          <w:iCs/>
          <w:color w:val="auto"/>
          <w:sz w:val="28"/>
          <w:szCs w:val="28"/>
          <w:lang w:val="en-US"/>
        </w:rPr>
        <w:t>. Khu vực phát triển nông nghiệp (khu vực chuyên trồng lúa nước, khu vực chuyên trồng cây công nghiệp lâu năm)</w:t>
      </w:r>
      <w:bookmarkEnd w:id="275"/>
    </w:p>
    <w:p w14:paraId="6A1F9FA8" w14:textId="18669835" w:rsidR="00137126" w:rsidRPr="009710CE" w:rsidRDefault="00153284" w:rsidP="00FC35CC">
      <w:pPr>
        <w:spacing w:before="120" w:line="310" w:lineRule="exact"/>
        <w:ind w:firstLine="720"/>
        <w:jc w:val="both"/>
        <w:rPr>
          <w:rFonts w:ascii="Times New Roman" w:hAnsi="Times New Roman" w:cs="Times New Roman"/>
          <w:color w:val="auto"/>
          <w:lang w:val="en-US" w:eastAsia="en-US"/>
        </w:rPr>
      </w:pPr>
      <w:r w:rsidRPr="009710CE">
        <w:rPr>
          <w:rFonts w:ascii="Times New Roman" w:hAnsi="Times New Roman" w:cs="Times New Roman"/>
          <w:color w:val="auto"/>
          <w:spacing w:val="-4"/>
          <w:kern w:val="16"/>
          <w:sz w:val="28"/>
          <w:szCs w:val="28"/>
          <w:shd w:val="clear" w:color="auto" w:fill="FFFFFF"/>
          <w:lang w:val="en-US" w:eastAsia="en-US"/>
        </w:rPr>
        <w:t>Đến năm 2030, Khu vực phát triển nông nghiệp có diện tích</w:t>
      </w:r>
      <w:r w:rsidRPr="009710CE">
        <w:rPr>
          <w:rFonts w:ascii="Times New Roman" w:hAnsi="Times New Roman" w:cs="Times New Roman"/>
          <w:color w:val="auto"/>
          <w:spacing w:val="-4"/>
        </w:rPr>
        <w:t xml:space="preserve"> </w:t>
      </w:r>
      <w:r w:rsidR="0041419E" w:rsidRPr="009710CE">
        <w:rPr>
          <w:rFonts w:ascii="Times New Roman" w:hAnsi="Times New Roman" w:cs="Times New Roman"/>
          <w:color w:val="auto"/>
          <w:spacing w:val="-4"/>
          <w:kern w:val="16"/>
          <w:sz w:val="28"/>
          <w:szCs w:val="28"/>
          <w:shd w:val="clear" w:color="auto" w:fill="FFFFFF"/>
          <w:lang w:val="en-US" w:eastAsia="en-US"/>
        </w:rPr>
        <w:t xml:space="preserve">3.425,38 </w:t>
      </w:r>
      <w:r w:rsidRPr="009710CE">
        <w:rPr>
          <w:rFonts w:ascii="Times New Roman" w:hAnsi="Times New Roman" w:cs="Times New Roman"/>
          <w:color w:val="auto"/>
          <w:spacing w:val="-4"/>
          <w:kern w:val="16"/>
          <w:sz w:val="28"/>
          <w:szCs w:val="28"/>
          <w:shd w:val="clear" w:color="auto" w:fill="FFFFFF"/>
          <w:lang w:val="en-US" w:eastAsia="en-US"/>
        </w:rPr>
        <w:t>ha,</w:t>
      </w:r>
      <w:r w:rsidRPr="009710CE">
        <w:rPr>
          <w:rFonts w:ascii="Times New Roman" w:hAnsi="Times New Roman" w:cs="Times New Roman"/>
          <w:color w:val="auto"/>
          <w:kern w:val="16"/>
          <w:sz w:val="28"/>
          <w:szCs w:val="28"/>
          <w:shd w:val="clear" w:color="auto" w:fill="FFFFFF"/>
          <w:lang w:val="en-US" w:eastAsia="en-US"/>
        </w:rPr>
        <w:t xml:space="preserve"> trong đó: </w:t>
      </w:r>
    </w:p>
    <w:p w14:paraId="5A3CCD77" w14:textId="77777777" w:rsidR="00137126" w:rsidRPr="009710CE" w:rsidRDefault="00137126" w:rsidP="00FC35CC">
      <w:pPr>
        <w:spacing w:before="120" w:line="310" w:lineRule="exact"/>
        <w:ind w:firstLine="720"/>
        <w:rPr>
          <w:rFonts w:ascii="Times New Roman" w:hAnsi="Times New Roman" w:cs="Times New Roman"/>
          <w:i/>
          <w:iCs/>
          <w:color w:val="auto"/>
          <w:sz w:val="28"/>
          <w:szCs w:val="28"/>
          <w:lang w:eastAsia="x-none"/>
        </w:rPr>
      </w:pPr>
      <w:r w:rsidRPr="009710CE">
        <w:rPr>
          <w:rFonts w:ascii="Times New Roman" w:hAnsi="Times New Roman" w:cs="Times New Roman"/>
          <w:i/>
          <w:iCs/>
          <w:color w:val="auto"/>
          <w:sz w:val="28"/>
          <w:szCs w:val="28"/>
          <w:lang w:val="en-US" w:eastAsia="x-none"/>
        </w:rPr>
        <w:t xml:space="preserve">- </w:t>
      </w:r>
      <w:r w:rsidRPr="009710CE">
        <w:rPr>
          <w:rFonts w:ascii="Times New Roman" w:hAnsi="Times New Roman" w:cs="Times New Roman"/>
          <w:i/>
          <w:iCs/>
          <w:color w:val="auto"/>
          <w:sz w:val="28"/>
          <w:szCs w:val="28"/>
          <w:lang w:eastAsia="x-none"/>
        </w:rPr>
        <w:t>Khu vực chuyên trồng lúa nướ</w:t>
      </w:r>
      <w:r w:rsidRPr="009710CE">
        <w:rPr>
          <w:rFonts w:ascii="Times New Roman" w:hAnsi="Times New Roman" w:cs="Times New Roman"/>
          <w:i/>
          <w:iCs/>
          <w:color w:val="auto"/>
          <w:sz w:val="28"/>
          <w:szCs w:val="28"/>
          <w:lang w:val="en-US" w:eastAsia="x-none"/>
        </w:rPr>
        <w:t>c</w:t>
      </w:r>
      <w:r w:rsidRPr="009710CE">
        <w:rPr>
          <w:rFonts w:ascii="Times New Roman" w:hAnsi="Times New Roman" w:cs="Times New Roman"/>
          <w:i/>
          <w:iCs/>
          <w:color w:val="auto"/>
          <w:sz w:val="28"/>
          <w:szCs w:val="28"/>
          <w:lang w:eastAsia="x-none"/>
        </w:rPr>
        <w:t xml:space="preserve"> </w:t>
      </w:r>
    </w:p>
    <w:p w14:paraId="13103E98" w14:textId="5FFBCE6E" w:rsidR="0041419E" w:rsidRPr="009710CE" w:rsidRDefault="00137126" w:rsidP="00FC35CC">
      <w:pPr>
        <w:suppressAutoHyphens/>
        <w:autoSpaceDN w:val="0"/>
        <w:spacing w:before="120" w:line="31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eastAsia="en-US"/>
        </w:rPr>
        <w:t xml:space="preserve">Trên cơ sở định hướng phát triển </w:t>
      </w:r>
      <w:r w:rsidRPr="009710CE">
        <w:rPr>
          <w:rFonts w:ascii="Times New Roman" w:hAnsi="Times New Roman" w:cs="Times New Roman"/>
          <w:color w:val="auto"/>
          <w:kern w:val="16"/>
          <w:sz w:val="28"/>
          <w:szCs w:val="28"/>
          <w:shd w:val="clear" w:color="auto" w:fill="FFFFFF"/>
          <w:lang w:val="en-US" w:eastAsia="en-US"/>
        </w:rPr>
        <w:t xml:space="preserve">kinh tế xã hội của </w:t>
      </w:r>
      <w:r w:rsidR="00F3273D" w:rsidRPr="009710CE">
        <w:rPr>
          <w:rFonts w:ascii="Times New Roman" w:hAnsi="Times New Roman" w:cs="Times New Roman"/>
          <w:color w:val="auto"/>
          <w:kern w:val="16"/>
          <w:sz w:val="28"/>
          <w:szCs w:val="28"/>
          <w:shd w:val="clear" w:color="auto" w:fill="FFFFFF"/>
          <w:lang w:val="en-US" w:eastAsia="en-US"/>
        </w:rPr>
        <w:t>huyện</w:t>
      </w: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lang w:eastAsia="en-US"/>
        </w:rPr>
        <w:t xml:space="preserve"> </w:t>
      </w:r>
      <w:r w:rsidRPr="009710CE">
        <w:rPr>
          <w:rFonts w:ascii="Times New Roman" w:hAnsi="Times New Roman" w:cs="Times New Roman"/>
          <w:color w:val="auto"/>
          <w:kern w:val="16"/>
          <w:sz w:val="28"/>
          <w:szCs w:val="28"/>
          <w:shd w:val="clear" w:color="auto" w:fill="FFFFFF"/>
          <w:lang w:val="en-US" w:eastAsia="en-US"/>
        </w:rPr>
        <w:t xml:space="preserve">định hướng phát triển </w:t>
      </w:r>
      <w:r w:rsidR="0041419E" w:rsidRPr="009710CE">
        <w:rPr>
          <w:rFonts w:ascii="Times New Roman" w:hAnsi="Times New Roman" w:cs="Times New Roman"/>
          <w:color w:val="auto"/>
          <w:kern w:val="16"/>
          <w:sz w:val="28"/>
          <w:szCs w:val="28"/>
          <w:shd w:val="clear" w:color="auto" w:fill="FFFFFF"/>
          <w:lang w:val="en-US" w:eastAsia="en-US"/>
        </w:rPr>
        <w:t xml:space="preserve">kinh tế </w:t>
      </w:r>
      <w:r w:rsidR="0067461B" w:rsidRPr="009710CE">
        <w:rPr>
          <w:rFonts w:ascii="Times New Roman" w:hAnsi="Times New Roman" w:cs="Times New Roman"/>
          <w:color w:val="auto"/>
          <w:kern w:val="16"/>
          <w:sz w:val="28"/>
          <w:szCs w:val="28"/>
          <w:shd w:val="clear" w:color="auto" w:fill="FFFFFF"/>
          <w:lang w:val="en-US" w:eastAsia="en-US"/>
        </w:rPr>
        <w:t xml:space="preserve">- </w:t>
      </w:r>
      <w:r w:rsidR="0041419E" w:rsidRPr="009710CE">
        <w:rPr>
          <w:rFonts w:ascii="Times New Roman" w:hAnsi="Times New Roman" w:cs="Times New Roman"/>
          <w:color w:val="auto"/>
          <w:kern w:val="16"/>
          <w:sz w:val="28"/>
          <w:szCs w:val="28"/>
          <w:shd w:val="clear" w:color="auto" w:fill="FFFFFF"/>
          <w:lang w:val="en-US" w:eastAsia="en-US"/>
        </w:rPr>
        <w:t>xã hội của huyện, sử dụng đất nông nghiệp có định hướng, trọng tâm, trọng điểm, tổ chức triển khai các dự án, mô hình chuyển đổi cơ cấu sản xuất nông nghiệp phù hợp, hiệu quả</w:t>
      </w:r>
      <w:r w:rsidR="0067461B" w:rsidRPr="009710CE">
        <w:rPr>
          <w:rFonts w:ascii="Times New Roman" w:hAnsi="Times New Roman" w:cs="Times New Roman"/>
          <w:color w:val="auto"/>
          <w:kern w:val="16"/>
          <w:sz w:val="28"/>
          <w:szCs w:val="28"/>
          <w:shd w:val="clear" w:color="auto" w:fill="FFFFFF"/>
          <w:lang w:val="en-US" w:eastAsia="en-US"/>
        </w:rPr>
        <w:t>, ngành nông nghiệp theo hướng nông nghiệp nông nghiệp hàng hóa theo tiêu chuẩn sạch, an toàn kết hợp với du lịch. Dự kiến đến năm 2030 các khu vực chuyên trồng lúa nước của huyện có diện tích là 1.389,23 ha</w:t>
      </w:r>
      <w:r w:rsidR="0041419E" w:rsidRPr="009710CE">
        <w:rPr>
          <w:rFonts w:ascii="Times New Roman" w:hAnsi="Times New Roman" w:cs="Times New Roman"/>
          <w:color w:val="auto"/>
          <w:kern w:val="16"/>
          <w:sz w:val="28"/>
          <w:szCs w:val="28"/>
          <w:shd w:val="clear" w:color="auto" w:fill="FFFFFF"/>
          <w:lang w:val="en-US" w:eastAsia="en-US"/>
        </w:rPr>
        <w:t xml:space="preserve">, trong đó tập trung diện tích lớn nhất xã </w:t>
      </w:r>
      <w:r w:rsidR="0067461B" w:rsidRPr="009710CE">
        <w:rPr>
          <w:rFonts w:ascii="Times New Roman" w:hAnsi="Times New Roman" w:cs="Times New Roman"/>
          <w:color w:val="auto"/>
          <w:kern w:val="16"/>
          <w:sz w:val="28"/>
          <w:szCs w:val="28"/>
          <w:shd w:val="clear" w:color="auto" w:fill="FFFFFF"/>
          <w:lang w:val="en-US" w:eastAsia="en-US"/>
        </w:rPr>
        <w:t>V</w:t>
      </w:r>
      <w:r w:rsidR="00643910" w:rsidRPr="009710CE">
        <w:rPr>
          <w:rFonts w:ascii="Times New Roman" w:hAnsi="Times New Roman" w:cs="Times New Roman"/>
          <w:color w:val="auto"/>
          <w:kern w:val="16"/>
          <w:sz w:val="28"/>
          <w:szCs w:val="28"/>
          <w:shd w:val="clear" w:color="auto" w:fill="FFFFFF"/>
          <w:lang w:val="en-US" w:eastAsia="en-US"/>
        </w:rPr>
        <w:t>â</w:t>
      </w:r>
      <w:r w:rsidR="0067461B" w:rsidRPr="009710CE">
        <w:rPr>
          <w:rFonts w:ascii="Times New Roman" w:hAnsi="Times New Roman" w:cs="Times New Roman"/>
          <w:color w:val="auto"/>
          <w:kern w:val="16"/>
          <w:sz w:val="28"/>
          <w:szCs w:val="28"/>
          <w:shd w:val="clear" w:color="auto" w:fill="FFFFFF"/>
          <w:lang w:val="en-US" w:eastAsia="en-US"/>
        </w:rPr>
        <w:t>n An</w:t>
      </w:r>
      <w:r w:rsidR="0041419E" w:rsidRPr="009710CE">
        <w:rPr>
          <w:rFonts w:ascii="Times New Roman" w:hAnsi="Times New Roman" w:cs="Times New Roman"/>
          <w:color w:val="auto"/>
          <w:kern w:val="16"/>
          <w:sz w:val="28"/>
          <w:szCs w:val="28"/>
          <w:shd w:val="clear" w:color="auto" w:fill="FFFFFF"/>
          <w:lang w:val="en-US" w:eastAsia="en-US"/>
        </w:rPr>
        <w:t xml:space="preserve"> (</w:t>
      </w:r>
      <w:r w:rsidR="00643910" w:rsidRPr="009710CE">
        <w:rPr>
          <w:rFonts w:ascii="Times New Roman" w:hAnsi="Times New Roman" w:cs="Times New Roman"/>
          <w:color w:val="auto"/>
          <w:kern w:val="16"/>
          <w:sz w:val="28"/>
          <w:szCs w:val="28"/>
          <w:shd w:val="clear" w:color="auto" w:fill="FFFFFF"/>
          <w:lang w:val="en-US" w:eastAsia="en-US"/>
        </w:rPr>
        <w:t>253,55</w:t>
      </w:r>
      <w:r w:rsidR="0041419E" w:rsidRPr="009710CE">
        <w:rPr>
          <w:rFonts w:ascii="Times New Roman" w:hAnsi="Times New Roman" w:cs="Times New Roman"/>
          <w:color w:val="auto"/>
          <w:kern w:val="16"/>
          <w:sz w:val="28"/>
          <w:szCs w:val="28"/>
          <w:shd w:val="clear" w:color="auto" w:fill="FFFFFF"/>
          <w:lang w:val="en-US" w:eastAsia="en-US"/>
        </w:rPr>
        <w:t xml:space="preserve"> ha), xã </w:t>
      </w:r>
      <w:r w:rsidR="00643910" w:rsidRPr="009710CE">
        <w:rPr>
          <w:rFonts w:ascii="Times New Roman" w:hAnsi="Times New Roman" w:cs="Times New Roman"/>
          <w:color w:val="auto"/>
          <w:kern w:val="16"/>
          <w:sz w:val="28"/>
          <w:szCs w:val="28"/>
          <w:shd w:val="clear" w:color="auto" w:fill="FFFFFF"/>
          <w:lang w:val="en-US" w:eastAsia="en-US"/>
        </w:rPr>
        <w:t>Chi Lăng</w:t>
      </w:r>
      <w:r w:rsidR="0041419E" w:rsidRPr="009710CE">
        <w:rPr>
          <w:rFonts w:ascii="Times New Roman" w:hAnsi="Times New Roman" w:cs="Times New Roman"/>
          <w:color w:val="auto"/>
          <w:kern w:val="16"/>
          <w:sz w:val="28"/>
          <w:szCs w:val="28"/>
          <w:shd w:val="clear" w:color="auto" w:fill="FFFFFF"/>
          <w:lang w:val="en-US" w:eastAsia="en-US"/>
        </w:rPr>
        <w:t xml:space="preserve"> (</w:t>
      </w:r>
      <w:r w:rsidR="00643910" w:rsidRPr="009710CE">
        <w:rPr>
          <w:rFonts w:ascii="Times New Roman" w:hAnsi="Times New Roman" w:cs="Times New Roman"/>
          <w:color w:val="auto"/>
          <w:kern w:val="16"/>
          <w:sz w:val="28"/>
          <w:szCs w:val="28"/>
          <w:shd w:val="clear" w:color="auto" w:fill="FFFFFF"/>
          <w:lang w:val="en-US" w:eastAsia="en-US"/>
        </w:rPr>
        <w:t>194,26</w:t>
      </w:r>
      <w:r w:rsidR="0041419E" w:rsidRPr="009710CE">
        <w:rPr>
          <w:rFonts w:ascii="Times New Roman" w:hAnsi="Times New Roman" w:cs="Times New Roman"/>
          <w:color w:val="auto"/>
          <w:kern w:val="16"/>
          <w:sz w:val="28"/>
          <w:szCs w:val="28"/>
          <w:shd w:val="clear" w:color="auto" w:fill="FFFFFF"/>
          <w:lang w:val="en-US" w:eastAsia="en-US"/>
        </w:rPr>
        <w:t xml:space="preserve"> ha), </w:t>
      </w:r>
      <w:r w:rsidR="00643910" w:rsidRPr="009710CE">
        <w:rPr>
          <w:rFonts w:ascii="Times New Roman" w:hAnsi="Times New Roman" w:cs="Times New Roman"/>
          <w:color w:val="auto"/>
          <w:kern w:val="16"/>
          <w:sz w:val="28"/>
          <w:szCs w:val="28"/>
          <w:shd w:val="clear" w:color="auto" w:fill="FFFFFF"/>
          <w:lang w:val="en-US" w:eastAsia="en-US"/>
        </w:rPr>
        <w:t>thị trấn Đồng Mỏ</w:t>
      </w:r>
      <w:r w:rsidR="0041419E" w:rsidRPr="009710CE">
        <w:rPr>
          <w:rFonts w:ascii="Times New Roman" w:hAnsi="Times New Roman" w:cs="Times New Roman"/>
          <w:color w:val="auto"/>
          <w:kern w:val="16"/>
          <w:sz w:val="28"/>
          <w:szCs w:val="28"/>
          <w:shd w:val="clear" w:color="auto" w:fill="FFFFFF"/>
          <w:lang w:val="en-US" w:eastAsia="en-US"/>
        </w:rPr>
        <w:t xml:space="preserve"> (</w:t>
      </w:r>
      <w:r w:rsidR="00643910" w:rsidRPr="009710CE">
        <w:rPr>
          <w:rFonts w:ascii="Times New Roman" w:hAnsi="Times New Roman" w:cs="Times New Roman"/>
          <w:color w:val="auto"/>
          <w:kern w:val="16"/>
          <w:sz w:val="28"/>
          <w:szCs w:val="28"/>
          <w:shd w:val="clear" w:color="auto" w:fill="FFFFFF"/>
          <w:lang w:val="en-US" w:eastAsia="en-US"/>
        </w:rPr>
        <w:t>161,06</w:t>
      </w:r>
      <w:r w:rsidR="0041419E" w:rsidRPr="009710CE">
        <w:rPr>
          <w:rFonts w:ascii="Times New Roman" w:hAnsi="Times New Roman" w:cs="Times New Roman"/>
          <w:color w:val="auto"/>
          <w:kern w:val="16"/>
          <w:sz w:val="28"/>
          <w:szCs w:val="28"/>
          <w:shd w:val="clear" w:color="auto" w:fill="FFFFFF"/>
          <w:lang w:val="en-US" w:eastAsia="en-US"/>
        </w:rPr>
        <w:t xml:space="preserve"> ha); xã </w:t>
      </w:r>
      <w:r w:rsidR="00643910" w:rsidRPr="009710CE">
        <w:rPr>
          <w:rFonts w:ascii="Times New Roman" w:hAnsi="Times New Roman" w:cs="Times New Roman"/>
          <w:color w:val="auto"/>
          <w:kern w:val="16"/>
          <w:sz w:val="28"/>
          <w:szCs w:val="28"/>
          <w:shd w:val="clear" w:color="auto" w:fill="FFFFFF"/>
          <w:lang w:val="en-US" w:eastAsia="en-US"/>
        </w:rPr>
        <w:t>Van Thủy</w:t>
      </w:r>
      <w:r w:rsidR="0041419E" w:rsidRPr="009710CE">
        <w:rPr>
          <w:rFonts w:ascii="Times New Roman" w:hAnsi="Times New Roman" w:cs="Times New Roman"/>
          <w:color w:val="auto"/>
          <w:kern w:val="16"/>
          <w:sz w:val="28"/>
          <w:szCs w:val="28"/>
          <w:shd w:val="clear" w:color="auto" w:fill="FFFFFF"/>
          <w:lang w:val="en-US" w:eastAsia="en-US"/>
        </w:rPr>
        <w:t xml:space="preserve"> (</w:t>
      </w:r>
      <w:r w:rsidR="00643910" w:rsidRPr="009710CE">
        <w:rPr>
          <w:rFonts w:ascii="Times New Roman" w:hAnsi="Times New Roman" w:cs="Times New Roman"/>
          <w:color w:val="auto"/>
          <w:kern w:val="16"/>
          <w:sz w:val="28"/>
          <w:szCs w:val="28"/>
          <w:shd w:val="clear" w:color="auto" w:fill="FFFFFF"/>
          <w:lang w:val="en-US" w:eastAsia="en-US"/>
        </w:rPr>
        <w:t xml:space="preserve">115 </w:t>
      </w:r>
      <w:r w:rsidR="0041419E" w:rsidRPr="009710CE">
        <w:rPr>
          <w:rFonts w:ascii="Times New Roman" w:hAnsi="Times New Roman" w:cs="Times New Roman"/>
          <w:color w:val="auto"/>
          <w:kern w:val="16"/>
          <w:sz w:val="28"/>
          <w:szCs w:val="28"/>
          <w:shd w:val="clear" w:color="auto" w:fill="FFFFFF"/>
          <w:lang w:val="en-US" w:eastAsia="en-US"/>
        </w:rPr>
        <w:t xml:space="preserve">ha), xã </w:t>
      </w:r>
      <w:r w:rsidR="00643910" w:rsidRPr="009710CE">
        <w:rPr>
          <w:rFonts w:ascii="Times New Roman" w:hAnsi="Times New Roman" w:cs="Times New Roman"/>
          <w:color w:val="auto"/>
          <w:kern w:val="16"/>
          <w:sz w:val="28"/>
          <w:szCs w:val="28"/>
          <w:shd w:val="clear" w:color="auto" w:fill="FFFFFF"/>
          <w:lang w:val="en-US" w:eastAsia="en-US"/>
        </w:rPr>
        <w:t>Mai Sao</w:t>
      </w:r>
      <w:r w:rsidR="0041419E" w:rsidRPr="009710CE">
        <w:rPr>
          <w:rFonts w:ascii="Times New Roman" w:hAnsi="Times New Roman" w:cs="Times New Roman"/>
          <w:color w:val="auto"/>
          <w:kern w:val="16"/>
          <w:sz w:val="28"/>
          <w:szCs w:val="28"/>
          <w:shd w:val="clear" w:color="auto" w:fill="FFFFFF"/>
          <w:lang w:val="en-US" w:eastAsia="en-US"/>
        </w:rPr>
        <w:t xml:space="preserve"> ( </w:t>
      </w:r>
      <w:r w:rsidR="00643910" w:rsidRPr="009710CE">
        <w:rPr>
          <w:rFonts w:ascii="Times New Roman" w:hAnsi="Times New Roman" w:cs="Times New Roman"/>
          <w:color w:val="auto"/>
          <w:kern w:val="16"/>
          <w:sz w:val="28"/>
          <w:szCs w:val="28"/>
          <w:shd w:val="clear" w:color="auto" w:fill="FFFFFF"/>
          <w:lang w:val="en-US" w:eastAsia="en-US"/>
        </w:rPr>
        <w:t>115</w:t>
      </w:r>
      <w:r w:rsidR="0041419E" w:rsidRPr="009710CE">
        <w:rPr>
          <w:rFonts w:ascii="Times New Roman" w:hAnsi="Times New Roman" w:cs="Times New Roman"/>
          <w:color w:val="auto"/>
          <w:kern w:val="16"/>
          <w:sz w:val="28"/>
          <w:szCs w:val="28"/>
          <w:shd w:val="clear" w:color="auto" w:fill="FFFFFF"/>
          <w:lang w:val="en-US" w:eastAsia="en-US"/>
        </w:rPr>
        <w:t xml:space="preserve"> ha),</w:t>
      </w:r>
      <w:r w:rsidR="00643910" w:rsidRPr="009710CE">
        <w:rPr>
          <w:rFonts w:ascii="Times New Roman" w:hAnsi="Times New Roman" w:cs="Times New Roman"/>
          <w:color w:val="auto"/>
          <w:kern w:val="16"/>
          <w:sz w:val="28"/>
          <w:szCs w:val="28"/>
          <w:shd w:val="clear" w:color="auto" w:fill="FFFFFF"/>
          <w:lang w:val="en-US" w:eastAsia="en-US"/>
        </w:rPr>
        <w:t xml:space="preserve"> xã Quan Sơn (117 ha)</w:t>
      </w:r>
      <w:r w:rsidR="0041419E" w:rsidRPr="009710CE">
        <w:rPr>
          <w:rFonts w:ascii="Times New Roman" w:hAnsi="Times New Roman" w:cs="Times New Roman"/>
          <w:color w:val="auto"/>
          <w:kern w:val="16"/>
          <w:sz w:val="28"/>
          <w:szCs w:val="28"/>
          <w:shd w:val="clear" w:color="auto" w:fill="FFFFFF"/>
          <w:lang w:val="en-US" w:eastAsia="en-US"/>
        </w:rPr>
        <w:t xml:space="preserve">…. </w:t>
      </w:r>
    </w:p>
    <w:p w14:paraId="362D8AB7" w14:textId="5DBF6846" w:rsidR="00137126" w:rsidRPr="009710CE" w:rsidRDefault="00137126" w:rsidP="00FC35CC">
      <w:pPr>
        <w:suppressAutoHyphens/>
        <w:autoSpaceDN w:val="0"/>
        <w:spacing w:before="120" w:line="310"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 Khu vực chuyên trồng cây công nghiệp lâu năm:</w:t>
      </w:r>
    </w:p>
    <w:p w14:paraId="0C2F6EB1" w14:textId="64932781" w:rsidR="00137126" w:rsidRPr="009710CE" w:rsidRDefault="00137126" w:rsidP="00FC35CC">
      <w:pPr>
        <w:adjustRightInd w:val="0"/>
        <w:snapToGrid w:val="0"/>
        <w:spacing w:before="120" w:line="310" w:lineRule="exact"/>
        <w:ind w:firstLine="720"/>
        <w:jc w:val="both"/>
        <w:rPr>
          <w:rFonts w:ascii="Times New Roman" w:hAnsi="Times New Roman" w:cs="Times New Roman"/>
          <w:bCs/>
          <w:color w:val="auto"/>
          <w:spacing w:val="-2"/>
          <w:sz w:val="28"/>
          <w:szCs w:val="28"/>
          <w:lang w:val="en-US"/>
        </w:rPr>
      </w:pPr>
      <w:r w:rsidRPr="009710CE">
        <w:rPr>
          <w:rFonts w:ascii="Times New Roman" w:hAnsi="Times New Roman" w:cs="Times New Roman"/>
          <w:bCs/>
          <w:color w:val="auto"/>
          <w:spacing w:val="-2"/>
          <w:sz w:val="28"/>
          <w:szCs w:val="28"/>
          <w:lang w:val="en-US"/>
        </w:rPr>
        <w:t xml:space="preserve">Dự báo diện tích cây công nghiệp lâu năm sẽ có biến động do thị trường và chuyển đổi mục đích sử dụng. Đến năm 2030, tổng diện tích cây lâu năm của </w:t>
      </w:r>
      <w:r w:rsidR="00F3273D" w:rsidRPr="009710CE">
        <w:rPr>
          <w:rFonts w:ascii="Times New Roman" w:hAnsi="Times New Roman" w:cs="Times New Roman"/>
          <w:bCs/>
          <w:color w:val="auto"/>
          <w:spacing w:val="-4"/>
          <w:sz w:val="28"/>
          <w:szCs w:val="28"/>
          <w:lang w:val="en-US"/>
        </w:rPr>
        <w:t>huyện</w:t>
      </w:r>
      <w:r w:rsidRPr="009710CE">
        <w:rPr>
          <w:rFonts w:ascii="Times New Roman" w:hAnsi="Times New Roman" w:cs="Times New Roman"/>
          <w:bCs/>
          <w:color w:val="auto"/>
          <w:spacing w:val="-4"/>
          <w:sz w:val="28"/>
          <w:szCs w:val="28"/>
          <w:lang w:val="en-US"/>
        </w:rPr>
        <w:t xml:space="preserve"> là</w:t>
      </w:r>
      <w:r w:rsidR="00153284" w:rsidRPr="009710CE">
        <w:rPr>
          <w:rFonts w:ascii="Times New Roman" w:hAnsi="Times New Roman" w:cs="Times New Roman"/>
          <w:bCs/>
          <w:color w:val="auto"/>
          <w:spacing w:val="-4"/>
          <w:sz w:val="28"/>
          <w:szCs w:val="28"/>
          <w:lang w:val="en-US"/>
        </w:rPr>
        <w:t xml:space="preserve"> </w:t>
      </w:r>
      <w:r w:rsidR="0006693F" w:rsidRPr="009710CE">
        <w:rPr>
          <w:rFonts w:ascii="Times New Roman" w:hAnsi="Times New Roman" w:cs="Times New Roman"/>
          <w:bCs/>
          <w:color w:val="auto"/>
          <w:spacing w:val="-4"/>
          <w:sz w:val="28"/>
          <w:szCs w:val="28"/>
          <w:lang w:val="en-US"/>
        </w:rPr>
        <w:t xml:space="preserve">4.072,30 </w:t>
      </w:r>
      <w:r w:rsidRPr="009710CE">
        <w:rPr>
          <w:rFonts w:ascii="Times New Roman" w:hAnsi="Times New Roman" w:cs="Times New Roman"/>
          <w:bCs/>
          <w:color w:val="auto"/>
          <w:spacing w:val="-4"/>
          <w:sz w:val="28"/>
          <w:szCs w:val="28"/>
          <w:lang w:val="en-US"/>
        </w:rPr>
        <w:t xml:space="preserve">ha, trong đó diện tích </w:t>
      </w:r>
      <w:r w:rsidR="0006693F" w:rsidRPr="009710CE">
        <w:rPr>
          <w:rFonts w:ascii="Times New Roman" w:hAnsi="Times New Roman" w:cs="Times New Roman"/>
          <w:bCs/>
          <w:color w:val="auto"/>
          <w:spacing w:val="-4"/>
          <w:sz w:val="28"/>
          <w:szCs w:val="28"/>
          <w:lang w:val="en-US"/>
        </w:rPr>
        <w:t xml:space="preserve">trồng cây công nghiệp lâu năm khoảng </w:t>
      </w:r>
      <w:r w:rsidR="00E31189" w:rsidRPr="009710CE">
        <w:rPr>
          <w:rFonts w:ascii="Times New Roman" w:hAnsi="Times New Roman" w:cs="Times New Roman"/>
          <w:bCs/>
          <w:color w:val="auto"/>
          <w:spacing w:val="-4"/>
          <w:sz w:val="28"/>
          <w:szCs w:val="28"/>
          <w:lang w:val="en-US"/>
        </w:rPr>
        <w:t>2.100 ha - 2.300 ha</w:t>
      </w:r>
      <w:r w:rsidRPr="009710CE">
        <w:rPr>
          <w:rFonts w:ascii="Times New Roman" w:hAnsi="Times New Roman" w:cs="Times New Roman"/>
          <w:bCs/>
          <w:color w:val="auto"/>
          <w:spacing w:val="-4"/>
          <w:sz w:val="28"/>
          <w:szCs w:val="28"/>
          <w:lang w:val="en-US"/>
        </w:rPr>
        <w:t>,</w:t>
      </w:r>
      <w:r w:rsidRPr="009710CE">
        <w:rPr>
          <w:rFonts w:ascii="Times New Roman" w:hAnsi="Times New Roman" w:cs="Times New Roman"/>
          <w:bCs/>
          <w:color w:val="auto"/>
          <w:spacing w:val="-2"/>
          <w:sz w:val="28"/>
          <w:szCs w:val="28"/>
          <w:lang w:val="en-US"/>
        </w:rPr>
        <w:t xml:space="preserve"> các cây công nghiệp lâu năm khác điều tiết theo thị trường từng giai đoạn. </w:t>
      </w:r>
    </w:p>
    <w:p w14:paraId="12B63879" w14:textId="77777777" w:rsidR="00153284" w:rsidRPr="009710CE" w:rsidRDefault="00153284" w:rsidP="001F47D1">
      <w:pPr>
        <w:pStyle w:val="Heading3"/>
        <w:spacing w:before="120" w:line="320" w:lineRule="exact"/>
        <w:ind w:firstLine="720"/>
        <w:jc w:val="both"/>
        <w:rPr>
          <w:rFonts w:ascii="Times New Roman" w:hAnsi="Times New Roman" w:cs="Times New Roman"/>
          <w:i/>
          <w:iCs/>
          <w:color w:val="auto"/>
          <w:sz w:val="28"/>
          <w:szCs w:val="28"/>
          <w:lang w:val="en-US"/>
        </w:rPr>
      </w:pPr>
      <w:bookmarkStart w:id="276" w:name="_Toc167429150"/>
      <w:r w:rsidRPr="009710CE">
        <w:rPr>
          <w:rFonts w:ascii="Times New Roman" w:hAnsi="Times New Roman" w:cs="Times New Roman"/>
          <w:i/>
          <w:iCs/>
          <w:color w:val="auto"/>
          <w:sz w:val="28"/>
          <w:szCs w:val="28"/>
          <w:lang w:val="en-US"/>
        </w:rPr>
        <w:t>2.3.4. Khu lâm nghiệp (khu vực rừng phòng hộ, rừng đặc dụng, rừng sản xuất)</w:t>
      </w:r>
      <w:bookmarkEnd w:id="276"/>
    </w:p>
    <w:p w14:paraId="509308B0" w14:textId="23D83BDD" w:rsidR="00E31189" w:rsidRPr="009710CE" w:rsidRDefault="00153284" w:rsidP="00FC35CC">
      <w:pPr>
        <w:suppressAutoHyphens/>
        <w:autoSpaceDN w:val="0"/>
        <w:spacing w:before="120" w:line="31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Đến năm 2030, tổng diện tích </w:t>
      </w:r>
      <w:r w:rsidR="000665EE" w:rsidRPr="009710CE">
        <w:rPr>
          <w:rFonts w:ascii="Times New Roman" w:hAnsi="Times New Roman" w:cs="Times New Roman"/>
          <w:color w:val="auto"/>
          <w:kern w:val="16"/>
          <w:sz w:val="28"/>
          <w:szCs w:val="28"/>
          <w:shd w:val="clear" w:color="auto" w:fill="FFFFFF"/>
          <w:lang w:val="en-US" w:eastAsia="en-US"/>
        </w:rPr>
        <w:t>đ</w:t>
      </w:r>
      <w:r w:rsidRPr="009710CE">
        <w:rPr>
          <w:rFonts w:ascii="Times New Roman" w:hAnsi="Times New Roman" w:cs="Times New Roman"/>
          <w:color w:val="auto"/>
          <w:kern w:val="16"/>
          <w:sz w:val="28"/>
          <w:szCs w:val="28"/>
          <w:shd w:val="clear" w:color="auto" w:fill="FFFFFF"/>
          <w:lang w:val="en-US" w:eastAsia="en-US"/>
        </w:rPr>
        <w:t xml:space="preserve">ất lâm nghiệp của </w:t>
      </w:r>
      <w:r w:rsidR="00F3273D" w:rsidRPr="009710CE">
        <w:rPr>
          <w:rFonts w:ascii="Times New Roman" w:hAnsi="Times New Roman" w:cs="Times New Roman"/>
          <w:color w:val="auto"/>
          <w:kern w:val="16"/>
          <w:sz w:val="28"/>
          <w:szCs w:val="28"/>
          <w:shd w:val="clear" w:color="auto" w:fill="FFFFFF"/>
          <w:lang w:val="en-US" w:eastAsia="en-US"/>
        </w:rPr>
        <w:t>huyện</w:t>
      </w:r>
      <w:r w:rsidRPr="009710CE">
        <w:rPr>
          <w:rFonts w:ascii="Times New Roman" w:hAnsi="Times New Roman" w:cs="Times New Roman"/>
          <w:color w:val="auto"/>
          <w:kern w:val="16"/>
          <w:sz w:val="28"/>
          <w:szCs w:val="28"/>
          <w:shd w:val="clear" w:color="auto" w:fill="FFFFFF"/>
          <w:lang w:val="en-US" w:eastAsia="en-US"/>
        </w:rPr>
        <w:t xml:space="preserve"> </w:t>
      </w:r>
      <w:r w:rsidR="005D3A53" w:rsidRPr="009710CE">
        <w:rPr>
          <w:rFonts w:ascii="Times New Roman" w:hAnsi="Times New Roman" w:cs="Times New Roman"/>
          <w:color w:val="auto"/>
          <w:kern w:val="16"/>
          <w:sz w:val="28"/>
          <w:szCs w:val="28"/>
          <w:shd w:val="clear" w:color="auto" w:fill="FFFFFF"/>
          <w:lang w:val="en-US" w:eastAsia="en-US"/>
        </w:rPr>
        <w:t xml:space="preserve">38.669,95 </w:t>
      </w:r>
      <w:r w:rsidRPr="009710CE">
        <w:rPr>
          <w:rFonts w:ascii="Times New Roman" w:hAnsi="Times New Roman" w:cs="Times New Roman"/>
          <w:color w:val="auto"/>
          <w:kern w:val="16"/>
          <w:sz w:val="28"/>
          <w:szCs w:val="28"/>
          <w:shd w:val="clear" w:color="auto" w:fill="FFFFFF"/>
          <w:lang w:val="en-US" w:eastAsia="en-US"/>
        </w:rPr>
        <w:t>ha, tập trung chủ yếu ở các xã</w:t>
      </w:r>
      <w:r w:rsidR="005D3A53" w:rsidRPr="009710CE">
        <w:rPr>
          <w:rFonts w:ascii="Times New Roman" w:hAnsi="Times New Roman" w:cs="Times New Roman"/>
          <w:color w:val="auto"/>
          <w:kern w:val="16"/>
          <w:sz w:val="28"/>
          <w:szCs w:val="28"/>
          <w:shd w:val="clear" w:color="auto" w:fill="FFFFFF"/>
          <w:lang w:val="en-US" w:eastAsia="en-US"/>
        </w:rPr>
        <w:t>, thị trấn</w:t>
      </w:r>
      <w:r w:rsidRPr="009710CE">
        <w:rPr>
          <w:rFonts w:ascii="Times New Roman" w:hAnsi="Times New Roman" w:cs="Times New Roman"/>
          <w:color w:val="auto"/>
          <w:kern w:val="16"/>
          <w:sz w:val="28"/>
          <w:szCs w:val="28"/>
          <w:shd w:val="clear" w:color="auto" w:fill="FFFFFF"/>
          <w:lang w:val="en-US" w:eastAsia="en-US"/>
        </w:rPr>
        <w:t xml:space="preserve">: </w:t>
      </w:r>
      <w:r w:rsidR="00F965DB" w:rsidRPr="009710CE">
        <w:rPr>
          <w:rFonts w:ascii="Times New Roman" w:hAnsi="Times New Roman" w:cs="Times New Roman"/>
          <w:color w:val="auto"/>
          <w:kern w:val="16"/>
          <w:sz w:val="28"/>
          <w:szCs w:val="28"/>
          <w:shd w:val="clear" w:color="auto" w:fill="FFFFFF"/>
          <w:lang w:val="en-US" w:eastAsia="en-US"/>
        </w:rPr>
        <w:t>Hữu Kiên, Quan Sơn, Lâm Sơn</w:t>
      </w:r>
      <w:r w:rsidRPr="009710CE">
        <w:rPr>
          <w:rFonts w:ascii="Times New Roman" w:hAnsi="Times New Roman" w:cs="Times New Roman"/>
          <w:color w:val="auto"/>
          <w:kern w:val="16"/>
          <w:sz w:val="28"/>
          <w:szCs w:val="28"/>
          <w:shd w:val="clear" w:color="auto" w:fill="FFFFFF"/>
          <w:lang w:val="en-US" w:eastAsia="en-US"/>
        </w:rPr>
        <w:t>,</w:t>
      </w:r>
      <w:r w:rsidR="00471BFC" w:rsidRPr="009710CE">
        <w:rPr>
          <w:rFonts w:ascii="Times New Roman" w:hAnsi="Times New Roman" w:cs="Times New Roman"/>
          <w:color w:val="auto"/>
          <w:kern w:val="16"/>
          <w:sz w:val="28"/>
          <w:szCs w:val="28"/>
          <w:shd w:val="clear" w:color="auto" w:fill="FFFFFF"/>
          <w:lang w:val="en-US" w:eastAsia="en-US"/>
        </w:rPr>
        <w:t xml:space="preserve"> </w:t>
      </w:r>
      <w:r w:rsidR="00F965DB" w:rsidRPr="009710CE">
        <w:rPr>
          <w:rFonts w:ascii="Times New Roman" w:hAnsi="Times New Roman" w:cs="Times New Roman"/>
          <w:color w:val="auto"/>
          <w:kern w:val="16"/>
          <w:sz w:val="28"/>
          <w:szCs w:val="28"/>
          <w:shd w:val="clear" w:color="auto" w:fill="FFFFFF"/>
          <w:lang w:val="en-US" w:eastAsia="en-US"/>
        </w:rPr>
        <w:t xml:space="preserve">Bắc Thủy, Vân Thủy, Chiến Thắng, thị trấn Đồng Mỏ …, </w:t>
      </w:r>
      <w:r w:rsidRPr="009710CE">
        <w:rPr>
          <w:rFonts w:ascii="Times New Roman" w:hAnsi="Times New Roman" w:cs="Times New Roman"/>
          <w:color w:val="auto"/>
          <w:kern w:val="16"/>
          <w:sz w:val="28"/>
          <w:szCs w:val="28"/>
          <w:shd w:val="clear" w:color="auto" w:fill="FFFFFF"/>
          <w:lang w:val="en-US" w:eastAsia="en-US"/>
        </w:rPr>
        <w:t>trong đó:</w:t>
      </w:r>
    </w:p>
    <w:p w14:paraId="0C8331D7" w14:textId="5F883F70" w:rsidR="00E31189" w:rsidRPr="009710CE" w:rsidRDefault="00E31189" w:rsidP="00FC35CC">
      <w:pPr>
        <w:suppressAutoHyphens/>
        <w:autoSpaceDN w:val="0"/>
        <w:spacing w:before="120" w:line="310" w:lineRule="exact"/>
        <w:ind w:firstLine="720"/>
        <w:jc w:val="both"/>
        <w:rPr>
          <w:rFonts w:ascii="Times New Roman" w:hAnsi="Times New Roman" w:cs="Times New Roman"/>
          <w:i/>
          <w:iCs/>
          <w:color w:val="auto"/>
          <w:kern w:val="16"/>
          <w:sz w:val="28"/>
          <w:szCs w:val="28"/>
          <w:shd w:val="clear" w:color="auto" w:fill="FFFFFF"/>
          <w:lang w:val="en-US" w:eastAsia="en-US"/>
        </w:rPr>
      </w:pPr>
      <w:r w:rsidRPr="009710CE">
        <w:rPr>
          <w:rFonts w:ascii="Times New Roman" w:hAnsi="Times New Roman" w:cs="Times New Roman"/>
          <w:i/>
          <w:iCs/>
          <w:color w:val="auto"/>
          <w:kern w:val="16"/>
          <w:sz w:val="28"/>
          <w:szCs w:val="28"/>
          <w:shd w:val="clear" w:color="auto" w:fill="FFFFFF"/>
          <w:lang w:val="en-US" w:eastAsia="en-US"/>
        </w:rPr>
        <w:lastRenderedPageBreak/>
        <w:t>- Khu vực trồng rừng phòng hộ:</w:t>
      </w:r>
      <w:r w:rsidR="00F965DB" w:rsidRPr="009710CE">
        <w:rPr>
          <w:rFonts w:ascii="Times New Roman" w:hAnsi="Times New Roman" w:cs="Times New Roman"/>
          <w:i/>
          <w:iCs/>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val="en-US" w:eastAsia="en-US"/>
        </w:rPr>
        <w:t xml:space="preserve">quy hoạch đến năm 2030 là </w:t>
      </w:r>
      <w:r w:rsidR="00AF4935" w:rsidRPr="009710CE">
        <w:rPr>
          <w:rFonts w:ascii="Times New Roman" w:hAnsi="Times New Roman" w:cs="Times New Roman"/>
          <w:color w:val="auto"/>
          <w:kern w:val="16"/>
          <w:sz w:val="28"/>
          <w:szCs w:val="28"/>
          <w:shd w:val="clear" w:color="auto" w:fill="FFFFFF"/>
          <w:lang w:val="en-US" w:eastAsia="en-US"/>
        </w:rPr>
        <w:t xml:space="preserve">5.590,17 </w:t>
      </w:r>
      <w:r w:rsidRPr="009710CE">
        <w:rPr>
          <w:rFonts w:ascii="Times New Roman" w:hAnsi="Times New Roman" w:cs="Times New Roman"/>
          <w:color w:val="auto"/>
          <w:kern w:val="16"/>
          <w:sz w:val="28"/>
          <w:szCs w:val="28"/>
          <w:shd w:val="clear" w:color="auto" w:fill="FFFFFF"/>
          <w:lang w:val="en-US" w:eastAsia="en-US"/>
        </w:rPr>
        <w:t>ha, chiếm 7,</w:t>
      </w:r>
      <w:r w:rsidR="00AF4935" w:rsidRPr="009710CE">
        <w:rPr>
          <w:rFonts w:ascii="Times New Roman" w:hAnsi="Times New Roman" w:cs="Times New Roman"/>
          <w:color w:val="auto"/>
          <w:kern w:val="16"/>
          <w:sz w:val="28"/>
          <w:szCs w:val="28"/>
          <w:shd w:val="clear" w:color="auto" w:fill="FFFFFF"/>
          <w:lang w:val="en-US" w:eastAsia="en-US"/>
        </w:rPr>
        <w:t>94</w:t>
      </w:r>
      <w:r w:rsidRPr="009710CE">
        <w:rPr>
          <w:rFonts w:ascii="Times New Roman" w:hAnsi="Times New Roman" w:cs="Times New Roman"/>
          <w:color w:val="auto"/>
          <w:kern w:val="16"/>
          <w:sz w:val="28"/>
          <w:szCs w:val="28"/>
          <w:shd w:val="clear" w:color="auto" w:fill="FFFFFF"/>
          <w:lang w:val="en-US" w:eastAsia="en-US"/>
        </w:rPr>
        <w:t xml:space="preserve">% tổng diện tích tự nhiên, </w:t>
      </w:r>
      <w:r w:rsidR="00F965DB" w:rsidRPr="009710CE">
        <w:rPr>
          <w:rFonts w:ascii="Times New Roman" w:hAnsi="Times New Roman" w:cs="Times New Roman"/>
          <w:color w:val="auto"/>
          <w:kern w:val="16"/>
          <w:sz w:val="28"/>
          <w:szCs w:val="28"/>
          <w:shd w:val="clear" w:color="auto" w:fill="FFFFFF"/>
          <w:lang w:val="en-US" w:eastAsia="en-US"/>
        </w:rPr>
        <w:t>phân bố</w:t>
      </w:r>
      <w:r w:rsidRPr="009710CE">
        <w:rPr>
          <w:rFonts w:ascii="Times New Roman" w:hAnsi="Times New Roman" w:cs="Times New Roman"/>
          <w:color w:val="auto"/>
          <w:kern w:val="16"/>
          <w:sz w:val="28"/>
          <w:szCs w:val="28"/>
          <w:shd w:val="clear" w:color="auto" w:fill="FFFFFF"/>
          <w:lang w:val="en-US" w:eastAsia="en-US"/>
        </w:rPr>
        <w:t xml:space="preserve"> tại các xã: Quan Sơn, Lâm Sơn, Hữu Kiên, Nhân Lý, Y Tịch, Vạn Linh, Bằng Hữu, Gia Lộc.</w:t>
      </w:r>
    </w:p>
    <w:p w14:paraId="4D0BC508" w14:textId="6AA4D84E" w:rsidR="00E31189" w:rsidRPr="009710CE" w:rsidRDefault="000665EE" w:rsidP="00FC35CC">
      <w:pPr>
        <w:suppressAutoHyphens/>
        <w:autoSpaceDN w:val="0"/>
        <w:spacing w:before="120" w:line="310" w:lineRule="exact"/>
        <w:ind w:firstLine="720"/>
        <w:jc w:val="both"/>
        <w:rPr>
          <w:rFonts w:ascii="Times New Roman" w:hAnsi="Times New Roman" w:cs="Times New Roman"/>
          <w:i/>
          <w:iCs/>
          <w:color w:val="auto"/>
          <w:kern w:val="16"/>
          <w:sz w:val="28"/>
          <w:szCs w:val="28"/>
          <w:shd w:val="clear" w:color="auto" w:fill="FFFFFF"/>
          <w:lang w:val="en-US" w:eastAsia="en-US"/>
        </w:rPr>
      </w:pPr>
      <w:r w:rsidRPr="009710CE">
        <w:rPr>
          <w:rFonts w:ascii="Times New Roman" w:hAnsi="Times New Roman" w:cs="Times New Roman"/>
          <w:i/>
          <w:iCs/>
          <w:color w:val="auto"/>
          <w:kern w:val="16"/>
          <w:sz w:val="28"/>
          <w:szCs w:val="28"/>
          <w:shd w:val="clear" w:color="auto" w:fill="FFFFFF"/>
          <w:lang w:val="en-US" w:eastAsia="en-US"/>
        </w:rPr>
        <w:t xml:space="preserve">- </w:t>
      </w:r>
      <w:r w:rsidR="00E31189" w:rsidRPr="009710CE">
        <w:rPr>
          <w:rFonts w:ascii="Times New Roman" w:hAnsi="Times New Roman" w:cs="Times New Roman"/>
          <w:i/>
          <w:iCs/>
          <w:color w:val="auto"/>
          <w:kern w:val="16"/>
          <w:sz w:val="28"/>
          <w:szCs w:val="28"/>
          <w:shd w:val="clear" w:color="auto" w:fill="FFFFFF"/>
          <w:lang w:val="en-US" w:eastAsia="en-US"/>
        </w:rPr>
        <w:t xml:space="preserve"> Khu vực trồng rừng đặc dụng</w:t>
      </w:r>
      <w:r w:rsidRPr="009710CE">
        <w:rPr>
          <w:rFonts w:ascii="Times New Roman" w:hAnsi="Times New Roman" w:cs="Times New Roman"/>
          <w:i/>
          <w:iCs/>
          <w:color w:val="auto"/>
          <w:kern w:val="16"/>
          <w:sz w:val="28"/>
          <w:szCs w:val="28"/>
          <w:shd w:val="clear" w:color="auto" w:fill="FFFFFF"/>
          <w:lang w:val="en-US" w:eastAsia="en-US"/>
        </w:rPr>
        <w:t>:</w:t>
      </w:r>
      <w:r w:rsidR="00AF4935" w:rsidRPr="009710CE">
        <w:rPr>
          <w:rFonts w:ascii="Times New Roman" w:hAnsi="Times New Roman" w:cs="Times New Roman"/>
          <w:i/>
          <w:iCs/>
          <w:color w:val="auto"/>
          <w:kern w:val="16"/>
          <w:sz w:val="28"/>
          <w:szCs w:val="28"/>
          <w:shd w:val="clear" w:color="auto" w:fill="FFFFFF"/>
          <w:lang w:val="en-US" w:eastAsia="en-US"/>
        </w:rPr>
        <w:t xml:space="preserve"> </w:t>
      </w:r>
      <w:r w:rsidR="00AF4935" w:rsidRPr="009710CE">
        <w:rPr>
          <w:rFonts w:ascii="Times New Roman" w:hAnsi="Times New Roman" w:cs="Times New Roman"/>
          <w:color w:val="auto"/>
          <w:kern w:val="16"/>
          <w:sz w:val="28"/>
          <w:szCs w:val="28"/>
          <w:shd w:val="clear" w:color="auto" w:fill="FFFFFF"/>
          <w:lang w:val="en-US" w:eastAsia="en-US"/>
        </w:rPr>
        <w:t>quy hoạch đến</w:t>
      </w:r>
      <w:r w:rsidR="00E31189" w:rsidRPr="009710CE">
        <w:rPr>
          <w:rFonts w:ascii="Times New Roman" w:hAnsi="Times New Roman" w:cs="Times New Roman"/>
          <w:color w:val="auto"/>
          <w:kern w:val="16"/>
          <w:sz w:val="28"/>
          <w:szCs w:val="28"/>
          <w:shd w:val="clear" w:color="auto" w:fill="FFFFFF"/>
          <w:lang w:val="en-US" w:eastAsia="en-US"/>
        </w:rPr>
        <w:t xml:space="preserve"> năm 2030 có </w:t>
      </w:r>
      <w:r w:rsidR="00AF4935" w:rsidRPr="009710CE">
        <w:rPr>
          <w:rFonts w:ascii="Times New Roman" w:hAnsi="Times New Roman" w:cs="Times New Roman"/>
          <w:color w:val="auto"/>
          <w:kern w:val="16"/>
          <w:sz w:val="28"/>
          <w:szCs w:val="28"/>
          <w:shd w:val="clear" w:color="auto" w:fill="FFFFFF"/>
          <w:lang w:val="en-US" w:eastAsia="en-US"/>
        </w:rPr>
        <w:t xml:space="preserve">260,74 </w:t>
      </w:r>
      <w:r w:rsidR="00E31189" w:rsidRPr="009710CE">
        <w:rPr>
          <w:rFonts w:ascii="Times New Roman" w:hAnsi="Times New Roman" w:cs="Times New Roman"/>
          <w:color w:val="auto"/>
          <w:kern w:val="16"/>
          <w:sz w:val="28"/>
          <w:szCs w:val="28"/>
          <w:shd w:val="clear" w:color="auto" w:fill="FFFFFF"/>
          <w:lang w:val="en-US" w:eastAsia="en-US"/>
        </w:rPr>
        <w:t>ha, phân bố ở xã Vạn Linh.</w:t>
      </w:r>
    </w:p>
    <w:p w14:paraId="64DAE2E6" w14:textId="09121985" w:rsidR="00E31189" w:rsidRPr="009710CE" w:rsidRDefault="00AF4935" w:rsidP="00FC35CC">
      <w:pPr>
        <w:suppressAutoHyphens/>
        <w:autoSpaceDN w:val="0"/>
        <w:spacing w:before="120" w:line="31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i/>
          <w:iCs/>
          <w:color w:val="auto"/>
          <w:kern w:val="16"/>
          <w:sz w:val="28"/>
          <w:szCs w:val="28"/>
          <w:shd w:val="clear" w:color="auto" w:fill="FFFFFF"/>
          <w:lang w:val="en-US" w:eastAsia="en-US"/>
        </w:rPr>
        <w:t xml:space="preserve">- </w:t>
      </w:r>
      <w:r w:rsidR="00E31189" w:rsidRPr="009710CE">
        <w:rPr>
          <w:rFonts w:ascii="Times New Roman" w:hAnsi="Times New Roman" w:cs="Times New Roman"/>
          <w:i/>
          <w:iCs/>
          <w:color w:val="auto"/>
          <w:kern w:val="16"/>
          <w:sz w:val="28"/>
          <w:szCs w:val="28"/>
          <w:shd w:val="clear" w:color="auto" w:fill="FFFFFF"/>
          <w:lang w:val="en-US" w:eastAsia="en-US"/>
        </w:rPr>
        <w:t>Khu vực rừng sản xuất</w:t>
      </w:r>
      <w:r w:rsidRPr="009710CE">
        <w:rPr>
          <w:rFonts w:ascii="Times New Roman" w:hAnsi="Times New Roman" w:cs="Times New Roman"/>
          <w:i/>
          <w:iCs/>
          <w:color w:val="auto"/>
          <w:kern w:val="16"/>
          <w:sz w:val="28"/>
          <w:szCs w:val="28"/>
          <w:shd w:val="clear" w:color="auto" w:fill="FFFFFF"/>
          <w:lang w:val="en-US" w:eastAsia="en-US"/>
        </w:rPr>
        <w:t xml:space="preserve">: </w:t>
      </w:r>
      <w:r w:rsidR="00E31189" w:rsidRPr="009710CE">
        <w:rPr>
          <w:rFonts w:ascii="Times New Roman" w:hAnsi="Times New Roman" w:cs="Times New Roman"/>
          <w:color w:val="auto"/>
          <w:kern w:val="16"/>
          <w:sz w:val="28"/>
          <w:szCs w:val="28"/>
          <w:shd w:val="clear" w:color="auto" w:fill="FFFFFF"/>
          <w:lang w:val="en-US" w:eastAsia="en-US"/>
        </w:rPr>
        <w:t xml:space="preserve">Dự kiến quỹ đất năm 2030, diện tích đất rừng sản xuất có </w:t>
      </w:r>
      <w:r w:rsidRPr="009710CE">
        <w:rPr>
          <w:rFonts w:ascii="Times New Roman" w:hAnsi="Times New Roman" w:cs="Times New Roman"/>
          <w:color w:val="auto"/>
          <w:kern w:val="16"/>
          <w:sz w:val="28"/>
          <w:szCs w:val="28"/>
          <w:shd w:val="clear" w:color="auto" w:fill="FFFFFF"/>
          <w:lang w:val="en-US" w:eastAsia="en-US"/>
        </w:rPr>
        <w:t xml:space="preserve">32.819,04 </w:t>
      </w:r>
      <w:r w:rsidR="00E31189" w:rsidRPr="009710CE">
        <w:rPr>
          <w:rFonts w:ascii="Times New Roman" w:hAnsi="Times New Roman" w:cs="Times New Roman"/>
          <w:color w:val="auto"/>
          <w:kern w:val="16"/>
          <w:sz w:val="28"/>
          <w:szCs w:val="28"/>
          <w:shd w:val="clear" w:color="auto" w:fill="FFFFFF"/>
          <w:lang w:val="en-US" w:eastAsia="en-US"/>
        </w:rPr>
        <w:t xml:space="preserve">ha, phân bố ở </w:t>
      </w:r>
      <w:r w:rsidRPr="009710CE">
        <w:rPr>
          <w:rFonts w:ascii="Times New Roman" w:hAnsi="Times New Roman" w:cs="Times New Roman"/>
          <w:color w:val="auto"/>
          <w:kern w:val="16"/>
          <w:sz w:val="28"/>
          <w:szCs w:val="28"/>
          <w:shd w:val="clear" w:color="auto" w:fill="FFFFFF"/>
          <w:lang w:val="en-US" w:eastAsia="en-US"/>
        </w:rPr>
        <w:t>tất cả</w:t>
      </w:r>
      <w:r w:rsidR="00E31189" w:rsidRPr="009710CE">
        <w:rPr>
          <w:rFonts w:ascii="Times New Roman" w:hAnsi="Times New Roman" w:cs="Times New Roman"/>
          <w:color w:val="auto"/>
          <w:kern w:val="16"/>
          <w:sz w:val="28"/>
          <w:szCs w:val="28"/>
          <w:shd w:val="clear" w:color="auto" w:fill="FFFFFF"/>
          <w:lang w:val="en-US" w:eastAsia="en-US"/>
        </w:rPr>
        <w:t xml:space="preserve"> các xã, thị trấn.</w:t>
      </w:r>
    </w:p>
    <w:p w14:paraId="56324482" w14:textId="3D47DB0D" w:rsidR="008B2E7B" w:rsidRPr="009710CE" w:rsidRDefault="00114C01" w:rsidP="00FC35CC">
      <w:pPr>
        <w:suppressAutoHyphens/>
        <w:autoSpaceDN w:val="0"/>
        <w:spacing w:before="120" w:line="310" w:lineRule="exact"/>
        <w:ind w:firstLine="720"/>
        <w:jc w:val="both"/>
        <w:rPr>
          <w:rFonts w:ascii="Times New Roman" w:hAnsi="Times New Roman" w:cs="Times New Roman"/>
          <w:iCs/>
          <w:color w:val="auto"/>
          <w:kern w:val="16"/>
          <w:sz w:val="28"/>
          <w:szCs w:val="28"/>
          <w:shd w:val="clear" w:color="auto" w:fill="FFFFFF"/>
          <w:lang w:val="en-US" w:eastAsia="en-US"/>
        </w:rPr>
      </w:pPr>
      <w:r w:rsidRPr="009710CE">
        <w:rPr>
          <w:rFonts w:ascii="Times New Roman" w:hAnsi="Times New Roman" w:cs="Times New Roman"/>
          <w:i/>
          <w:color w:val="auto"/>
          <w:kern w:val="16"/>
          <w:sz w:val="28"/>
          <w:szCs w:val="28"/>
          <w:shd w:val="clear" w:color="auto" w:fill="FFFFFF"/>
          <w:lang w:val="en-US" w:eastAsia="en-US"/>
        </w:rPr>
        <w:t xml:space="preserve">  </w:t>
      </w:r>
      <w:r w:rsidR="008B2E7B" w:rsidRPr="009710CE">
        <w:rPr>
          <w:rFonts w:ascii="Times New Roman" w:hAnsi="Times New Roman" w:cs="Times New Roman"/>
          <w:i/>
          <w:color w:val="auto"/>
          <w:kern w:val="16"/>
          <w:sz w:val="28"/>
          <w:szCs w:val="28"/>
          <w:shd w:val="clear" w:color="auto" w:fill="FFFFFF"/>
          <w:lang w:val="en-US" w:eastAsia="en-US"/>
        </w:rPr>
        <w:t xml:space="preserve">Trong đó: </w:t>
      </w:r>
      <w:r w:rsidR="008B2E7B" w:rsidRPr="009710CE">
        <w:rPr>
          <w:rFonts w:ascii="Times New Roman" w:hAnsi="Times New Roman" w:cs="Times New Roman"/>
          <w:iCs/>
          <w:color w:val="auto"/>
          <w:kern w:val="16"/>
          <w:sz w:val="28"/>
          <w:szCs w:val="28"/>
          <w:shd w:val="clear" w:color="auto" w:fill="FFFFFF"/>
          <w:lang w:val="en-US" w:eastAsia="en-US"/>
        </w:rPr>
        <w:t xml:space="preserve">Đất có rừng sản xuất là rừng tự nhiên: </w:t>
      </w:r>
      <w:r w:rsidR="00AF4935" w:rsidRPr="009710CE">
        <w:rPr>
          <w:rFonts w:ascii="Times New Roman" w:hAnsi="Times New Roman" w:cs="Times New Roman"/>
          <w:iCs/>
          <w:color w:val="auto"/>
          <w:kern w:val="16"/>
          <w:sz w:val="28"/>
          <w:szCs w:val="28"/>
          <w:shd w:val="clear" w:color="auto" w:fill="FFFFFF"/>
          <w:lang w:val="en-US" w:eastAsia="en-US"/>
        </w:rPr>
        <w:t xml:space="preserve">14.454,92 </w:t>
      </w:r>
      <w:r w:rsidR="008B2E7B" w:rsidRPr="009710CE">
        <w:rPr>
          <w:rFonts w:ascii="Times New Roman" w:hAnsi="Times New Roman" w:cs="Times New Roman"/>
          <w:iCs/>
          <w:color w:val="auto"/>
          <w:kern w:val="16"/>
          <w:sz w:val="28"/>
          <w:szCs w:val="28"/>
          <w:shd w:val="clear" w:color="auto" w:fill="FFFFFF"/>
          <w:lang w:val="en-US" w:eastAsia="en-US"/>
        </w:rPr>
        <w:t>ha</w:t>
      </w:r>
      <w:r w:rsidR="00AF4935" w:rsidRPr="009710CE">
        <w:rPr>
          <w:rFonts w:ascii="Times New Roman" w:hAnsi="Times New Roman" w:cs="Times New Roman"/>
          <w:iCs/>
          <w:color w:val="auto"/>
          <w:kern w:val="16"/>
          <w:sz w:val="28"/>
          <w:szCs w:val="28"/>
          <w:shd w:val="clear" w:color="auto" w:fill="FFFFFF"/>
          <w:lang w:val="en-US" w:eastAsia="en-US"/>
        </w:rPr>
        <w:t>, phân bố ở tất cả các xã, thị trấn trên địa bàn huyện.</w:t>
      </w:r>
    </w:p>
    <w:p w14:paraId="37FB0F46" w14:textId="77777777" w:rsidR="007E5C3C" w:rsidRPr="009710CE" w:rsidRDefault="007E5C3C" w:rsidP="001F47D1">
      <w:pPr>
        <w:pStyle w:val="Heading3"/>
        <w:spacing w:before="120" w:line="320" w:lineRule="exact"/>
        <w:ind w:firstLine="720"/>
        <w:jc w:val="both"/>
        <w:rPr>
          <w:rFonts w:ascii="Times New Roman" w:hAnsi="Times New Roman" w:cs="Times New Roman"/>
          <w:i/>
          <w:iCs/>
          <w:color w:val="auto"/>
          <w:sz w:val="28"/>
          <w:szCs w:val="28"/>
          <w:lang w:val="en-US"/>
        </w:rPr>
      </w:pPr>
      <w:bookmarkStart w:id="277" w:name="_Toc167429151"/>
      <w:r w:rsidRPr="009710CE">
        <w:rPr>
          <w:rFonts w:ascii="Times New Roman" w:hAnsi="Times New Roman" w:cs="Times New Roman"/>
          <w:i/>
          <w:iCs/>
          <w:color w:val="auto"/>
          <w:sz w:val="28"/>
          <w:szCs w:val="28"/>
          <w:lang w:val="en-US"/>
        </w:rPr>
        <w:t>2.3.5. Khu du lịch</w:t>
      </w:r>
      <w:bookmarkEnd w:id="277"/>
    </w:p>
    <w:p w14:paraId="7C7102F6" w14:textId="06A231E5" w:rsidR="004D4BBC" w:rsidRPr="009710CE" w:rsidRDefault="004D4BBC" w:rsidP="00FC35CC">
      <w:pPr>
        <w:adjustRightInd w:val="0"/>
        <w:snapToGrid w:val="0"/>
        <w:spacing w:before="120" w:line="31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Chi Lăng là huyện có cảnh sắc thiên nhiên hùng vĩ, đây còn là vùng đất giàu truyền thống văn hóa lịch sử, với nhiều di tích in đậm chiến công hiển hách của dân tộc như: Ải Chi Lăng, Quỷ Môn Quan… Từ những thế mạnh đó, huyện đã xác định việc đẩy mạnh phát triển du lịch di tích gắn với sinh thái là hướng đi cho phát triển du lịch bền vững tại địa phương.</w:t>
      </w:r>
      <w:r w:rsidR="00FC35CC" w:rsidRPr="009710CE">
        <w:rPr>
          <w:color w:val="auto"/>
          <w:lang w:val="en-US"/>
        </w:rPr>
        <w:t xml:space="preserve"> </w:t>
      </w:r>
      <w:r w:rsidR="00C10D6F" w:rsidRPr="009710CE">
        <w:rPr>
          <w:rFonts w:ascii="Times New Roman" w:hAnsi="Times New Roman" w:cs="Times New Roman"/>
          <w:bCs/>
          <w:color w:val="auto"/>
          <w:sz w:val="28"/>
          <w:szCs w:val="28"/>
          <w:lang w:val="en-US"/>
        </w:rPr>
        <w:t>Huyện Chi Lăng có quốc lộ 1A</w:t>
      </w:r>
      <w:r w:rsidR="00596645" w:rsidRPr="009710CE">
        <w:rPr>
          <w:rFonts w:ascii="Times New Roman" w:hAnsi="Times New Roman" w:cs="Times New Roman"/>
          <w:bCs/>
          <w:color w:val="auto"/>
          <w:sz w:val="28"/>
          <w:szCs w:val="28"/>
          <w:lang w:val="en-US"/>
        </w:rPr>
        <w:t>, tuyến Cao tốc Bắc Giang Lạng Sơn</w:t>
      </w:r>
      <w:r w:rsidR="00F936B4" w:rsidRPr="009710CE">
        <w:rPr>
          <w:rFonts w:ascii="Times New Roman" w:hAnsi="Times New Roman" w:cs="Times New Roman"/>
          <w:bCs/>
          <w:color w:val="auto"/>
          <w:sz w:val="28"/>
          <w:szCs w:val="28"/>
          <w:lang w:val="en-US"/>
        </w:rPr>
        <w:t>, sau nữa còn có tuyến Cao tốc nối Tiếp Lạng Sơn Cao Bằng</w:t>
      </w:r>
      <w:r w:rsidR="00C10D6F" w:rsidRPr="009710CE">
        <w:rPr>
          <w:rFonts w:ascii="Times New Roman" w:hAnsi="Times New Roman" w:cs="Times New Roman"/>
          <w:bCs/>
          <w:color w:val="auto"/>
          <w:sz w:val="28"/>
          <w:szCs w:val="28"/>
          <w:lang w:val="en-US"/>
        </w:rPr>
        <w:t xml:space="preserve"> và tuyến đường sắt Hà Nội – Lạng Sơn đi qua. Đây là hai tuyến vận chuyển quan trọng trong việc kết nối với Hà Nội và các tỉnh phía Bắc. Đặc biệt, Chi Lăng có hệ thống di tích  rất đa dạng, nổi bật là Khu Di tích lịch sử Chi Lăng gồm 52 điểm di tích. Ngoài ra, huyện còn có cảnh quan phong phú và đa dạng với những danh thắng nổi tiếng như: hang Gió, đập Bãi Hào, thảo nguyên Khau Sao… Ngoài lợi thế về cảnh quan tự nhiên và giá trị lịch sử, Chi Lăng còn là địa bàn có diện tích trồng na lớn với thương hiệu sản phẩm na Chi Lăng nổi tiếng khắp cả nước, là tiền đề vô cùng thuận lợi cho phát triển du lịch nông nghiệp gắn với tham quan vườn cây ăn quả.</w:t>
      </w:r>
    </w:p>
    <w:p w14:paraId="6598650D" w14:textId="77777777" w:rsidR="00C10D6F" w:rsidRPr="009710CE" w:rsidRDefault="007E5C3C" w:rsidP="00FC35CC">
      <w:pPr>
        <w:adjustRightInd w:val="0"/>
        <w:snapToGrid w:val="0"/>
        <w:spacing w:before="120" w:line="31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Trong </w:t>
      </w:r>
      <w:r w:rsidR="00F343CE" w:rsidRPr="009710CE">
        <w:rPr>
          <w:rFonts w:ascii="Times New Roman" w:hAnsi="Times New Roman" w:cs="Times New Roman"/>
          <w:bCs/>
          <w:color w:val="auto"/>
          <w:sz w:val="28"/>
          <w:szCs w:val="28"/>
          <w:lang w:val="en-US"/>
        </w:rPr>
        <w:t>thời kỳ</w:t>
      </w:r>
      <w:r w:rsidRPr="009710CE">
        <w:rPr>
          <w:rFonts w:ascii="Times New Roman" w:hAnsi="Times New Roman" w:cs="Times New Roman"/>
          <w:bCs/>
          <w:color w:val="auto"/>
          <w:sz w:val="28"/>
          <w:szCs w:val="28"/>
          <w:lang w:val="en-US"/>
        </w:rPr>
        <w:t xml:space="preserve"> 2021-2030, khu du lịch trên địa bàn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có tổng diện tích </w:t>
      </w:r>
      <w:r w:rsidR="00C10D6F" w:rsidRPr="009710CE">
        <w:rPr>
          <w:rFonts w:ascii="Times New Roman" w:hAnsi="Times New Roman" w:cs="Times New Roman"/>
          <w:bCs/>
          <w:color w:val="auto"/>
          <w:sz w:val="28"/>
          <w:szCs w:val="28"/>
          <w:lang w:val="en-US"/>
        </w:rPr>
        <w:t xml:space="preserve">727,92 </w:t>
      </w:r>
      <w:r w:rsidRPr="009710CE">
        <w:rPr>
          <w:rFonts w:ascii="Times New Roman" w:hAnsi="Times New Roman" w:cs="Times New Roman"/>
          <w:bCs/>
          <w:color w:val="auto"/>
          <w:sz w:val="28"/>
          <w:szCs w:val="28"/>
          <w:lang w:val="en-US"/>
        </w:rPr>
        <w:t>ha, gồm các hạng mục chính như sau:</w:t>
      </w:r>
    </w:p>
    <w:p w14:paraId="53B43654" w14:textId="400F27A9" w:rsidR="00C10D6F" w:rsidRPr="009710CE" w:rsidRDefault="00C10D6F" w:rsidP="00FC35CC">
      <w:pPr>
        <w:adjustRightInd w:val="0"/>
        <w:snapToGrid w:val="0"/>
        <w:spacing w:before="120" w:line="31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Dự án Khu phức hợp du lịch sinh thái, nghỉ dưỡng, xã Quan Sơn;</w:t>
      </w:r>
    </w:p>
    <w:p w14:paraId="4B73A6C7" w14:textId="7AAD458A" w:rsidR="00C10D6F" w:rsidRPr="009710CE" w:rsidRDefault="00183055" w:rsidP="00FC35CC">
      <w:pPr>
        <w:adjustRightInd w:val="0"/>
        <w:snapToGrid w:val="0"/>
        <w:spacing w:before="120" w:line="31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C10D6F" w:rsidRPr="009710CE">
        <w:rPr>
          <w:rFonts w:ascii="Times New Roman" w:hAnsi="Times New Roman" w:cs="Times New Roman"/>
          <w:bCs/>
          <w:color w:val="auto"/>
          <w:sz w:val="28"/>
          <w:szCs w:val="28"/>
          <w:lang w:val="en-US"/>
        </w:rPr>
        <w:t>Khu du lịch sinh thái Lũng Sài</w:t>
      </w:r>
      <w:r w:rsidRPr="009710CE">
        <w:rPr>
          <w:rFonts w:ascii="Times New Roman" w:hAnsi="Times New Roman" w:cs="Times New Roman"/>
          <w:bCs/>
          <w:color w:val="auto"/>
          <w:sz w:val="28"/>
          <w:szCs w:val="28"/>
          <w:lang w:val="en-US"/>
        </w:rPr>
        <w:t xml:space="preserve">, xã </w:t>
      </w:r>
      <w:r w:rsidR="00C10D6F" w:rsidRPr="009710CE">
        <w:rPr>
          <w:rFonts w:ascii="Times New Roman" w:hAnsi="Times New Roman" w:cs="Times New Roman"/>
          <w:bCs/>
          <w:color w:val="auto"/>
          <w:sz w:val="28"/>
          <w:szCs w:val="28"/>
          <w:lang w:val="en-US"/>
        </w:rPr>
        <w:t>Mai Sao,</w:t>
      </w:r>
      <w:r w:rsidRPr="009710CE">
        <w:rPr>
          <w:rFonts w:ascii="Times New Roman" w:hAnsi="Times New Roman" w:cs="Times New Roman"/>
          <w:bCs/>
          <w:color w:val="auto"/>
          <w:sz w:val="28"/>
          <w:szCs w:val="28"/>
          <w:lang w:val="en-US"/>
        </w:rPr>
        <w:t xml:space="preserve"> thị trấn </w:t>
      </w:r>
      <w:r w:rsidR="00C10D6F" w:rsidRPr="009710CE">
        <w:rPr>
          <w:rFonts w:ascii="Times New Roman" w:hAnsi="Times New Roman" w:cs="Times New Roman"/>
          <w:bCs/>
          <w:color w:val="auto"/>
          <w:sz w:val="28"/>
          <w:szCs w:val="28"/>
          <w:lang w:val="en-US"/>
        </w:rPr>
        <w:t>Đồng Mỏ</w:t>
      </w:r>
      <w:r w:rsidRPr="009710CE">
        <w:rPr>
          <w:rFonts w:ascii="Times New Roman" w:hAnsi="Times New Roman" w:cs="Times New Roman"/>
          <w:bCs/>
          <w:color w:val="auto"/>
          <w:sz w:val="28"/>
          <w:szCs w:val="28"/>
          <w:lang w:val="en-US"/>
        </w:rPr>
        <w:t>;</w:t>
      </w:r>
    </w:p>
    <w:p w14:paraId="2ED1FEEE" w14:textId="66CD29F6" w:rsidR="00C10D6F" w:rsidRPr="009710CE" w:rsidRDefault="00183055" w:rsidP="00FC35CC">
      <w:pPr>
        <w:adjustRightInd w:val="0"/>
        <w:snapToGrid w:val="0"/>
        <w:spacing w:before="120" w:line="31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C10D6F" w:rsidRPr="009710CE">
        <w:rPr>
          <w:rFonts w:ascii="Times New Roman" w:hAnsi="Times New Roman" w:cs="Times New Roman"/>
          <w:bCs/>
          <w:color w:val="auto"/>
          <w:sz w:val="28"/>
          <w:szCs w:val="28"/>
          <w:lang w:val="en-US"/>
        </w:rPr>
        <w:t>Khu du lịch sinh thái Nà Cải</w:t>
      </w:r>
      <w:r w:rsidRPr="009710CE">
        <w:rPr>
          <w:rFonts w:ascii="Times New Roman" w:hAnsi="Times New Roman" w:cs="Times New Roman"/>
          <w:bCs/>
          <w:color w:val="auto"/>
          <w:sz w:val="28"/>
          <w:szCs w:val="28"/>
          <w:lang w:val="en-US"/>
        </w:rPr>
        <w:t xml:space="preserve">, xã </w:t>
      </w:r>
      <w:r w:rsidR="00C10D6F" w:rsidRPr="009710CE">
        <w:rPr>
          <w:rFonts w:ascii="Times New Roman" w:hAnsi="Times New Roman" w:cs="Times New Roman"/>
          <w:bCs/>
          <w:color w:val="auto"/>
          <w:sz w:val="28"/>
          <w:szCs w:val="28"/>
          <w:lang w:val="en-US"/>
        </w:rPr>
        <w:t>Chiến Thắng</w:t>
      </w:r>
      <w:r w:rsidRPr="009710CE">
        <w:rPr>
          <w:rFonts w:ascii="Times New Roman" w:hAnsi="Times New Roman" w:cs="Times New Roman"/>
          <w:bCs/>
          <w:color w:val="auto"/>
          <w:sz w:val="28"/>
          <w:szCs w:val="28"/>
          <w:lang w:val="en-US"/>
        </w:rPr>
        <w:t>;</w:t>
      </w:r>
    </w:p>
    <w:p w14:paraId="492DB3BF" w14:textId="29F105B6" w:rsidR="00C10D6F" w:rsidRPr="009710CE" w:rsidRDefault="00183055" w:rsidP="00FC35CC">
      <w:pPr>
        <w:adjustRightInd w:val="0"/>
        <w:snapToGrid w:val="0"/>
        <w:spacing w:before="120" w:line="31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C10D6F" w:rsidRPr="009710CE">
        <w:rPr>
          <w:rFonts w:ascii="Times New Roman" w:hAnsi="Times New Roman" w:cs="Times New Roman"/>
          <w:bCs/>
          <w:color w:val="auto"/>
          <w:sz w:val="28"/>
          <w:szCs w:val="28"/>
          <w:lang w:val="en-US"/>
        </w:rPr>
        <w:t>Khu du lịch Khau Slao (Suối Mạ A)</w:t>
      </w:r>
      <w:r w:rsidRPr="009710CE">
        <w:rPr>
          <w:rFonts w:ascii="Times New Roman" w:hAnsi="Times New Roman" w:cs="Times New Roman"/>
          <w:bCs/>
          <w:color w:val="auto"/>
          <w:sz w:val="28"/>
          <w:szCs w:val="28"/>
          <w:lang w:val="en-US"/>
        </w:rPr>
        <w:t xml:space="preserve">, xã </w:t>
      </w:r>
      <w:r w:rsidR="00C10D6F" w:rsidRPr="009710CE">
        <w:rPr>
          <w:rFonts w:ascii="Times New Roman" w:hAnsi="Times New Roman" w:cs="Times New Roman"/>
          <w:bCs/>
          <w:color w:val="auto"/>
          <w:sz w:val="28"/>
          <w:szCs w:val="28"/>
          <w:lang w:val="en-US"/>
        </w:rPr>
        <w:t>Hữu Kiên</w:t>
      </w:r>
      <w:r w:rsidRPr="009710CE">
        <w:rPr>
          <w:rFonts w:ascii="Times New Roman" w:hAnsi="Times New Roman" w:cs="Times New Roman"/>
          <w:bCs/>
          <w:color w:val="auto"/>
          <w:sz w:val="28"/>
          <w:szCs w:val="28"/>
          <w:lang w:val="en-US"/>
        </w:rPr>
        <w:t>;</w:t>
      </w:r>
    </w:p>
    <w:p w14:paraId="60CBBB3D" w14:textId="147CA62B" w:rsidR="00C10D6F" w:rsidRPr="009710CE" w:rsidRDefault="00183055" w:rsidP="00FC35CC">
      <w:pPr>
        <w:adjustRightInd w:val="0"/>
        <w:snapToGrid w:val="0"/>
        <w:spacing w:before="120" w:line="31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C10D6F" w:rsidRPr="009710CE">
        <w:rPr>
          <w:rFonts w:ascii="Times New Roman" w:hAnsi="Times New Roman" w:cs="Times New Roman"/>
          <w:bCs/>
          <w:color w:val="auto"/>
          <w:sz w:val="28"/>
          <w:szCs w:val="28"/>
          <w:lang w:val="en-US"/>
        </w:rPr>
        <w:t>Khu du lịch Cổng Trời (Co Hương, Thằm Nà)</w:t>
      </w:r>
      <w:r w:rsidRPr="009710CE">
        <w:rPr>
          <w:rFonts w:ascii="Times New Roman" w:hAnsi="Times New Roman" w:cs="Times New Roman"/>
          <w:bCs/>
          <w:color w:val="auto"/>
          <w:sz w:val="28"/>
          <w:szCs w:val="28"/>
          <w:lang w:val="en-US"/>
        </w:rPr>
        <w:t xml:space="preserve">, xã </w:t>
      </w:r>
      <w:r w:rsidR="00C10D6F" w:rsidRPr="009710CE">
        <w:rPr>
          <w:rFonts w:ascii="Times New Roman" w:hAnsi="Times New Roman" w:cs="Times New Roman"/>
          <w:bCs/>
          <w:color w:val="auto"/>
          <w:sz w:val="28"/>
          <w:szCs w:val="28"/>
          <w:lang w:val="en-US"/>
        </w:rPr>
        <w:t>Hữu Kiên</w:t>
      </w:r>
      <w:r w:rsidRPr="009710CE">
        <w:rPr>
          <w:rFonts w:ascii="Times New Roman" w:hAnsi="Times New Roman" w:cs="Times New Roman"/>
          <w:bCs/>
          <w:color w:val="auto"/>
          <w:sz w:val="28"/>
          <w:szCs w:val="28"/>
          <w:lang w:val="en-US"/>
        </w:rPr>
        <w:t>;</w:t>
      </w:r>
    </w:p>
    <w:p w14:paraId="02DB0A13" w14:textId="4B4FE0DA" w:rsidR="00C10D6F" w:rsidRPr="009710CE" w:rsidRDefault="00183055" w:rsidP="00FC35CC">
      <w:pPr>
        <w:adjustRightInd w:val="0"/>
        <w:snapToGrid w:val="0"/>
        <w:spacing w:before="120" w:line="31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C10D6F" w:rsidRPr="009710CE">
        <w:rPr>
          <w:rFonts w:ascii="Times New Roman" w:hAnsi="Times New Roman" w:cs="Times New Roman"/>
          <w:bCs/>
          <w:color w:val="auto"/>
          <w:sz w:val="28"/>
          <w:szCs w:val="28"/>
          <w:lang w:val="en-US"/>
        </w:rPr>
        <w:t>Khu du lịch mạo hiểm suối Pá Mị - thác Hố Dùng</w:t>
      </w:r>
      <w:r w:rsidR="00C10D6F" w:rsidRPr="009710CE">
        <w:rPr>
          <w:rFonts w:ascii="Times New Roman" w:hAnsi="Times New Roman" w:cs="Times New Roman"/>
          <w:bCs/>
          <w:color w:val="auto"/>
          <w:sz w:val="28"/>
          <w:szCs w:val="28"/>
          <w:lang w:val="en-US"/>
        </w:rPr>
        <w:tab/>
      </w:r>
      <w:r w:rsidRPr="009710CE">
        <w:rPr>
          <w:rFonts w:ascii="Times New Roman" w:hAnsi="Times New Roman" w:cs="Times New Roman"/>
          <w:bCs/>
          <w:color w:val="auto"/>
          <w:sz w:val="28"/>
          <w:szCs w:val="28"/>
          <w:lang w:val="en-US"/>
        </w:rPr>
        <w:t xml:space="preserve">, xã </w:t>
      </w:r>
      <w:r w:rsidR="00C10D6F" w:rsidRPr="009710CE">
        <w:rPr>
          <w:rFonts w:ascii="Times New Roman" w:hAnsi="Times New Roman" w:cs="Times New Roman"/>
          <w:bCs/>
          <w:color w:val="auto"/>
          <w:sz w:val="28"/>
          <w:szCs w:val="28"/>
          <w:lang w:val="en-US"/>
        </w:rPr>
        <w:t>Hữu Kiên</w:t>
      </w:r>
      <w:r w:rsidRPr="009710CE">
        <w:rPr>
          <w:rFonts w:ascii="Times New Roman" w:hAnsi="Times New Roman" w:cs="Times New Roman"/>
          <w:bCs/>
          <w:color w:val="auto"/>
          <w:sz w:val="28"/>
          <w:szCs w:val="28"/>
          <w:lang w:val="en-US"/>
        </w:rPr>
        <w:t>;</w:t>
      </w:r>
    </w:p>
    <w:p w14:paraId="281E387F" w14:textId="3BF56EC0" w:rsidR="00C10D6F" w:rsidRPr="009710CE" w:rsidRDefault="00183055" w:rsidP="00FC35CC">
      <w:pPr>
        <w:adjustRightInd w:val="0"/>
        <w:snapToGrid w:val="0"/>
        <w:spacing w:before="120" w:line="31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C10D6F" w:rsidRPr="009710CE">
        <w:rPr>
          <w:rFonts w:ascii="Times New Roman" w:hAnsi="Times New Roman" w:cs="Times New Roman"/>
          <w:bCs/>
          <w:color w:val="auto"/>
          <w:sz w:val="28"/>
          <w:szCs w:val="28"/>
          <w:lang w:val="en-US"/>
        </w:rPr>
        <w:t>Khu du Lịch cộng đồng, Nam Lân 2</w:t>
      </w:r>
      <w:r w:rsidRPr="009710CE">
        <w:rPr>
          <w:rFonts w:ascii="Times New Roman" w:hAnsi="Times New Roman" w:cs="Times New Roman"/>
          <w:bCs/>
          <w:color w:val="auto"/>
          <w:sz w:val="28"/>
          <w:szCs w:val="28"/>
          <w:lang w:val="en-US"/>
        </w:rPr>
        <w:t>, xã Y Tịch;</w:t>
      </w:r>
      <w:r w:rsidR="00C10D6F" w:rsidRPr="009710CE">
        <w:rPr>
          <w:rFonts w:ascii="Times New Roman" w:hAnsi="Times New Roman" w:cs="Times New Roman"/>
          <w:bCs/>
          <w:color w:val="auto"/>
          <w:sz w:val="28"/>
          <w:szCs w:val="28"/>
          <w:lang w:val="en-US"/>
        </w:rPr>
        <w:tab/>
      </w:r>
    </w:p>
    <w:p w14:paraId="44458247" w14:textId="647ED807" w:rsidR="00C10D6F" w:rsidRPr="009710CE" w:rsidRDefault="00183055" w:rsidP="00FC35CC">
      <w:pPr>
        <w:adjustRightInd w:val="0"/>
        <w:snapToGrid w:val="0"/>
        <w:spacing w:before="120" w:line="31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C10D6F" w:rsidRPr="009710CE">
        <w:rPr>
          <w:rFonts w:ascii="Times New Roman" w:hAnsi="Times New Roman" w:cs="Times New Roman"/>
          <w:bCs/>
          <w:color w:val="auto"/>
          <w:sz w:val="28"/>
          <w:szCs w:val="28"/>
          <w:lang w:val="en-US"/>
        </w:rPr>
        <w:t>Khu dịch vụ du lịch - Điểm dừng chân</w:t>
      </w:r>
      <w:r w:rsidRPr="009710CE">
        <w:rPr>
          <w:rFonts w:ascii="Times New Roman" w:hAnsi="Times New Roman" w:cs="Times New Roman"/>
          <w:bCs/>
          <w:color w:val="auto"/>
          <w:sz w:val="28"/>
          <w:szCs w:val="28"/>
          <w:lang w:val="en-US"/>
        </w:rPr>
        <w:t xml:space="preserve">, </w:t>
      </w:r>
      <w:r w:rsidR="00C10D6F" w:rsidRPr="009710CE">
        <w:rPr>
          <w:rFonts w:ascii="Times New Roman" w:hAnsi="Times New Roman" w:cs="Times New Roman"/>
          <w:bCs/>
          <w:color w:val="auto"/>
          <w:sz w:val="28"/>
          <w:szCs w:val="28"/>
          <w:lang w:val="en-US"/>
        </w:rPr>
        <w:t>Thôn Hoa Tâm</w:t>
      </w:r>
      <w:r w:rsidRPr="009710CE">
        <w:rPr>
          <w:rFonts w:ascii="Times New Roman" w:hAnsi="Times New Roman" w:cs="Times New Roman"/>
          <w:bCs/>
          <w:color w:val="auto"/>
          <w:sz w:val="28"/>
          <w:szCs w:val="28"/>
          <w:lang w:val="en-US"/>
        </w:rPr>
        <w:t xml:space="preserve">, xã </w:t>
      </w:r>
      <w:r w:rsidR="00C10D6F" w:rsidRPr="009710CE">
        <w:rPr>
          <w:rFonts w:ascii="Times New Roman" w:hAnsi="Times New Roman" w:cs="Times New Roman"/>
          <w:bCs/>
          <w:color w:val="auto"/>
          <w:sz w:val="28"/>
          <w:szCs w:val="28"/>
          <w:lang w:val="en-US"/>
        </w:rPr>
        <w:t>Hòa Bình</w:t>
      </w:r>
      <w:r w:rsidRPr="009710CE">
        <w:rPr>
          <w:rFonts w:ascii="Times New Roman" w:hAnsi="Times New Roman" w:cs="Times New Roman"/>
          <w:bCs/>
          <w:color w:val="auto"/>
          <w:sz w:val="28"/>
          <w:szCs w:val="28"/>
          <w:lang w:val="en-US"/>
        </w:rPr>
        <w:t>;</w:t>
      </w:r>
    </w:p>
    <w:p w14:paraId="74BB976C" w14:textId="1F83A6F6" w:rsidR="00C10D6F" w:rsidRPr="009710CE" w:rsidRDefault="00183055" w:rsidP="00FC35CC">
      <w:pPr>
        <w:adjustRightInd w:val="0"/>
        <w:snapToGrid w:val="0"/>
        <w:spacing w:before="120" w:line="31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C10D6F" w:rsidRPr="009710CE">
        <w:rPr>
          <w:rFonts w:ascii="Times New Roman" w:hAnsi="Times New Roman" w:cs="Times New Roman"/>
          <w:bCs/>
          <w:color w:val="auto"/>
          <w:sz w:val="28"/>
          <w:szCs w:val="28"/>
          <w:lang w:val="en-US"/>
        </w:rPr>
        <w:t>Quy hoạch Khu du lịch sinh thái xã Thượng Cường</w:t>
      </w:r>
      <w:r w:rsidRPr="009710CE">
        <w:rPr>
          <w:rFonts w:ascii="Times New Roman" w:hAnsi="Times New Roman" w:cs="Times New Roman"/>
          <w:bCs/>
          <w:color w:val="auto"/>
          <w:sz w:val="28"/>
          <w:szCs w:val="28"/>
          <w:lang w:val="en-US"/>
        </w:rPr>
        <w:t>.</w:t>
      </w:r>
    </w:p>
    <w:p w14:paraId="3AF981F3" w14:textId="77777777" w:rsidR="002D6E55" w:rsidRPr="009710CE" w:rsidRDefault="00B123AB" w:rsidP="001F47D1">
      <w:pPr>
        <w:pStyle w:val="Heading3"/>
        <w:spacing w:before="120" w:line="320" w:lineRule="exact"/>
        <w:ind w:firstLine="720"/>
        <w:jc w:val="both"/>
        <w:rPr>
          <w:rFonts w:ascii="Times New Roman" w:hAnsi="Times New Roman" w:cs="Times New Roman"/>
          <w:i/>
          <w:iCs/>
          <w:color w:val="auto"/>
          <w:sz w:val="28"/>
          <w:szCs w:val="28"/>
          <w:lang w:val="en-US"/>
        </w:rPr>
      </w:pPr>
      <w:bookmarkStart w:id="278" w:name="_Toc167429152"/>
      <w:r w:rsidRPr="009710CE">
        <w:rPr>
          <w:rFonts w:ascii="Times New Roman" w:hAnsi="Times New Roman" w:cs="Times New Roman"/>
          <w:i/>
          <w:iCs/>
          <w:color w:val="auto"/>
          <w:sz w:val="28"/>
          <w:szCs w:val="28"/>
          <w:lang w:val="en-US"/>
        </w:rPr>
        <w:lastRenderedPageBreak/>
        <w:t>2.</w:t>
      </w:r>
      <w:r w:rsidR="002D6E55" w:rsidRPr="009710CE">
        <w:rPr>
          <w:rFonts w:ascii="Times New Roman" w:hAnsi="Times New Roman" w:cs="Times New Roman"/>
          <w:i/>
          <w:iCs/>
          <w:color w:val="auto"/>
          <w:sz w:val="28"/>
          <w:szCs w:val="28"/>
          <w:lang w:val="en-US"/>
        </w:rPr>
        <w:t>3.</w:t>
      </w:r>
      <w:r w:rsidR="007E5C3C" w:rsidRPr="009710CE">
        <w:rPr>
          <w:rFonts w:ascii="Times New Roman" w:hAnsi="Times New Roman" w:cs="Times New Roman"/>
          <w:i/>
          <w:iCs/>
          <w:color w:val="auto"/>
          <w:sz w:val="28"/>
          <w:szCs w:val="28"/>
          <w:lang w:val="en-US"/>
        </w:rPr>
        <w:t>6</w:t>
      </w:r>
      <w:r w:rsidR="002D6E55" w:rsidRPr="009710CE">
        <w:rPr>
          <w:rFonts w:ascii="Times New Roman" w:hAnsi="Times New Roman" w:cs="Times New Roman"/>
          <w:i/>
          <w:iCs/>
          <w:color w:val="auto"/>
          <w:sz w:val="28"/>
          <w:szCs w:val="28"/>
          <w:lang w:val="en-US"/>
        </w:rPr>
        <w:t>. Khu phát triển công nghiệp (khu công nghiệp, cụm công nghiệp)</w:t>
      </w:r>
      <w:bookmarkEnd w:id="278"/>
    </w:p>
    <w:p w14:paraId="10FB1009" w14:textId="6241EE1B" w:rsidR="008D0DE2" w:rsidRPr="009710CE" w:rsidRDefault="00AC3ECD" w:rsidP="00FC35CC">
      <w:pPr>
        <w:adjustRightInd w:val="0"/>
        <w:snapToGrid w:val="0"/>
        <w:spacing w:before="120" w:line="310" w:lineRule="exact"/>
        <w:ind w:firstLine="720"/>
        <w:jc w:val="both"/>
        <w:rPr>
          <w:rFonts w:ascii="Times New Roman" w:hAnsi="Times New Roman" w:cs="Times New Roman"/>
          <w:bCs/>
          <w:color w:val="auto"/>
          <w:spacing w:val="-2"/>
          <w:sz w:val="28"/>
          <w:szCs w:val="28"/>
          <w:lang w:val="en-US"/>
        </w:rPr>
      </w:pPr>
      <w:r w:rsidRPr="009710CE">
        <w:rPr>
          <w:rFonts w:ascii="Times New Roman" w:hAnsi="Times New Roman" w:cs="Times New Roman"/>
          <w:bCs/>
          <w:color w:val="auto"/>
          <w:spacing w:val="-2"/>
          <w:sz w:val="28"/>
          <w:szCs w:val="28"/>
          <w:lang w:val="en-US"/>
        </w:rPr>
        <w:t>Hiện trạng t</w:t>
      </w:r>
      <w:r w:rsidR="002D6E55" w:rsidRPr="009710CE">
        <w:rPr>
          <w:rFonts w:ascii="Times New Roman" w:hAnsi="Times New Roman" w:cs="Times New Roman"/>
          <w:bCs/>
          <w:color w:val="auto"/>
          <w:spacing w:val="-2"/>
          <w:sz w:val="28"/>
          <w:szCs w:val="28"/>
          <w:lang w:val="en-US"/>
        </w:rPr>
        <w:t xml:space="preserve">rên địa bàn </w:t>
      </w:r>
      <w:r w:rsidR="00F3273D" w:rsidRPr="009710CE">
        <w:rPr>
          <w:rFonts w:ascii="Times New Roman" w:hAnsi="Times New Roman" w:cs="Times New Roman"/>
          <w:bCs/>
          <w:color w:val="auto"/>
          <w:spacing w:val="-2"/>
          <w:sz w:val="28"/>
          <w:szCs w:val="28"/>
          <w:lang w:val="en-US"/>
        </w:rPr>
        <w:t>huyện</w:t>
      </w:r>
      <w:r w:rsidR="002D6E55" w:rsidRPr="009710CE">
        <w:rPr>
          <w:rFonts w:ascii="Times New Roman" w:hAnsi="Times New Roman" w:cs="Times New Roman"/>
          <w:bCs/>
          <w:color w:val="auto"/>
          <w:spacing w:val="-2"/>
          <w:sz w:val="28"/>
          <w:szCs w:val="28"/>
          <w:lang w:val="en-US"/>
        </w:rPr>
        <w:t xml:space="preserve"> </w:t>
      </w:r>
      <w:r w:rsidR="00F3273D" w:rsidRPr="009710CE">
        <w:rPr>
          <w:rFonts w:ascii="Times New Roman" w:hAnsi="Times New Roman" w:cs="Times New Roman"/>
          <w:bCs/>
          <w:color w:val="auto"/>
          <w:spacing w:val="-2"/>
          <w:sz w:val="28"/>
          <w:szCs w:val="28"/>
          <w:lang w:val="en-US"/>
        </w:rPr>
        <w:t>Chi Lăng</w:t>
      </w:r>
      <w:r w:rsidR="002D6E55" w:rsidRPr="009710CE">
        <w:rPr>
          <w:rFonts w:ascii="Times New Roman" w:hAnsi="Times New Roman" w:cs="Times New Roman"/>
          <w:bCs/>
          <w:color w:val="auto"/>
          <w:spacing w:val="-2"/>
          <w:sz w:val="28"/>
          <w:szCs w:val="28"/>
          <w:lang w:val="en-US"/>
        </w:rPr>
        <w:t xml:space="preserve"> hiện có khu công nghiệp </w:t>
      </w:r>
      <w:r w:rsidR="00183055" w:rsidRPr="009710CE">
        <w:rPr>
          <w:rFonts w:ascii="Times New Roman" w:hAnsi="Times New Roman" w:cs="Times New Roman"/>
          <w:bCs/>
          <w:color w:val="auto"/>
          <w:spacing w:val="-2"/>
          <w:sz w:val="28"/>
          <w:szCs w:val="28"/>
          <w:lang w:val="en-US"/>
        </w:rPr>
        <w:t>Đồng Bành</w:t>
      </w:r>
      <w:r w:rsidR="002D6E55" w:rsidRPr="009710CE">
        <w:rPr>
          <w:rFonts w:ascii="Times New Roman" w:hAnsi="Times New Roman" w:cs="Times New Roman"/>
          <w:bCs/>
          <w:color w:val="auto"/>
          <w:spacing w:val="-2"/>
          <w:sz w:val="28"/>
          <w:szCs w:val="28"/>
          <w:lang w:val="en-US"/>
        </w:rPr>
        <w:t xml:space="preserve"> </w:t>
      </w:r>
      <w:r w:rsidR="009E099D" w:rsidRPr="009710CE">
        <w:rPr>
          <w:rFonts w:ascii="Times New Roman" w:hAnsi="Times New Roman" w:cs="Times New Roman"/>
          <w:bCs/>
          <w:color w:val="auto"/>
          <w:spacing w:val="-2"/>
          <w:sz w:val="28"/>
          <w:szCs w:val="28"/>
          <w:lang w:val="en-US"/>
        </w:rPr>
        <w:t>33,</w:t>
      </w:r>
      <w:r w:rsidR="007A190C" w:rsidRPr="009710CE">
        <w:rPr>
          <w:rFonts w:ascii="Times New Roman" w:hAnsi="Times New Roman" w:cs="Times New Roman"/>
          <w:bCs/>
          <w:color w:val="auto"/>
          <w:spacing w:val="-2"/>
          <w:sz w:val="28"/>
          <w:szCs w:val="28"/>
          <w:lang w:val="en-US"/>
        </w:rPr>
        <w:t>39</w:t>
      </w:r>
      <w:r w:rsidR="002D6E55" w:rsidRPr="009710CE">
        <w:rPr>
          <w:rFonts w:ascii="Times New Roman" w:hAnsi="Times New Roman" w:cs="Times New Roman"/>
          <w:bCs/>
          <w:color w:val="auto"/>
          <w:spacing w:val="-2"/>
          <w:sz w:val="28"/>
          <w:szCs w:val="28"/>
          <w:lang w:val="en-US"/>
        </w:rPr>
        <w:t xml:space="preserve"> ha. </w:t>
      </w:r>
    </w:p>
    <w:p w14:paraId="0AA2EB0F" w14:textId="55A971F2" w:rsidR="002D6E55" w:rsidRPr="009710CE" w:rsidRDefault="002D6E55" w:rsidP="00FC35CC">
      <w:pPr>
        <w:adjustRightInd w:val="0"/>
        <w:snapToGrid w:val="0"/>
        <w:spacing w:before="120" w:line="310" w:lineRule="exact"/>
        <w:ind w:firstLine="720"/>
        <w:jc w:val="both"/>
        <w:rPr>
          <w:rFonts w:ascii="Times New Roman" w:hAnsi="Times New Roman" w:cs="Times New Roman"/>
          <w:bCs/>
          <w:color w:val="auto"/>
          <w:spacing w:val="-2"/>
          <w:sz w:val="28"/>
          <w:szCs w:val="28"/>
          <w:lang w:val="en-US"/>
        </w:rPr>
      </w:pPr>
      <w:r w:rsidRPr="009710CE">
        <w:rPr>
          <w:rFonts w:ascii="Times New Roman" w:hAnsi="Times New Roman" w:cs="Times New Roman"/>
          <w:bCs/>
          <w:color w:val="auto"/>
          <w:spacing w:val="-2"/>
          <w:sz w:val="28"/>
          <w:szCs w:val="28"/>
          <w:lang w:val="en-US"/>
        </w:rPr>
        <w:t xml:space="preserve">Đến năm 2030 sẽ mở rộng khu công nghiệp </w:t>
      </w:r>
      <w:r w:rsidR="009E099D" w:rsidRPr="009710CE">
        <w:rPr>
          <w:rFonts w:ascii="Times New Roman" w:hAnsi="Times New Roman" w:cs="Times New Roman"/>
          <w:bCs/>
          <w:color w:val="auto"/>
          <w:spacing w:val="-2"/>
          <w:sz w:val="28"/>
          <w:szCs w:val="28"/>
          <w:lang w:val="en-US"/>
        </w:rPr>
        <w:t>Đồng Bành</w:t>
      </w:r>
      <w:r w:rsidRPr="009710CE">
        <w:rPr>
          <w:rFonts w:ascii="Times New Roman" w:hAnsi="Times New Roman" w:cs="Times New Roman"/>
          <w:bCs/>
          <w:color w:val="auto"/>
          <w:spacing w:val="-2"/>
          <w:sz w:val="28"/>
          <w:szCs w:val="28"/>
          <w:lang w:val="en-US"/>
        </w:rPr>
        <w:t xml:space="preserve"> thêm </w:t>
      </w:r>
      <w:r w:rsidR="009E099D" w:rsidRPr="009710CE">
        <w:rPr>
          <w:rFonts w:ascii="Times New Roman" w:hAnsi="Times New Roman" w:cs="Times New Roman"/>
          <w:bCs/>
          <w:color w:val="auto"/>
          <w:spacing w:val="-2"/>
          <w:sz w:val="28"/>
          <w:szCs w:val="28"/>
          <w:lang w:val="en-US"/>
        </w:rPr>
        <w:t>128,</w:t>
      </w:r>
      <w:r w:rsidR="007A190C" w:rsidRPr="009710CE">
        <w:rPr>
          <w:rFonts w:ascii="Times New Roman" w:hAnsi="Times New Roman" w:cs="Times New Roman"/>
          <w:bCs/>
          <w:color w:val="auto"/>
          <w:spacing w:val="-2"/>
          <w:sz w:val="28"/>
          <w:szCs w:val="28"/>
          <w:lang w:val="en-US"/>
        </w:rPr>
        <w:t>61</w:t>
      </w:r>
      <w:r w:rsidR="009E099D" w:rsidRPr="009710CE">
        <w:rPr>
          <w:rFonts w:ascii="Times New Roman" w:hAnsi="Times New Roman" w:cs="Times New Roman"/>
          <w:bCs/>
          <w:color w:val="auto"/>
          <w:spacing w:val="-2"/>
          <w:sz w:val="28"/>
          <w:szCs w:val="28"/>
          <w:lang w:val="en-US"/>
        </w:rPr>
        <w:t xml:space="preserve"> </w:t>
      </w:r>
      <w:r w:rsidRPr="009710CE">
        <w:rPr>
          <w:rFonts w:ascii="Times New Roman" w:hAnsi="Times New Roman" w:cs="Times New Roman"/>
          <w:bCs/>
          <w:color w:val="auto"/>
          <w:spacing w:val="-2"/>
          <w:sz w:val="28"/>
          <w:szCs w:val="28"/>
          <w:lang w:val="en-US"/>
        </w:rPr>
        <w:t>ha</w:t>
      </w:r>
      <w:r w:rsidR="007A190C" w:rsidRPr="009710CE">
        <w:rPr>
          <w:rFonts w:ascii="Times New Roman" w:hAnsi="Times New Roman" w:cs="Times New Roman"/>
          <w:bCs/>
          <w:color w:val="auto"/>
          <w:spacing w:val="-2"/>
          <w:sz w:val="28"/>
          <w:szCs w:val="28"/>
          <w:lang w:val="en-US"/>
        </w:rPr>
        <w:t>, diện tích Hạ tầng khu công nghiệp Đồng Bành là 162 ha</w:t>
      </w:r>
      <w:r w:rsidRPr="009710CE">
        <w:rPr>
          <w:rFonts w:ascii="Times New Roman" w:hAnsi="Times New Roman" w:cs="Times New Roman"/>
          <w:bCs/>
          <w:color w:val="auto"/>
          <w:spacing w:val="-2"/>
          <w:sz w:val="28"/>
          <w:szCs w:val="28"/>
          <w:lang w:val="en-US"/>
        </w:rPr>
        <w:t xml:space="preserve"> và xây dựng mới cụm công nghiệp </w:t>
      </w:r>
      <w:r w:rsidR="00360DE1" w:rsidRPr="009710CE">
        <w:rPr>
          <w:rFonts w:ascii="Times New Roman" w:hAnsi="Times New Roman" w:cs="Times New Roman"/>
          <w:bCs/>
          <w:color w:val="auto"/>
          <w:spacing w:val="-2"/>
          <w:sz w:val="28"/>
          <w:szCs w:val="28"/>
          <w:lang w:val="en-US"/>
        </w:rPr>
        <w:t>(cụm công nghiệp Chi Lăng, tại thị trấn Đồng Mỏ: 24,55 ha; Cụm công nghiệp phía Đông Nam thị trấn Đồng Mỏ: 70,00 ha; Cụm công nghiệp Đồng Mỏ: 66,48 ha)</w:t>
      </w:r>
      <w:r w:rsidR="00AC3ECD" w:rsidRPr="009710CE">
        <w:rPr>
          <w:rFonts w:ascii="Times New Roman" w:hAnsi="Times New Roman" w:cs="Times New Roman"/>
          <w:bCs/>
          <w:color w:val="auto"/>
          <w:spacing w:val="-2"/>
          <w:sz w:val="28"/>
          <w:szCs w:val="28"/>
          <w:lang w:val="en-US"/>
        </w:rPr>
        <w:t>. N</w:t>
      </w:r>
      <w:r w:rsidRPr="009710CE">
        <w:rPr>
          <w:rFonts w:ascii="Times New Roman" w:hAnsi="Times New Roman" w:cs="Times New Roman"/>
          <w:bCs/>
          <w:color w:val="auto"/>
          <w:spacing w:val="-2"/>
          <w:sz w:val="28"/>
          <w:szCs w:val="28"/>
          <w:lang w:val="en-US"/>
        </w:rPr>
        <w:t>hư vậy</w:t>
      </w:r>
      <w:r w:rsidRPr="009710CE">
        <w:rPr>
          <w:rFonts w:ascii="Times New Roman" w:hAnsi="Times New Roman" w:cs="Times New Roman"/>
          <w:color w:val="auto"/>
          <w:spacing w:val="-2"/>
          <w:sz w:val="28"/>
          <w:lang w:val="en-US" w:eastAsia="en-US"/>
        </w:rPr>
        <w:t xml:space="preserve"> </w:t>
      </w:r>
      <w:r w:rsidR="00AC3ECD" w:rsidRPr="009710CE">
        <w:rPr>
          <w:rFonts w:ascii="Times New Roman" w:hAnsi="Times New Roman" w:cs="Times New Roman"/>
          <w:color w:val="auto"/>
          <w:spacing w:val="-2"/>
          <w:sz w:val="28"/>
          <w:lang w:val="en-US" w:eastAsia="en-US"/>
        </w:rPr>
        <w:t xml:space="preserve">đến năm 2030 </w:t>
      </w:r>
      <w:r w:rsidRPr="009710CE">
        <w:rPr>
          <w:rFonts w:ascii="Times New Roman" w:hAnsi="Times New Roman" w:cs="Times New Roman"/>
          <w:bCs/>
          <w:color w:val="auto"/>
          <w:spacing w:val="-2"/>
          <w:sz w:val="28"/>
          <w:szCs w:val="28"/>
          <w:lang w:val="en-US"/>
        </w:rPr>
        <w:t>Khu phát triển công nghiệp có tổng diện tích</w:t>
      </w:r>
      <w:r w:rsidR="00A32072" w:rsidRPr="009710CE">
        <w:rPr>
          <w:rFonts w:ascii="Times New Roman" w:hAnsi="Times New Roman" w:cs="Times New Roman"/>
          <w:bCs/>
          <w:color w:val="auto"/>
          <w:spacing w:val="-2"/>
          <w:sz w:val="28"/>
          <w:szCs w:val="28"/>
          <w:lang w:val="en-US"/>
        </w:rPr>
        <w:t xml:space="preserve"> </w:t>
      </w:r>
      <w:r w:rsidR="00360DE1" w:rsidRPr="009710CE">
        <w:rPr>
          <w:rFonts w:ascii="Times New Roman" w:hAnsi="Times New Roman" w:cs="Times New Roman"/>
          <w:bCs/>
          <w:color w:val="auto"/>
          <w:spacing w:val="-2"/>
          <w:sz w:val="28"/>
          <w:szCs w:val="28"/>
          <w:lang w:val="en-US"/>
        </w:rPr>
        <w:t>323,0</w:t>
      </w:r>
      <w:r w:rsidR="007A190C" w:rsidRPr="009710CE">
        <w:rPr>
          <w:rFonts w:ascii="Times New Roman" w:hAnsi="Times New Roman" w:cs="Times New Roman"/>
          <w:bCs/>
          <w:color w:val="auto"/>
          <w:spacing w:val="-2"/>
          <w:sz w:val="28"/>
          <w:szCs w:val="28"/>
          <w:lang w:val="en-US"/>
        </w:rPr>
        <w:t>3</w:t>
      </w:r>
      <w:r w:rsidR="00A32072" w:rsidRPr="009710CE">
        <w:rPr>
          <w:rFonts w:ascii="Times New Roman" w:hAnsi="Times New Roman" w:cs="Times New Roman"/>
          <w:bCs/>
          <w:color w:val="auto"/>
          <w:spacing w:val="-2"/>
          <w:sz w:val="28"/>
          <w:szCs w:val="28"/>
          <w:lang w:val="en-US"/>
        </w:rPr>
        <w:t xml:space="preserve"> </w:t>
      </w:r>
      <w:r w:rsidRPr="009710CE">
        <w:rPr>
          <w:rFonts w:ascii="Times New Roman" w:hAnsi="Times New Roman" w:cs="Times New Roman"/>
          <w:bCs/>
          <w:color w:val="auto"/>
          <w:spacing w:val="-2"/>
          <w:sz w:val="28"/>
          <w:szCs w:val="28"/>
          <w:lang w:val="en-US"/>
        </w:rPr>
        <w:t>ha. Định hướng Khu phát triển công nghiệp là đa ngành nghề.</w:t>
      </w:r>
    </w:p>
    <w:p w14:paraId="2720645C" w14:textId="77777777" w:rsidR="002D6E55" w:rsidRPr="009710CE" w:rsidRDefault="00B123AB" w:rsidP="001F47D1">
      <w:pPr>
        <w:pStyle w:val="Heading3"/>
        <w:spacing w:before="120" w:line="320" w:lineRule="exact"/>
        <w:ind w:firstLine="720"/>
        <w:jc w:val="both"/>
        <w:rPr>
          <w:rFonts w:ascii="Times New Roman" w:hAnsi="Times New Roman" w:cs="Times New Roman"/>
          <w:i/>
          <w:iCs/>
          <w:color w:val="auto"/>
          <w:sz w:val="28"/>
          <w:szCs w:val="28"/>
          <w:lang w:val="en-US"/>
        </w:rPr>
      </w:pPr>
      <w:bookmarkStart w:id="279" w:name="_Toc62435548"/>
      <w:bookmarkStart w:id="280" w:name="_Toc167429153"/>
      <w:bookmarkEnd w:id="274"/>
      <w:r w:rsidRPr="009710CE">
        <w:rPr>
          <w:rFonts w:ascii="Times New Roman" w:hAnsi="Times New Roman" w:cs="Times New Roman"/>
          <w:i/>
          <w:iCs/>
          <w:color w:val="auto"/>
          <w:sz w:val="28"/>
          <w:szCs w:val="28"/>
          <w:lang w:val="en-US"/>
        </w:rPr>
        <w:t>2.</w:t>
      </w:r>
      <w:r w:rsidR="002D6E55" w:rsidRPr="009710CE">
        <w:rPr>
          <w:rFonts w:ascii="Times New Roman" w:hAnsi="Times New Roman" w:cs="Times New Roman"/>
          <w:i/>
          <w:iCs/>
          <w:color w:val="auto"/>
          <w:sz w:val="28"/>
          <w:szCs w:val="28"/>
          <w:lang w:val="en-US"/>
        </w:rPr>
        <w:t>3.</w:t>
      </w:r>
      <w:r w:rsidR="007E5C3C" w:rsidRPr="009710CE">
        <w:rPr>
          <w:rFonts w:ascii="Times New Roman" w:hAnsi="Times New Roman" w:cs="Times New Roman"/>
          <w:i/>
          <w:iCs/>
          <w:color w:val="auto"/>
          <w:sz w:val="28"/>
          <w:szCs w:val="28"/>
          <w:lang w:val="en-US"/>
        </w:rPr>
        <w:t>7</w:t>
      </w:r>
      <w:r w:rsidR="002D6E55" w:rsidRPr="009710CE">
        <w:rPr>
          <w:rFonts w:ascii="Times New Roman" w:hAnsi="Times New Roman" w:cs="Times New Roman"/>
          <w:i/>
          <w:iCs/>
          <w:color w:val="auto"/>
          <w:sz w:val="28"/>
          <w:szCs w:val="28"/>
          <w:lang w:val="en-US"/>
        </w:rPr>
        <w:t xml:space="preserve">. </w:t>
      </w:r>
      <w:bookmarkStart w:id="281" w:name="_Toc62435549"/>
      <w:bookmarkEnd w:id="279"/>
      <w:r w:rsidR="002D6E55" w:rsidRPr="009710CE">
        <w:rPr>
          <w:rFonts w:ascii="Times New Roman" w:hAnsi="Times New Roman" w:cs="Times New Roman"/>
          <w:i/>
          <w:iCs/>
          <w:color w:val="auto"/>
          <w:sz w:val="28"/>
          <w:szCs w:val="28"/>
          <w:lang w:val="en-US"/>
        </w:rPr>
        <w:t>Khu đô thị - thương mại - dịch vụ</w:t>
      </w:r>
      <w:bookmarkEnd w:id="280"/>
      <w:bookmarkEnd w:id="281"/>
      <w:r w:rsidR="002D6E55" w:rsidRPr="009710CE">
        <w:rPr>
          <w:rFonts w:ascii="Times New Roman" w:hAnsi="Times New Roman" w:cs="Times New Roman"/>
          <w:i/>
          <w:iCs/>
          <w:color w:val="auto"/>
          <w:sz w:val="28"/>
          <w:szCs w:val="28"/>
          <w:lang w:val="en-US"/>
        </w:rPr>
        <w:tab/>
      </w:r>
    </w:p>
    <w:p w14:paraId="20B6E2F5" w14:textId="7608E6C3" w:rsidR="002D6E55" w:rsidRPr="009710CE" w:rsidRDefault="00F936B4" w:rsidP="00FC35CC">
      <w:pPr>
        <w:widowControl/>
        <w:spacing w:before="120" w:line="310" w:lineRule="exact"/>
        <w:ind w:right="6" w:firstLine="720"/>
        <w:jc w:val="both"/>
        <w:rPr>
          <w:rFonts w:ascii="Times New Roman" w:hAnsi="Times New Roman" w:cs="Times New Roman"/>
          <w:color w:val="auto"/>
          <w:sz w:val="28"/>
          <w:lang w:eastAsia="en-US"/>
        </w:rPr>
      </w:pPr>
      <w:r w:rsidRPr="009710CE">
        <w:rPr>
          <w:rFonts w:ascii="Times New Roman" w:hAnsi="Times New Roman" w:cs="Times New Roman"/>
          <w:color w:val="auto"/>
          <w:sz w:val="28"/>
          <w:szCs w:val="28"/>
          <w:shd w:val="clear" w:color="auto" w:fill="FFFFFF"/>
          <w:lang w:val="en-US" w:eastAsia="en-US"/>
        </w:rPr>
        <w:t xml:space="preserve">Phát huy lợi thế về vị trí địa lý, cảnh quan thiên nhiên, huyện Chi Lăng có tiềm năng lớn để phát triển Khu đô thị - thương mại dịch vụ kết hợp du lịch văn hóa, lịch sử, sinh thái nghỉ dưỡng là </w:t>
      </w:r>
      <w:r w:rsidR="002D6E55" w:rsidRPr="009710CE">
        <w:rPr>
          <w:rFonts w:ascii="Times New Roman" w:hAnsi="Times New Roman" w:cs="Times New Roman"/>
          <w:color w:val="auto"/>
          <w:sz w:val="28"/>
          <w:szCs w:val="28"/>
          <w:shd w:val="clear" w:color="auto" w:fill="FFFFFF"/>
          <w:lang w:eastAsia="en-US"/>
        </w:rPr>
        <w:t xml:space="preserve">hạt nhân thúc đẩy quá trình phát triển kinh tế, xã hội của </w:t>
      </w:r>
      <w:r w:rsidRPr="009710CE">
        <w:rPr>
          <w:rFonts w:ascii="Times New Roman" w:hAnsi="Times New Roman" w:cs="Times New Roman"/>
          <w:color w:val="auto"/>
          <w:sz w:val="28"/>
          <w:szCs w:val="28"/>
          <w:shd w:val="clear" w:color="auto" w:fill="FFFFFF"/>
          <w:lang w:val="en-US" w:eastAsia="en-US"/>
        </w:rPr>
        <w:t xml:space="preserve">huyện Chi Lăng cũng như của </w:t>
      </w:r>
      <w:r w:rsidR="002D6E55" w:rsidRPr="009710CE">
        <w:rPr>
          <w:rFonts w:ascii="Times New Roman" w:hAnsi="Times New Roman" w:cs="Times New Roman"/>
          <w:color w:val="auto"/>
          <w:sz w:val="28"/>
          <w:szCs w:val="28"/>
          <w:shd w:val="clear" w:color="auto" w:fill="FFFFFF"/>
          <w:lang w:eastAsia="en-US"/>
        </w:rPr>
        <w:t xml:space="preserve">tỉnh </w:t>
      </w:r>
      <w:r w:rsidR="00F3273D" w:rsidRPr="009710CE">
        <w:rPr>
          <w:rFonts w:ascii="Times New Roman" w:hAnsi="Times New Roman" w:cs="Times New Roman"/>
          <w:color w:val="auto"/>
          <w:sz w:val="28"/>
          <w:szCs w:val="28"/>
          <w:shd w:val="clear" w:color="auto" w:fill="FFFFFF"/>
          <w:lang w:eastAsia="en-US"/>
        </w:rPr>
        <w:t>Lạng Sơn</w:t>
      </w:r>
      <w:r w:rsidR="002D6E55" w:rsidRPr="009710CE">
        <w:rPr>
          <w:rFonts w:ascii="Times New Roman" w:hAnsi="Times New Roman" w:cs="Times New Roman"/>
          <w:color w:val="auto"/>
          <w:sz w:val="28"/>
          <w:szCs w:val="28"/>
          <w:shd w:val="clear" w:color="auto" w:fill="FFFFFF"/>
          <w:lang w:eastAsia="en-US"/>
        </w:rPr>
        <w:t xml:space="preserve">. </w:t>
      </w:r>
    </w:p>
    <w:p w14:paraId="232D9A10" w14:textId="2693F328" w:rsidR="002D6E55" w:rsidRPr="009710CE" w:rsidRDefault="002D6E55" w:rsidP="00FC35CC">
      <w:pPr>
        <w:suppressAutoHyphens/>
        <w:autoSpaceDN w:val="0"/>
        <w:spacing w:before="120" w:line="31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eastAsia="en-US"/>
        </w:rPr>
        <w:t xml:space="preserve">Diện tích </w:t>
      </w:r>
      <w:r w:rsidRPr="009710CE">
        <w:rPr>
          <w:rFonts w:ascii="Times New Roman" w:hAnsi="Times New Roman" w:cs="Times New Roman"/>
          <w:color w:val="auto"/>
          <w:spacing w:val="-4"/>
          <w:kern w:val="16"/>
          <w:sz w:val="28"/>
          <w:szCs w:val="28"/>
          <w:shd w:val="clear" w:color="auto" w:fill="FFFFFF"/>
          <w:lang w:val="en-US" w:eastAsia="en-US"/>
        </w:rPr>
        <w:t>đất</w:t>
      </w:r>
      <w:r w:rsidRPr="009710CE">
        <w:rPr>
          <w:rFonts w:ascii="Times New Roman" w:hAnsi="Times New Roman" w:cs="Times New Roman"/>
          <w:color w:val="auto"/>
          <w:spacing w:val="-4"/>
          <w:kern w:val="16"/>
          <w:sz w:val="28"/>
          <w:szCs w:val="28"/>
          <w:shd w:val="clear" w:color="auto" w:fill="FFFFFF"/>
          <w:lang w:eastAsia="en-US"/>
        </w:rPr>
        <w:t xml:space="preserve"> </w:t>
      </w:r>
      <w:r w:rsidRPr="009710CE">
        <w:rPr>
          <w:rFonts w:ascii="Times New Roman" w:hAnsi="Times New Roman" w:cs="Times New Roman"/>
          <w:color w:val="auto"/>
          <w:spacing w:val="-4"/>
          <w:kern w:val="16"/>
          <w:sz w:val="28"/>
          <w:szCs w:val="28"/>
          <w:shd w:val="clear" w:color="auto" w:fill="FFFFFF"/>
          <w:lang w:val="en-US" w:eastAsia="en-US"/>
        </w:rPr>
        <w:t xml:space="preserve">khu </w:t>
      </w:r>
      <w:r w:rsidRPr="009710CE">
        <w:rPr>
          <w:rFonts w:ascii="Times New Roman" w:hAnsi="Times New Roman" w:cs="Times New Roman"/>
          <w:color w:val="auto"/>
          <w:spacing w:val="-4"/>
          <w:kern w:val="16"/>
          <w:sz w:val="28"/>
          <w:szCs w:val="28"/>
          <w:shd w:val="clear" w:color="auto" w:fill="FFFFFF"/>
          <w:lang w:eastAsia="en-US"/>
        </w:rPr>
        <w:t>đô thị</w:t>
      </w:r>
      <w:r w:rsidRPr="009710CE">
        <w:rPr>
          <w:rFonts w:ascii="Times New Roman" w:hAnsi="Times New Roman" w:cs="Times New Roman"/>
          <w:color w:val="auto"/>
          <w:spacing w:val="-4"/>
          <w:kern w:val="16"/>
          <w:sz w:val="28"/>
          <w:szCs w:val="28"/>
          <w:shd w:val="clear" w:color="auto" w:fill="FFFFFF"/>
          <w:lang w:val="en-US" w:eastAsia="en-US"/>
        </w:rPr>
        <w:t xml:space="preserve"> - thương mại – dịch vụ</w:t>
      </w:r>
      <w:r w:rsidRPr="009710CE">
        <w:rPr>
          <w:rFonts w:ascii="Times New Roman" w:hAnsi="Times New Roman" w:cs="Times New Roman"/>
          <w:color w:val="auto"/>
          <w:spacing w:val="-4"/>
          <w:kern w:val="16"/>
          <w:sz w:val="28"/>
          <w:szCs w:val="28"/>
          <w:shd w:val="clear" w:color="auto" w:fill="FFFFFF"/>
          <w:lang w:eastAsia="en-US"/>
        </w:rPr>
        <w:t xml:space="preserve"> đến năm 2030 </w:t>
      </w:r>
      <w:r w:rsidRPr="009710CE">
        <w:rPr>
          <w:rFonts w:ascii="Times New Roman" w:hAnsi="Times New Roman" w:cs="Times New Roman"/>
          <w:color w:val="auto"/>
          <w:spacing w:val="-4"/>
          <w:kern w:val="16"/>
          <w:sz w:val="28"/>
          <w:szCs w:val="28"/>
          <w:shd w:val="clear" w:color="auto" w:fill="FFFFFF"/>
          <w:lang w:val="en-US" w:eastAsia="en-US"/>
        </w:rPr>
        <w:t>là</w:t>
      </w:r>
      <w:r w:rsidR="000B1F50" w:rsidRPr="009710CE">
        <w:rPr>
          <w:rFonts w:ascii="Times New Roman" w:hAnsi="Times New Roman" w:cs="Times New Roman"/>
          <w:color w:val="auto"/>
          <w:spacing w:val="-4"/>
          <w:kern w:val="16"/>
          <w:sz w:val="28"/>
          <w:szCs w:val="28"/>
          <w:shd w:val="clear" w:color="auto" w:fill="FFFFFF"/>
          <w:lang w:val="en-US" w:eastAsia="en-US"/>
        </w:rPr>
        <w:t xml:space="preserve"> </w:t>
      </w:r>
      <w:r w:rsidR="00284132" w:rsidRPr="009710CE">
        <w:rPr>
          <w:rFonts w:ascii="Times New Roman" w:hAnsi="Times New Roman" w:cs="Times New Roman"/>
          <w:color w:val="auto"/>
          <w:spacing w:val="-4"/>
          <w:kern w:val="16"/>
          <w:sz w:val="28"/>
          <w:szCs w:val="28"/>
          <w:shd w:val="clear" w:color="auto" w:fill="FFFFFF"/>
          <w:lang w:val="en-US" w:eastAsia="en-US"/>
        </w:rPr>
        <w:t xml:space="preserve">153,85 </w:t>
      </w:r>
      <w:r w:rsidRPr="009710CE">
        <w:rPr>
          <w:rFonts w:ascii="Times New Roman" w:hAnsi="Times New Roman" w:cs="Times New Roman"/>
          <w:color w:val="auto"/>
          <w:spacing w:val="-4"/>
          <w:kern w:val="16"/>
          <w:sz w:val="28"/>
          <w:szCs w:val="28"/>
          <w:shd w:val="clear" w:color="auto" w:fill="FFFFFF"/>
          <w:lang w:eastAsia="en-US"/>
        </w:rPr>
        <w:t>ha</w:t>
      </w:r>
      <w:r w:rsidR="007E5C3C" w:rsidRPr="009710CE">
        <w:rPr>
          <w:rFonts w:ascii="Times New Roman" w:hAnsi="Times New Roman" w:cs="Times New Roman"/>
          <w:color w:val="auto"/>
          <w:spacing w:val="-4"/>
          <w:kern w:val="16"/>
          <w:sz w:val="28"/>
          <w:szCs w:val="28"/>
          <w:shd w:val="clear" w:color="auto" w:fill="FFFFFF"/>
          <w:lang w:val="en-US" w:eastAsia="en-US"/>
        </w:rPr>
        <w:t>,</w:t>
      </w:r>
      <w:r w:rsidRPr="009710CE">
        <w:rPr>
          <w:rFonts w:ascii="Times New Roman" w:hAnsi="Times New Roman" w:cs="Times New Roman"/>
          <w:color w:val="auto"/>
          <w:spacing w:val="-4"/>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val="en-US" w:eastAsia="en-US"/>
        </w:rPr>
        <w:t xml:space="preserve">bao gồm diện tích </w:t>
      </w:r>
      <w:r w:rsidR="000B1F50" w:rsidRPr="009710CE">
        <w:rPr>
          <w:rFonts w:ascii="Times New Roman" w:hAnsi="Times New Roman" w:cs="Times New Roman"/>
          <w:color w:val="auto"/>
          <w:kern w:val="16"/>
          <w:sz w:val="28"/>
          <w:szCs w:val="28"/>
          <w:shd w:val="clear" w:color="auto" w:fill="FFFFFF"/>
          <w:lang w:val="en-US" w:eastAsia="en-US"/>
        </w:rPr>
        <w:t>các khu đô thị gắn với các cơ sở thương mại – dịch vụ</w:t>
      </w:r>
      <w:r w:rsidR="002D1658" w:rsidRPr="009710CE">
        <w:rPr>
          <w:rFonts w:ascii="Times New Roman" w:hAnsi="Times New Roman" w:cs="Times New Roman"/>
          <w:color w:val="auto"/>
          <w:kern w:val="16"/>
          <w:sz w:val="28"/>
          <w:szCs w:val="28"/>
          <w:shd w:val="clear" w:color="auto" w:fill="FFFFFF"/>
          <w:lang w:val="en-US" w:eastAsia="en-US"/>
        </w:rPr>
        <w:t>, trung tâm mua sắm và trung tâm dịch vụ xã hội …</w:t>
      </w:r>
      <w:r w:rsidRPr="009710CE">
        <w:rPr>
          <w:rFonts w:ascii="Times New Roman" w:hAnsi="Times New Roman" w:cs="Times New Roman"/>
          <w:color w:val="auto"/>
          <w:kern w:val="16"/>
          <w:sz w:val="28"/>
          <w:szCs w:val="28"/>
          <w:shd w:val="clear" w:color="auto" w:fill="FFFFFF"/>
          <w:lang w:eastAsia="en-US"/>
        </w:rPr>
        <w:t>.</w:t>
      </w:r>
      <w:r w:rsidR="00284132" w:rsidRPr="009710CE">
        <w:rPr>
          <w:rFonts w:ascii="Times New Roman" w:hAnsi="Times New Roman" w:cs="Times New Roman"/>
          <w:color w:val="auto"/>
          <w:kern w:val="16"/>
          <w:sz w:val="28"/>
          <w:szCs w:val="28"/>
          <w:shd w:val="clear" w:color="auto" w:fill="FFFFFF"/>
          <w:lang w:val="en-US" w:eastAsia="en-US"/>
        </w:rPr>
        <w:t xml:space="preserve"> Khu đô thị - thương mại, dịch vụ phát triển tại thị trấn Đồng Mỏ và thị trấn Chi Lăng, lân cận là xã Chi Lăng, xã Mai Sao, xã Nhân Lý, ...</w:t>
      </w:r>
    </w:p>
    <w:p w14:paraId="277C0F1D" w14:textId="77777777" w:rsidR="002D6E55" w:rsidRPr="009710CE" w:rsidRDefault="00B123AB" w:rsidP="00FC35CC">
      <w:pPr>
        <w:pStyle w:val="Heading3"/>
        <w:spacing w:before="120" w:line="320" w:lineRule="exact"/>
        <w:ind w:firstLine="720"/>
        <w:jc w:val="both"/>
        <w:rPr>
          <w:rFonts w:ascii="Times New Roman" w:hAnsi="Times New Roman" w:cs="Times New Roman"/>
          <w:i/>
          <w:iCs/>
          <w:color w:val="auto"/>
          <w:sz w:val="28"/>
          <w:szCs w:val="28"/>
          <w:lang w:val="en-US"/>
        </w:rPr>
      </w:pPr>
      <w:bookmarkStart w:id="282" w:name="_Toc167429154"/>
      <w:r w:rsidRPr="009710CE">
        <w:rPr>
          <w:rFonts w:ascii="Times New Roman" w:hAnsi="Times New Roman" w:cs="Times New Roman"/>
          <w:i/>
          <w:iCs/>
          <w:color w:val="auto"/>
          <w:sz w:val="28"/>
          <w:szCs w:val="28"/>
          <w:lang w:val="en-US"/>
        </w:rPr>
        <w:t>2.</w:t>
      </w:r>
      <w:r w:rsidR="002D6E55" w:rsidRPr="009710CE">
        <w:rPr>
          <w:rFonts w:ascii="Times New Roman" w:hAnsi="Times New Roman" w:cs="Times New Roman"/>
          <w:i/>
          <w:iCs/>
          <w:color w:val="auto"/>
          <w:sz w:val="28"/>
          <w:szCs w:val="28"/>
          <w:lang w:val="en-US"/>
        </w:rPr>
        <w:t>3.</w:t>
      </w:r>
      <w:r w:rsidR="0025706C" w:rsidRPr="009710CE">
        <w:rPr>
          <w:rFonts w:ascii="Times New Roman" w:hAnsi="Times New Roman" w:cs="Times New Roman"/>
          <w:i/>
          <w:iCs/>
          <w:color w:val="auto"/>
          <w:sz w:val="28"/>
          <w:szCs w:val="28"/>
          <w:lang w:val="en-US"/>
        </w:rPr>
        <w:t>8</w:t>
      </w:r>
      <w:r w:rsidR="002D6E55" w:rsidRPr="009710CE">
        <w:rPr>
          <w:rFonts w:ascii="Times New Roman" w:hAnsi="Times New Roman" w:cs="Times New Roman"/>
          <w:i/>
          <w:iCs/>
          <w:color w:val="auto"/>
          <w:sz w:val="28"/>
          <w:szCs w:val="28"/>
          <w:lang w:val="en-US"/>
        </w:rPr>
        <w:t>. Khu dân cư nông thôn</w:t>
      </w:r>
      <w:bookmarkEnd w:id="282"/>
    </w:p>
    <w:p w14:paraId="7F49934B" w14:textId="3AEAC445" w:rsidR="00740BBD" w:rsidRPr="009710CE" w:rsidRDefault="00740BBD" w:rsidP="00FC35CC">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Định hướng phát triển các điểm dân cư tập trung, có điều kiện thuận lợi về hạ tầng chung, hạn chế phát triển các điểm dân cư nhỏ lẻ, phân tán. Dịch chuyển các điểm dân cư tự phát, manh mún, nhỏ lẻ vào các khu vực ở tập trung, tạo điều kiện tốt cho sinh hoạt và sản xuất. Tôn trọng cấu trúc làng truyền thống đã phát triển lâu đời tại xã, bổ sung các không gian cần thiết, cải tạo và xây dựng mới hệ thống hạ tầng kỹ thuật, xã hội phù hợp các tiêu chí nông thôn mới.</w:t>
      </w:r>
    </w:p>
    <w:p w14:paraId="56EA4348" w14:textId="5DA630A6" w:rsidR="00740BBD" w:rsidRPr="009710CE" w:rsidRDefault="002D6E55" w:rsidP="00FC35CC">
      <w:pPr>
        <w:adjustRightInd w:val="0"/>
        <w:snapToGrid w:val="0"/>
        <w:spacing w:before="120" w:line="320"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xml:space="preserve">Đến năm 2025, xây dựng </w:t>
      </w:r>
      <w:r w:rsidR="00C22807" w:rsidRPr="009710CE">
        <w:rPr>
          <w:rFonts w:ascii="Times New Roman" w:hAnsi="Times New Roman" w:cs="Times New Roman"/>
          <w:bCs/>
          <w:color w:val="auto"/>
          <w:spacing w:val="-4"/>
          <w:sz w:val="28"/>
          <w:szCs w:val="28"/>
          <w:lang w:val="en-US"/>
        </w:rPr>
        <w:t>1</w:t>
      </w:r>
      <w:r w:rsidR="00C374BB" w:rsidRPr="009710CE">
        <w:rPr>
          <w:rFonts w:ascii="Times New Roman" w:hAnsi="Times New Roman" w:cs="Times New Roman"/>
          <w:bCs/>
          <w:color w:val="auto"/>
          <w:spacing w:val="-4"/>
          <w:sz w:val="28"/>
          <w:szCs w:val="28"/>
          <w:lang w:val="en-US"/>
        </w:rPr>
        <w:t>2</w:t>
      </w:r>
      <w:r w:rsidRPr="009710CE">
        <w:rPr>
          <w:rFonts w:ascii="Times New Roman" w:hAnsi="Times New Roman" w:cs="Times New Roman"/>
          <w:bCs/>
          <w:color w:val="auto"/>
          <w:spacing w:val="-4"/>
          <w:sz w:val="28"/>
          <w:szCs w:val="28"/>
          <w:lang w:val="en-US"/>
        </w:rPr>
        <w:t>/</w:t>
      </w:r>
      <w:r w:rsidR="00C374BB" w:rsidRPr="009710CE">
        <w:rPr>
          <w:rFonts w:ascii="Times New Roman" w:hAnsi="Times New Roman" w:cs="Times New Roman"/>
          <w:bCs/>
          <w:color w:val="auto"/>
          <w:spacing w:val="-4"/>
          <w:sz w:val="28"/>
          <w:szCs w:val="28"/>
          <w:lang w:val="en-US"/>
        </w:rPr>
        <w:t>1</w:t>
      </w:r>
      <w:r w:rsidRPr="009710CE">
        <w:rPr>
          <w:rFonts w:ascii="Times New Roman" w:hAnsi="Times New Roman" w:cs="Times New Roman"/>
          <w:bCs/>
          <w:color w:val="auto"/>
          <w:spacing w:val="-4"/>
          <w:sz w:val="28"/>
          <w:szCs w:val="28"/>
          <w:lang w:val="en-US"/>
        </w:rPr>
        <w:t xml:space="preserve">8 xã đạt </w:t>
      </w:r>
      <w:r w:rsidR="00C374BB" w:rsidRPr="009710CE">
        <w:rPr>
          <w:rFonts w:ascii="Times New Roman" w:hAnsi="Times New Roman" w:cs="Times New Roman"/>
          <w:bCs/>
          <w:color w:val="auto"/>
          <w:spacing w:val="-4"/>
          <w:sz w:val="28"/>
          <w:szCs w:val="28"/>
          <w:lang w:val="en-US"/>
        </w:rPr>
        <w:t>đạt chuẩn</w:t>
      </w:r>
      <w:r w:rsidRPr="009710CE">
        <w:rPr>
          <w:rFonts w:ascii="Times New Roman" w:hAnsi="Times New Roman" w:cs="Times New Roman"/>
          <w:bCs/>
          <w:color w:val="auto"/>
          <w:spacing w:val="-4"/>
          <w:sz w:val="28"/>
          <w:szCs w:val="28"/>
          <w:lang w:val="en-US"/>
        </w:rPr>
        <w:t xml:space="preserve"> nông thôn mới</w:t>
      </w:r>
      <w:r w:rsidR="00C374BB" w:rsidRPr="009710CE">
        <w:rPr>
          <w:rFonts w:ascii="Times New Roman" w:hAnsi="Times New Roman" w:cs="Times New Roman"/>
          <w:bCs/>
          <w:color w:val="auto"/>
          <w:spacing w:val="-4"/>
          <w:sz w:val="28"/>
          <w:szCs w:val="28"/>
          <w:lang w:val="en-US"/>
        </w:rPr>
        <w:t xml:space="preserve">, trong đó: 3 xã đạt chuẩn nông thôn mới </w:t>
      </w:r>
      <w:r w:rsidRPr="009710CE">
        <w:rPr>
          <w:rFonts w:ascii="Times New Roman" w:hAnsi="Times New Roman" w:cs="Times New Roman"/>
          <w:bCs/>
          <w:color w:val="auto"/>
          <w:spacing w:val="-4"/>
          <w:sz w:val="28"/>
          <w:szCs w:val="28"/>
          <w:lang w:val="en-US"/>
        </w:rPr>
        <w:t xml:space="preserve">nâng cao, </w:t>
      </w:r>
      <w:r w:rsidR="00C374BB" w:rsidRPr="009710CE">
        <w:rPr>
          <w:rFonts w:ascii="Times New Roman" w:hAnsi="Times New Roman" w:cs="Times New Roman"/>
          <w:bCs/>
          <w:color w:val="auto"/>
          <w:spacing w:val="-4"/>
          <w:sz w:val="28"/>
          <w:szCs w:val="28"/>
          <w:lang w:val="en-US"/>
        </w:rPr>
        <w:t xml:space="preserve">1 </w:t>
      </w:r>
      <w:r w:rsidRPr="009710CE">
        <w:rPr>
          <w:rFonts w:ascii="Times New Roman" w:hAnsi="Times New Roman" w:cs="Times New Roman"/>
          <w:bCs/>
          <w:color w:val="auto"/>
          <w:spacing w:val="-4"/>
          <w:sz w:val="28"/>
          <w:szCs w:val="28"/>
          <w:lang w:val="en-US"/>
        </w:rPr>
        <w:t xml:space="preserve">xã đạt tiêu chí nông thôn mới kiểu mẫu; đến năm 2030, phấn đấu trên </w:t>
      </w:r>
      <w:r w:rsidR="00C374BB" w:rsidRPr="009710CE">
        <w:rPr>
          <w:rFonts w:ascii="Times New Roman" w:hAnsi="Times New Roman" w:cs="Times New Roman"/>
          <w:bCs/>
          <w:color w:val="auto"/>
          <w:spacing w:val="-4"/>
          <w:sz w:val="28"/>
          <w:szCs w:val="28"/>
          <w:lang w:val="en-US"/>
        </w:rPr>
        <w:t>5</w:t>
      </w:r>
      <w:r w:rsidRPr="009710CE">
        <w:rPr>
          <w:rFonts w:ascii="Times New Roman" w:hAnsi="Times New Roman" w:cs="Times New Roman"/>
          <w:bCs/>
          <w:color w:val="auto"/>
          <w:spacing w:val="-4"/>
          <w:sz w:val="28"/>
          <w:szCs w:val="28"/>
          <w:lang w:val="en-US"/>
        </w:rPr>
        <w:t>0% số xã đạt tiêu chí nông thôn mới kiểu mẫu</w:t>
      </w:r>
      <w:r w:rsidR="005623BE" w:rsidRPr="009710CE">
        <w:rPr>
          <w:rFonts w:ascii="Times New Roman" w:hAnsi="Times New Roman" w:cs="Times New Roman"/>
          <w:bCs/>
          <w:color w:val="auto"/>
          <w:spacing w:val="-4"/>
          <w:sz w:val="28"/>
          <w:szCs w:val="28"/>
          <w:lang w:val="en-US"/>
        </w:rPr>
        <w:t xml:space="preserve"> </w:t>
      </w:r>
    </w:p>
    <w:p w14:paraId="5E8FFDA8" w14:textId="77777777" w:rsidR="008C564D" w:rsidRPr="009710CE" w:rsidRDefault="00740BBD" w:rsidP="00FC35CC">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Dự kiến đến năm 2030, </w:t>
      </w:r>
      <w:r w:rsidR="00706298" w:rsidRPr="009710CE">
        <w:rPr>
          <w:rFonts w:ascii="Times New Roman" w:hAnsi="Times New Roman" w:cs="Times New Roman"/>
          <w:bCs/>
          <w:color w:val="auto"/>
          <w:sz w:val="28"/>
          <w:szCs w:val="28"/>
          <w:lang w:val="en-US"/>
        </w:rPr>
        <w:t>diện tích K</w:t>
      </w:r>
      <w:r w:rsidRPr="009710CE">
        <w:rPr>
          <w:rFonts w:ascii="Times New Roman" w:hAnsi="Times New Roman" w:cs="Times New Roman"/>
          <w:bCs/>
          <w:color w:val="auto"/>
          <w:sz w:val="28"/>
          <w:szCs w:val="28"/>
          <w:lang w:val="en-US"/>
        </w:rPr>
        <w:t xml:space="preserve">hu dân cư nông thôn có tổng diện tích </w:t>
      </w:r>
      <w:r w:rsidR="00C374BB" w:rsidRPr="009710CE">
        <w:rPr>
          <w:rFonts w:ascii="Times New Roman" w:hAnsi="Times New Roman" w:cs="Times New Roman"/>
          <w:bCs/>
          <w:color w:val="auto"/>
          <w:sz w:val="28"/>
          <w:szCs w:val="28"/>
          <w:lang w:val="en-US"/>
        </w:rPr>
        <w:t xml:space="preserve">4.905,23 </w:t>
      </w:r>
      <w:r w:rsidRPr="009710CE">
        <w:rPr>
          <w:rFonts w:ascii="Times New Roman" w:hAnsi="Times New Roman" w:cs="Times New Roman"/>
          <w:bCs/>
          <w:color w:val="auto"/>
          <w:sz w:val="28"/>
          <w:szCs w:val="28"/>
          <w:lang w:val="en-US"/>
        </w:rPr>
        <w:t xml:space="preserve">ha, trong đó diện tích đất ở tại nông thôn </w:t>
      </w:r>
      <w:r w:rsidR="00C374BB" w:rsidRPr="009710CE">
        <w:rPr>
          <w:rFonts w:ascii="Times New Roman" w:hAnsi="Times New Roman" w:cs="Times New Roman"/>
          <w:bCs/>
          <w:color w:val="auto"/>
          <w:sz w:val="28"/>
          <w:szCs w:val="28"/>
          <w:lang w:val="en-US"/>
        </w:rPr>
        <w:t xml:space="preserve">762,37 </w:t>
      </w:r>
      <w:r w:rsidRPr="009710CE">
        <w:rPr>
          <w:rFonts w:ascii="Times New Roman" w:hAnsi="Times New Roman" w:cs="Times New Roman"/>
          <w:bCs/>
          <w:color w:val="auto"/>
          <w:sz w:val="28"/>
          <w:szCs w:val="28"/>
          <w:lang w:val="en-US"/>
        </w:rPr>
        <w:t xml:space="preserve">ha. Khu dân cư nông thôn phân bố tại </w:t>
      </w:r>
      <w:r w:rsidR="00C374BB" w:rsidRPr="009710CE">
        <w:rPr>
          <w:rFonts w:ascii="Times New Roman" w:hAnsi="Times New Roman" w:cs="Times New Roman"/>
          <w:bCs/>
          <w:color w:val="auto"/>
          <w:sz w:val="28"/>
          <w:szCs w:val="28"/>
          <w:lang w:val="en-US"/>
        </w:rPr>
        <w:t>1</w:t>
      </w:r>
      <w:r w:rsidRPr="009710CE">
        <w:rPr>
          <w:rFonts w:ascii="Times New Roman" w:hAnsi="Times New Roman" w:cs="Times New Roman"/>
          <w:bCs/>
          <w:color w:val="auto"/>
          <w:sz w:val="28"/>
          <w:szCs w:val="28"/>
          <w:lang w:val="en-US"/>
        </w:rPr>
        <w:t>8/</w:t>
      </w:r>
      <w:r w:rsidR="00C374BB" w:rsidRPr="009710CE">
        <w:rPr>
          <w:rFonts w:ascii="Times New Roman" w:hAnsi="Times New Roman" w:cs="Times New Roman"/>
          <w:bCs/>
          <w:color w:val="auto"/>
          <w:sz w:val="28"/>
          <w:szCs w:val="28"/>
          <w:lang w:val="en-US"/>
        </w:rPr>
        <w:t>1</w:t>
      </w:r>
      <w:r w:rsidRPr="009710CE">
        <w:rPr>
          <w:rFonts w:ascii="Times New Roman" w:hAnsi="Times New Roman" w:cs="Times New Roman"/>
          <w:bCs/>
          <w:color w:val="auto"/>
          <w:sz w:val="28"/>
          <w:szCs w:val="28"/>
          <w:lang w:val="en-US"/>
        </w:rPr>
        <w:t xml:space="preserve">8 xã trên địa bàn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00C374BB" w:rsidRPr="009710CE">
        <w:rPr>
          <w:rFonts w:ascii="Times New Roman" w:hAnsi="Times New Roman" w:cs="Times New Roman"/>
          <w:bCs/>
          <w:color w:val="auto"/>
          <w:sz w:val="28"/>
          <w:szCs w:val="28"/>
          <w:lang w:val="en-US"/>
        </w:rPr>
        <w:t>:</w:t>
      </w:r>
    </w:p>
    <w:p w14:paraId="5502FD0F" w14:textId="77777777" w:rsidR="008C564D" w:rsidRPr="009710CE" w:rsidRDefault="008C564D" w:rsidP="00FC35CC">
      <w:pPr>
        <w:adjustRightInd w:val="0"/>
        <w:snapToGrid w:val="0"/>
        <w:spacing w:before="120" w:line="320" w:lineRule="exact"/>
        <w:ind w:firstLine="720"/>
        <w:jc w:val="both"/>
        <w:rPr>
          <w:rFonts w:ascii="Times New Roman" w:hAnsi="Times New Roman" w:cs="Times New Roman"/>
          <w:bCs/>
          <w:color w:val="auto"/>
          <w:sz w:val="28"/>
          <w:szCs w:val="28"/>
          <w:lang w:val="en-US"/>
        </w:rPr>
        <w:sectPr w:rsidR="008C564D" w:rsidRPr="009710CE" w:rsidSect="001B5396">
          <w:pgSz w:w="11900" w:h="16840" w:code="9"/>
          <w:pgMar w:top="1588" w:right="1134" w:bottom="1134" w:left="1814" w:header="720" w:footer="720" w:gutter="0"/>
          <w:cols w:space="720"/>
          <w:docGrid w:linePitch="360"/>
        </w:sectPr>
      </w:pPr>
    </w:p>
    <w:p w14:paraId="181BE521" w14:textId="6F7B0C33"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Chi Lăng</w:t>
      </w:r>
      <w:r w:rsidR="00B46F4C" w:rsidRPr="009710CE">
        <w:rPr>
          <w:rFonts w:ascii="Times New Roman" w:hAnsi="Times New Roman" w:cs="Times New Roman"/>
          <w:bCs/>
          <w:color w:val="auto"/>
          <w:spacing w:val="-6"/>
          <w:sz w:val="28"/>
          <w:szCs w:val="28"/>
          <w:lang w:val="en-US"/>
        </w:rPr>
        <w:tab/>
      </w:r>
      <w:r w:rsidRPr="009710CE">
        <w:rPr>
          <w:rFonts w:ascii="Times New Roman" w:hAnsi="Times New Roman" w:cs="Times New Roman"/>
          <w:bCs/>
          <w:color w:val="auto"/>
          <w:spacing w:val="-6"/>
          <w:sz w:val="28"/>
          <w:szCs w:val="28"/>
          <w:lang w:val="en-US"/>
        </w:rPr>
        <w:t>:179,01 ha;</w:t>
      </w:r>
    </w:p>
    <w:p w14:paraId="0131D365" w14:textId="630452B8"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Mai Sao</w:t>
      </w:r>
      <w:r w:rsidR="008C564D" w:rsidRPr="009710CE">
        <w:rPr>
          <w:rFonts w:ascii="Times New Roman" w:hAnsi="Times New Roman" w:cs="Times New Roman"/>
          <w:bCs/>
          <w:color w:val="auto"/>
          <w:spacing w:val="-6"/>
          <w:sz w:val="28"/>
          <w:szCs w:val="28"/>
          <w:lang w:val="en-US"/>
        </w:rPr>
        <w:tab/>
      </w:r>
      <w:r w:rsidRPr="009710CE">
        <w:rPr>
          <w:rFonts w:ascii="Times New Roman" w:hAnsi="Times New Roman" w:cs="Times New Roman"/>
          <w:bCs/>
          <w:color w:val="auto"/>
          <w:spacing w:val="-6"/>
          <w:sz w:val="28"/>
          <w:szCs w:val="28"/>
          <w:lang w:val="en-US"/>
        </w:rPr>
        <w:tab/>
        <w:t>:130,56 ha;</w:t>
      </w:r>
    </w:p>
    <w:p w14:paraId="6F878A34" w14:textId="13B61DAC"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Nhân Lý</w:t>
      </w:r>
      <w:r w:rsidRPr="009710CE">
        <w:rPr>
          <w:rFonts w:ascii="Times New Roman" w:hAnsi="Times New Roman" w:cs="Times New Roman"/>
          <w:bCs/>
          <w:color w:val="auto"/>
          <w:spacing w:val="-6"/>
          <w:sz w:val="28"/>
          <w:szCs w:val="28"/>
          <w:lang w:val="en-US"/>
        </w:rPr>
        <w:tab/>
        <w:t>:132,58 ha;</w:t>
      </w:r>
    </w:p>
    <w:p w14:paraId="3DCDD5CB" w14:textId="7E2A610A"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Bắc Thủy</w:t>
      </w:r>
      <w:r w:rsidRPr="009710CE">
        <w:rPr>
          <w:rFonts w:ascii="Times New Roman" w:hAnsi="Times New Roman" w:cs="Times New Roman"/>
          <w:bCs/>
          <w:color w:val="auto"/>
          <w:spacing w:val="-6"/>
          <w:sz w:val="28"/>
          <w:szCs w:val="28"/>
          <w:lang w:val="en-US"/>
        </w:rPr>
        <w:tab/>
        <w:t>: 99,39 ha;</w:t>
      </w:r>
    </w:p>
    <w:p w14:paraId="1C8F9727" w14:textId="4C9CF8B2"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Vân Thủy</w:t>
      </w:r>
      <w:r w:rsidRPr="009710CE">
        <w:rPr>
          <w:rFonts w:ascii="Times New Roman" w:hAnsi="Times New Roman" w:cs="Times New Roman"/>
          <w:bCs/>
          <w:color w:val="auto"/>
          <w:spacing w:val="-6"/>
          <w:sz w:val="28"/>
          <w:szCs w:val="28"/>
          <w:lang w:val="en-US"/>
        </w:rPr>
        <w:tab/>
        <w:t>:195,36 ha;</w:t>
      </w:r>
    </w:p>
    <w:p w14:paraId="4BA674CE" w14:textId="3CFD9AC2"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Vân An</w:t>
      </w:r>
      <w:r w:rsidRPr="009710CE">
        <w:rPr>
          <w:rFonts w:ascii="Times New Roman" w:hAnsi="Times New Roman" w:cs="Times New Roman"/>
          <w:bCs/>
          <w:color w:val="auto"/>
          <w:spacing w:val="-6"/>
          <w:sz w:val="28"/>
          <w:szCs w:val="28"/>
          <w:lang w:val="en-US"/>
        </w:rPr>
        <w:tab/>
      </w:r>
      <w:r w:rsidRPr="009710CE">
        <w:rPr>
          <w:rFonts w:ascii="Times New Roman" w:hAnsi="Times New Roman" w:cs="Times New Roman"/>
          <w:bCs/>
          <w:color w:val="auto"/>
          <w:spacing w:val="-6"/>
          <w:sz w:val="28"/>
          <w:szCs w:val="28"/>
          <w:lang w:val="en-US"/>
        </w:rPr>
        <w:tab/>
        <w:t>:431,68 ha;</w:t>
      </w:r>
    </w:p>
    <w:p w14:paraId="4BDBE12C" w14:textId="714C7DCA"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Chiến Thắng</w:t>
      </w:r>
      <w:r w:rsidRPr="009710CE">
        <w:rPr>
          <w:rFonts w:ascii="Times New Roman" w:hAnsi="Times New Roman" w:cs="Times New Roman"/>
          <w:bCs/>
          <w:color w:val="auto"/>
          <w:spacing w:val="-6"/>
          <w:sz w:val="28"/>
          <w:szCs w:val="28"/>
          <w:lang w:val="en-US"/>
        </w:rPr>
        <w:tab/>
        <w:t>: 496,41ha;</w:t>
      </w:r>
    </w:p>
    <w:p w14:paraId="4D5A22C2" w14:textId="1CFEA74B"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Liên Sơn</w:t>
      </w:r>
      <w:r w:rsidRPr="009710CE">
        <w:rPr>
          <w:rFonts w:ascii="Times New Roman" w:hAnsi="Times New Roman" w:cs="Times New Roman"/>
          <w:bCs/>
          <w:color w:val="auto"/>
          <w:spacing w:val="-6"/>
          <w:sz w:val="28"/>
          <w:szCs w:val="28"/>
          <w:lang w:val="en-US"/>
        </w:rPr>
        <w:tab/>
        <w:t>: 31,79 ha;</w:t>
      </w:r>
    </w:p>
    <w:p w14:paraId="15F45B26" w14:textId="1F3CED2B"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Lâm Sơn</w:t>
      </w:r>
      <w:r w:rsidRPr="009710CE">
        <w:rPr>
          <w:rFonts w:ascii="Times New Roman" w:hAnsi="Times New Roman" w:cs="Times New Roman"/>
          <w:bCs/>
          <w:color w:val="auto"/>
          <w:spacing w:val="-6"/>
          <w:sz w:val="28"/>
          <w:szCs w:val="28"/>
          <w:lang w:val="en-US"/>
        </w:rPr>
        <w:tab/>
        <w:t>: 53,34 ha;</w:t>
      </w:r>
    </w:p>
    <w:p w14:paraId="5A597F25" w14:textId="6826D300"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Quan Sơn</w:t>
      </w:r>
      <w:r w:rsidRPr="009710CE">
        <w:rPr>
          <w:rFonts w:ascii="Times New Roman" w:hAnsi="Times New Roman" w:cs="Times New Roman"/>
          <w:bCs/>
          <w:color w:val="auto"/>
          <w:spacing w:val="-6"/>
          <w:sz w:val="28"/>
          <w:szCs w:val="28"/>
          <w:lang w:val="en-US"/>
        </w:rPr>
        <w:tab/>
        <w:t>:854,69 ha;</w:t>
      </w:r>
    </w:p>
    <w:p w14:paraId="366F8D14" w14:textId="34798EA0"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lastRenderedPageBreak/>
        <w:t>- Xã Hữu Kiên</w:t>
      </w:r>
      <w:r w:rsidR="00B46F4C" w:rsidRPr="009710CE">
        <w:rPr>
          <w:rFonts w:ascii="Times New Roman" w:hAnsi="Times New Roman" w:cs="Times New Roman"/>
          <w:bCs/>
          <w:color w:val="auto"/>
          <w:spacing w:val="-6"/>
          <w:sz w:val="28"/>
          <w:szCs w:val="28"/>
          <w:lang w:val="en-US"/>
        </w:rPr>
        <w:tab/>
        <w:t>:</w:t>
      </w:r>
      <w:r w:rsidRPr="009710CE">
        <w:rPr>
          <w:rFonts w:ascii="Times New Roman" w:hAnsi="Times New Roman" w:cs="Times New Roman"/>
          <w:bCs/>
          <w:color w:val="auto"/>
          <w:spacing w:val="-6"/>
          <w:sz w:val="28"/>
          <w:szCs w:val="28"/>
          <w:lang w:val="en-US"/>
        </w:rPr>
        <w:t>120,39 ha;</w:t>
      </w:r>
    </w:p>
    <w:p w14:paraId="7083FB8C" w14:textId="366171FB"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Y Tịch</w:t>
      </w:r>
      <w:r w:rsidR="00B46F4C" w:rsidRPr="009710CE">
        <w:rPr>
          <w:rFonts w:ascii="Times New Roman" w:hAnsi="Times New Roman" w:cs="Times New Roman"/>
          <w:bCs/>
          <w:color w:val="auto"/>
          <w:spacing w:val="-6"/>
          <w:sz w:val="28"/>
          <w:szCs w:val="28"/>
          <w:lang w:val="en-US"/>
        </w:rPr>
        <w:tab/>
      </w:r>
      <w:r w:rsidR="00B46F4C" w:rsidRPr="009710CE">
        <w:rPr>
          <w:rFonts w:ascii="Times New Roman" w:hAnsi="Times New Roman" w:cs="Times New Roman"/>
          <w:bCs/>
          <w:color w:val="auto"/>
          <w:spacing w:val="-6"/>
          <w:sz w:val="28"/>
          <w:szCs w:val="28"/>
          <w:lang w:val="en-US"/>
        </w:rPr>
        <w:tab/>
      </w:r>
      <w:r w:rsidRPr="009710CE">
        <w:rPr>
          <w:rFonts w:ascii="Times New Roman" w:hAnsi="Times New Roman" w:cs="Times New Roman"/>
          <w:bCs/>
          <w:color w:val="auto"/>
          <w:spacing w:val="-6"/>
          <w:sz w:val="28"/>
          <w:szCs w:val="28"/>
          <w:lang w:val="en-US"/>
        </w:rPr>
        <w:t>:124,52 ha;</w:t>
      </w:r>
    </w:p>
    <w:p w14:paraId="12562E69" w14:textId="04F2C452"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Vạn Linh</w:t>
      </w:r>
      <w:r w:rsidR="00B46F4C" w:rsidRPr="009710CE">
        <w:rPr>
          <w:rFonts w:ascii="Times New Roman" w:hAnsi="Times New Roman" w:cs="Times New Roman"/>
          <w:bCs/>
          <w:color w:val="auto"/>
          <w:spacing w:val="-6"/>
          <w:sz w:val="28"/>
          <w:szCs w:val="28"/>
          <w:lang w:val="en-US"/>
        </w:rPr>
        <w:t xml:space="preserve">      :</w:t>
      </w:r>
      <w:r w:rsidRPr="009710CE">
        <w:rPr>
          <w:rFonts w:ascii="Times New Roman" w:hAnsi="Times New Roman" w:cs="Times New Roman"/>
          <w:bCs/>
          <w:color w:val="auto"/>
          <w:spacing w:val="-6"/>
          <w:sz w:val="28"/>
          <w:szCs w:val="28"/>
          <w:lang w:val="en-US"/>
        </w:rPr>
        <w:t>1235,66</w:t>
      </w:r>
      <w:r w:rsidR="00B46F4C" w:rsidRPr="009710CE">
        <w:rPr>
          <w:rFonts w:ascii="Times New Roman" w:hAnsi="Times New Roman" w:cs="Times New Roman"/>
          <w:bCs/>
          <w:color w:val="auto"/>
          <w:spacing w:val="-6"/>
          <w:sz w:val="28"/>
          <w:szCs w:val="28"/>
          <w:lang w:val="en-US"/>
        </w:rPr>
        <w:t xml:space="preserve"> </w:t>
      </w:r>
      <w:r w:rsidRPr="009710CE">
        <w:rPr>
          <w:rFonts w:ascii="Times New Roman" w:hAnsi="Times New Roman" w:cs="Times New Roman"/>
          <w:bCs/>
          <w:color w:val="auto"/>
          <w:spacing w:val="-6"/>
          <w:sz w:val="28"/>
          <w:szCs w:val="28"/>
          <w:lang w:val="en-US"/>
        </w:rPr>
        <w:t>ha;</w:t>
      </w:r>
    </w:p>
    <w:p w14:paraId="0F3F3210" w14:textId="6D435D1B"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Bằng Mạc</w:t>
      </w:r>
      <w:r w:rsidR="00B46F4C" w:rsidRPr="009710CE">
        <w:rPr>
          <w:rFonts w:ascii="Times New Roman" w:hAnsi="Times New Roman" w:cs="Times New Roman"/>
          <w:bCs/>
          <w:color w:val="auto"/>
          <w:spacing w:val="-6"/>
          <w:sz w:val="28"/>
          <w:szCs w:val="28"/>
          <w:lang w:val="en-US"/>
        </w:rPr>
        <w:tab/>
      </w:r>
      <w:r w:rsidRPr="009710CE">
        <w:rPr>
          <w:rFonts w:ascii="Times New Roman" w:hAnsi="Times New Roman" w:cs="Times New Roman"/>
          <w:bCs/>
          <w:color w:val="auto"/>
          <w:spacing w:val="-6"/>
          <w:sz w:val="28"/>
          <w:szCs w:val="28"/>
          <w:lang w:val="en-US"/>
        </w:rPr>
        <w:t>:145,77 ha;</w:t>
      </w:r>
    </w:p>
    <w:p w14:paraId="067040F8" w14:textId="4C57CB1F"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Bằng Hữu</w:t>
      </w:r>
      <w:r w:rsidR="00B46F4C" w:rsidRPr="009710CE">
        <w:rPr>
          <w:rFonts w:ascii="Times New Roman" w:hAnsi="Times New Roman" w:cs="Times New Roman"/>
          <w:bCs/>
          <w:color w:val="auto"/>
          <w:spacing w:val="-6"/>
          <w:sz w:val="28"/>
          <w:szCs w:val="28"/>
          <w:lang w:val="en-US"/>
        </w:rPr>
        <w:tab/>
      </w:r>
      <w:r w:rsidRPr="009710CE">
        <w:rPr>
          <w:rFonts w:ascii="Times New Roman" w:hAnsi="Times New Roman" w:cs="Times New Roman"/>
          <w:bCs/>
          <w:color w:val="auto"/>
          <w:spacing w:val="-6"/>
          <w:sz w:val="28"/>
          <w:szCs w:val="28"/>
          <w:lang w:val="en-US"/>
        </w:rPr>
        <w:t>:102,39 ha;</w:t>
      </w:r>
    </w:p>
    <w:p w14:paraId="1B792391" w14:textId="5F1836E8"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Hòa Bình</w:t>
      </w:r>
      <w:r w:rsidR="00B46F4C" w:rsidRPr="009710CE">
        <w:rPr>
          <w:rFonts w:ascii="Times New Roman" w:hAnsi="Times New Roman" w:cs="Times New Roman"/>
          <w:bCs/>
          <w:color w:val="auto"/>
          <w:spacing w:val="-6"/>
          <w:sz w:val="28"/>
          <w:szCs w:val="28"/>
          <w:lang w:val="en-US"/>
        </w:rPr>
        <w:tab/>
      </w:r>
      <w:r w:rsidRPr="009710CE">
        <w:rPr>
          <w:rFonts w:ascii="Times New Roman" w:hAnsi="Times New Roman" w:cs="Times New Roman"/>
          <w:bCs/>
          <w:color w:val="auto"/>
          <w:spacing w:val="-6"/>
          <w:sz w:val="28"/>
          <w:szCs w:val="28"/>
          <w:lang w:val="en-US"/>
        </w:rPr>
        <w:t>:285,73 ha;</w:t>
      </w:r>
    </w:p>
    <w:p w14:paraId="1156315E" w14:textId="180F3C40"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Thượng Cường:</w:t>
      </w:r>
      <w:r w:rsidR="00B46F4C" w:rsidRPr="009710CE">
        <w:rPr>
          <w:rFonts w:ascii="Times New Roman" w:hAnsi="Times New Roman" w:cs="Times New Roman"/>
          <w:bCs/>
          <w:color w:val="auto"/>
          <w:spacing w:val="-6"/>
          <w:sz w:val="28"/>
          <w:szCs w:val="28"/>
          <w:lang w:val="en-US"/>
        </w:rPr>
        <w:t xml:space="preserve"> </w:t>
      </w:r>
      <w:r w:rsidRPr="009710CE">
        <w:rPr>
          <w:rFonts w:ascii="Times New Roman" w:hAnsi="Times New Roman" w:cs="Times New Roman"/>
          <w:bCs/>
          <w:color w:val="auto"/>
          <w:spacing w:val="-6"/>
          <w:sz w:val="28"/>
          <w:szCs w:val="28"/>
          <w:lang w:val="en-US"/>
        </w:rPr>
        <w:t>68,18 ha;</w:t>
      </w:r>
    </w:p>
    <w:p w14:paraId="184D4F50" w14:textId="400438C5" w:rsidR="008C564D" w:rsidRPr="009710CE" w:rsidRDefault="00794C48" w:rsidP="008C564D">
      <w:pPr>
        <w:adjustRightInd w:val="0"/>
        <w:snapToGrid w:val="0"/>
        <w:spacing w:before="120" w:line="320" w:lineRule="exact"/>
        <w:ind w:firstLine="720"/>
        <w:jc w:val="both"/>
        <w:rPr>
          <w:rFonts w:ascii="Times New Roman" w:hAnsi="Times New Roman" w:cs="Times New Roman"/>
          <w:bCs/>
          <w:color w:val="auto"/>
          <w:spacing w:val="-8"/>
          <w:sz w:val="28"/>
          <w:szCs w:val="28"/>
          <w:lang w:val="en-US"/>
        </w:rPr>
      </w:pPr>
      <w:r w:rsidRPr="009710CE">
        <w:rPr>
          <w:rFonts w:ascii="Times New Roman" w:hAnsi="Times New Roman" w:cs="Times New Roman"/>
          <w:bCs/>
          <w:color w:val="auto"/>
          <w:spacing w:val="-8"/>
          <w:sz w:val="28"/>
          <w:szCs w:val="28"/>
          <w:lang w:val="en-US"/>
        </w:rPr>
        <w:t>- Xã Gia Lộc</w:t>
      </w:r>
      <w:r w:rsidR="00B46F4C" w:rsidRPr="009710CE">
        <w:rPr>
          <w:rFonts w:ascii="Times New Roman" w:hAnsi="Times New Roman" w:cs="Times New Roman"/>
          <w:bCs/>
          <w:color w:val="auto"/>
          <w:spacing w:val="-8"/>
          <w:sz w:val="28"/>
          <w:szCs w:val="28"/>
          <w:lang w:val="en-US"/>
        </w:rPr>
        <w:tab/>
      </w:r>
      <w:r w:rsidR="008C564D" w:rsidRPr="009710CE">
        <w:rPr>
          <w:rFonts w:ascii="Times New Roman" w:hAnsi="Times New Roman" w:cs="Times New Roman"/>
          <w:bCs/>
          <w:color w:val="auto"/>
          <w:spacing w:val="-8"/>
          <w:sz w:val="28"/>
          <w:szCs w:val="28"/>
          <w:lang w:val="en-US"/>
        </w:rPr>
        <w:tab/>
      </w:r>
      <w:r w:rsidRPr="009710CE">
        <w:rPr>
          <w:rFonts w:ascii="Times New Roman" w:hAnsi="Times New Roman" w:cs="Times New Roman"/>
          <w:bCs/>
          <w:color w:val="auto"/>
          <w:spacing w:val="-8"/>
          <w:sz w:val="28"/>
          <w:szCs w:val="28"/>
          <w:lang w:val="en-US"/>
        </w:rPr>
        <w:t>:</w:t>
      </w:r>
      <w:r w:rsidR="00B46F4C" w:rsidRPr="009710CE">
        <w:rPr>
          <w:rFonts w:ascii="Times New Roman" w:hAnsi="Times New Roman" w:cs="Times New Roman"/>
          <w:bCs/>
          <w:color w:val="auto"/>
          <w:spacing w:val="-8"/>
          <w:sz w:val="28"/>
          <w:szCs w:val="28"/>
          <w:lang w:val="en-US"/>
        </w:rPr>
        <w:t xml:space="preserve"> </w:t>
      </w:r>
      <w:r w:rsidRPr="009710CE">
        <w:rPr>
          <w:rFonts w:ascii="Times New Roman" w:hAnsi="Times New Roman" w:cs="Times New Roman"/>
          <w:bCs/>
          <w:color w:val="auto"/>
          <w:spacing w:val="-8"/>
          <w:sz w:val="28"/>
          <w:szCs w:val="28"/>
          <w:lang w:val="en-US"/>
        </w:rPr>
        <w:t>217,79 h</w:t>
      </w:r>
      <w:r w:rsidR="008C564D" w:rsidRPr="009710CE">
        <w:rPr>
          <w:rFonts w:ascii="Times New Roman" w:hAnsi="Times New Roman" w:cs="Times New Roman"/>
          <w:bCs/>
          <w:color w:val="auto"/>
          <w:spacing w:val="-8"/>
          <w:sz w:val="28"/>
          <w:szCs w:val="28"/>
          <w:lang w:val="en-US"/>
        </w:rPr>
        <w:t>a.</w:t>
      </w:r>
    </w:p>
    <w:p w14:paraId="6EB2F8EB" w14:textId="6E003064" w:rsidR="008C564D" w:rsidRPr="009710CE" w:rsidRDefault="008C564D" w:rsidP="008C564D">
      <w:pPr>
        <w:adjustRightInd w:val="0"/>
        <w:snapToGrid w:val="0"/>
        <w:spacing w:before="120" w:line="320" w:lineRule="exact"/>
        <w:jc w:val="both"/>
        <w:rPr>
          <w:rFonts w:ascii="Times New Roman" w:hAnsi="Times New Roman" w:cs="Times New Roman"/>
          <w:bCs/>
          <w:color w:val="auto"/>
          <w:spacing w:val="-6"/>
          <w:sz w:val="28"/>
          <w:szCs w:val="28"/>
          <w:lang w:val="en-US"/>
        </w:rPr>
        <w:sectPr w:rsidR="008C564D" w:rsidRPr="009710CE" w:rsidSect="001B5396">
          <w:type w:val="continuous"/>
          <w:pgSz w:w="11900" w:h="16840" w:code="9"/>
          <w:pgMar w:top="1588" w:right="1134" w:bottom="1134" w:left="1814" w:header="720" w:footer="720" w:gutter="0"/>
          <w:cols w:num="2" w:space="720"/>
          <w:docGrid w:linePitch="360"/>
        </w:sectPr>
      </w:pPr>
    </w:p>
    <w:p w14:paraId="40CC2466" w14:textId="77777777" w:rsidR="0025706C" w:rsidRPr="009710CE" w:rsidRDefault="0025706C" w:rsidP="001F47D1">
      <w:pPr>
        <w:pStyle w:val="Heading3"/>
        <w:spacing w:before="120" w:line="320" w:lineRule="exact"/>
        <w:ind w:firstLine="720"/>
        <w:jc w:val="both"/>
        <w:rPr>
          <w:rFonts w:ascii="Times New Roman" w:hAnsi="Times New Roman" w:cs="Times New Roman"/>
          <w:i/>
          <w:iCs/>
          <w:color w:val="auto"/>
          <w:sz w:val="28"/>
          <w:szCs w:val="28"/>
          <w:lang w:val="en-US"/>
        </w:rPr>
      </w:pPr>
      <w:bookmarkStart w:id="283" w:name="_Toc167429155"/>
      <w:r w:rsidRPr="009710CE">
        <w:rPr>
          <w:rFonts w:ascii="Times New Roman" w:hAnsi="Times New Roman" w:cs="Times New Roman"/>
          <w:i/>
          <w:iCs/>
          <w:color w:val="auto"/>
          <w:sz w:val="28"/>
          <w:szCs w:val="28"/>
          <w:lang w:val="en-US"/>
        </w:rPr>
        <w:t>2.3.9. Khu ở, làng nghề, sản xuất phi nông nghiệp nông thôn</w:t>
      </w:r>
      <w:bookmarkEnd w:id="283"/>
    </w:p>
    <w:p w14:paraId="729D3E62" w14:textId="095E84F8" w:rsidR="0025706C" w:rsidRPr="009710CE" w:rsidRDefault="0025706C" w:rsidP="00FC35CC">
      <w:pPr>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Khu ở, làng nghề, sản xuất phi nông nghiệp nông thôn có diện tích </w:t>
      </w:r>
      <w:r w:rsidR="00B46F4C" w:rsidRPr="009710CE">
        <w:rPr>
          <w:rFonts w:ascii="Times New Roman" w:hAnsi="Times New Roman" w:cs="Times New Roman"/>
          <w:bCs/>
          <w:color w:val="auto"/>
          <w:sz w:val="28"/>
          <w:szCs w:val="28"/>
          <w:lang w:val="en-US"/>
        </w:rPr>
        <w:t>82</w:t>
      </w:r>
      <w:r w:rsidR="00E42B60" w:rsidRPr="009710CE">
        <w:rPr>
          <w:rFonts w:ascii="Times New Roman" w:hAnsi="Times New Roman" w:cs="Times New Roman"/>
          <w:bCs/>
          <w:color w:val="auto"/>
          <w:sz w:val="28"/>
          <w:szCs w:val="28"/>
          <w:lang w:val="en-US"/>
        </w:rPr>
        <w:t>6</w:t>
      </w:r>
      <w:r w:rsidR="00B46F4C" w:rsidRPr="009710CE">
        <w:rPr>
          <w:rFonts w:ascii="Times New Roman" w:hAnsi="Times New Roman" w:cs="Times New Roman"/>
          <w:bCs/>
          <w:color w:val="auto"/>
          <w:sz w:val="28"/>
          <w:szCs w:val="28"/>
          <w:lang w:val="en-US"/>
        </w:rPr>
        <w:t>,</w:t>
      </w:r>
      <w:r w:rsidR="00E42B60" w:rsidRPr="009710CE">
        <w:rPr>
          <w:rFonts w:ascii="Times New Roman" w:hAnsi="Times New Roman" w:cs="Times New Roman"/>
          <w:bCs/>
          <w:color w:val="auto"/>
          <w:sz w:val="28"/>
          <w:szCs w:val="28"/>
          <w:lang w:val="en-US"/>
        </w:rPr>
        <w:t>74</w:t>
      </w:r>
      <w:r w:rsidRPr="009710CE">
        <w:rPr>
          <w:rFonts w:ascii="Times New Roman" w:hAnsi="Times New Roman" w:cs="Times New Roman"/>
          <w:bCs/>
          <w:color w:val="auto"/>
          <w:sz w:val="28"/>
          <w:szCs w:val="28"/>
          <w:lang w:val="en-US"/>
        </w:rPr>
        <w:t xml:space="preserve">ha, tập trung ở </w:t>
      </w:r>
      <w:r w:rsidR="00B46F4C" w:rsidRPr="009710CE">
        <w:rPr>
          <w:rFonts w:ascii="Times New Roman" w:hAnsi="Times New Roman" w:cs="Times New Roman"/>
          <w:bCs/>
          <w:color w:val="auto"/>
          <w:sz w:val="28"/>
          <w:szCs w:val="28"/>
          <w:lang w:val="en-US"/>
        </w:rPr>
        <w:t>1</w:t>
      </w:r>
      <w:r w:rsidRPr="009710CE">
        <w:rPr>
          <w:rFonts w:ascii="Times New Roman" w:hAnsi="Times New Roman" w:cs="Times New Roman"/>
          <w:bCs/>
          <w:color w:val="auto"/>
          <w:sz w:val="28"/>
          <w:szCs w:val="28"/>
          <w:lang w:val="en-US"/>
        </w:rPr>
        <w:t xml:space="preserve">8 xã. Đây là toàn bộ các khu ở và các cơ sở sản xuất phi nông nghiệp và </w:t>
      </w:r>
      <w:r w:rsidR="00711BAE" w:rsidRPr="009710CE">
        <w:rPr>
          <w:rFonts w:ascii="Times New Roman" w:hAnsi="Times New Roman" w:cs="Times New Roman"/>
          <w:bCs/>
          <w:color w:val="auto"/>
          <w:sz w:val="28"/>
          <w:szCs w:val="28"/>
          <w:lang w:val="en-US"/>
        </w:rPr>
        <w:t xml:space="preserve">làng nghề, </w:t>
      </w:r>
      <w:r w:rsidRPr="009710CE">
        <w:rPr>
          <w:rFonts w:ascii="Times New Roman" w:hAnsi="Times New Roman" w:cs="Times New Roman"/>
          <w:bCs/>
          <w:color w:val="auto"/>
          <w:sz w:val="28"/>
          <w:szCs w:val="28"/>
          <w:lang w:val="en-US"/>
        </w:rPr>
        <w:t>ngành nghề nông thôn theo</w:t>
      </w:r>
      <w:r w:rsidR="00711BAE" w:rsidRPr="009710CE">
        <w:rPr>
          <w:rFonts w:ascii="Times New Roman" w:hAnsi="Times New Roman" w:cs="Times New Roman"/>
          <w:bCs/>
          <w:color w:val="auto"/>
          <w:sz w:val="28"/>
          <w:szCs w:val="28"/>
          <w:lang w:val="en-US"/>
        </w:rPr>
        <w:t xml:space="preserve"> quy định tại Nghị định số 52/2018/NĐ-CP ngày 12 tháng 04 năm 2018 của Chính phủ</w:t>
      </w:r>
      <w:r w:rsidR="00711BAE" w:rsidRPr="009710CE">
        <w:rPr>
          <w:rFonts w:ascii="Times New Roman" w:hAnsi="Times New Roman" w:cs="Times New Roman"/>
          <w:color w:val="auto"/>
        </w:rPr>
        <w:t xml:space="preserve"> </w:t>
      </w:r>
      <w:r w:rsidR="00711BAE" w:rsidRPr="009710CE">
        <w:rPr>
          <w:rFonts w:ascii="Times New Roman" w:hAnsi="Times New Roman" w:cs="Times New Roman"/>
          <w:bCs/>
          <w:color w:val="auto"/>
          <w:sz w:val="28"/>
          <w:szCs w:val="28"/>
          <w:lang w:val="en-US"/>
        </w:rPr>
        <w:t>về phát triển ngành nghề nông thôn</w:t>
      </w:r>
      <w:r w:rsidR="00706298" w:rsidRPr="009710CE">
        <w:rPr>
          <w:rFonts w:ascii="Times New Roman" w:hAnsi="Times New Roman" w:cs="Times New Roman"/>
          <w:bCs/>
          <w:color w:val="auto"/>
          <w:sz w:val="28"/>
          <w:szCs w:val="28"/>
          <w:lang w:val="en-US"/>
        </w:rPr>
        <w:t xml:space="preserve"> </w:t>
      </w:r>
      <w:r w:rsidR="005623BE" w:rsidRPr="009710CE">
        <w:rPr>
          <w:rFonts w:ascii="Times New Roman" w:hAnsi="Times New Roman" w:cs="Times New Roman"/>
          <w:bCs/>
          <w:color w:val="auto"/>
          <w:sz w:val="28"/>
          <w:szCs w:val="28"/>
          <w:lang w:val="en-US"/>
        </w:rPr>
        <w:t>(Chi tiết tại biểu 3/CH)</w:t>
      </w:r>
      <w:r w:rsidR="00711BAE" w:rsidRPr="009710CE">
        <w:rPr>
          <w:rFonts w:ascii="Times New Roman" w:hAnsi="Times New Roman" w:cs="Times New Roman"/>
          <w:bCs/>
          <w:color w:val="auto"/>
          <w:sz w:val="28"/>
          <w:szCs w:val="28"/>
          <w:lang w:val="en-US"/>
        </w:rPr>
        <w:t xml:space="preserve">. </w:t>
      </w:r>
    </w:p>
    <w:p w14:paraId="156F33EF" w14:textId="3EE5AED4" w:rsidR="002D6E55" w:rsidRPr="009710CE" w:rsidRDefault="002D6E55" w:rsidP="00FC35CC">
      <w:pPr>
        <w:pStyle w:val="Heading2"/>
        <w:spacing w:before="120" w:line="320" w:lineRule="exact"/>
        <w:ind w:firstLine="720"/>
        <w:jc w:val="both"/>
        <w:rPr>
          <w:rFonts w:ascii="Times New Roman" w:hAnsi="Times New Roman" w:cs="Times New Roman"/>
          <w:color w:val="auto"/>
        </w:rPr>
      </w:pPr>
      <w:bookmarkStart w:id="284" w:name="bookmark896"/>
      <w:bookmarkStart w:id="285" w:name="bookmark895"/>
      <w:bookmarkStart w:id="286" w:name="bookmark897"/>
      <w:bookmarkStart w:id="287" w:name="_Toc83020754"/>
      <w:bookmarkStart w:id="288" w:name="_Toc167429156"/>
      <w:bookmarkEnd w:id="248"/>
      <w:r w:rsidRPr="009710CE">
        <w:rPr>
          <w:rFonts w:ascii="Times New Roman" w:hAnsi="Times New Roman" w:cs="Times New Roman"/>
          <w:color w:val="auto"/>
        </w:rPr>
        <w:t>I</w:t>
      </w:r>
      <w:bookmarkEnd w:id="284"/>
      <w:r w:rsidRPr="009710CE">
        <w:rPr>
          <w:rFonts w:ascii="Times New Roman" w:hAnsi="Times New Roman" w:cs="Times New Roman"/>
          <w:color w:val="auto"/>
        </w:rPr>
        <w:t xml:space="preserve">II. ĐÁNH GIÁ TÁC ĐỘNG CỦA PHƯƠNG ÁN </w:t>
      </w:r>
      <w:r w:rsidR="007F185F" w:rsidRPr="009710CE">
        <w:rPr>
          <w:rFonts w:ascii="Times New Roman" w:hAnsi="Times New Roman" w:cs="Times New Roman"/>
          <w:color w:val="auto"/>
          <w:lang w:val="en-US"/>
        </w:rPr>
        <w:t xml:space="preserve">ĐIỀU CHỈNH </w:t>
      </w:r>
      <w:r w:rsidRPr="009710CE">
        <w:rPr>
          <w:rFonts w:ascii="Times New Roman" w:hAnsi="Times New Roman" w:cs="Times New Roman"/>
          <w:color w:val="auto"/>
        </w:rPr>
        <w:t>QUY HOẠCH SỬ DỤNG ĐẤT ĐẾN KINH TẾ - XÃ HỘI VÀ MÔI TRƯỜNG</w:t>
      </w:r>
      <w:bookmarkEnd w:id="285"/>
      <w:bookmarkEnd w:id="286"/>
      <w:bookmarkEnd w:id="287"/>
      <w:bookmarkEnd w:id="288"/>
    </w:p>
    <w:p w14:paraId="662814E4" w14:textId="77777777" w:rsidR="002D6E55" w:rsidRPr="009710CE" w:rsidRDefault="002D6E55" w:rsidP="00FC35CC">
      <w:pPr>
        <w:pStyle w:val="Heading3"/>
        <w:tabs>
          <w:tab w:val="left" w:pos="1276"/>
        </w:tabs>
        <w:spacing w:before="120" w:line="320" w:lineRule="exact"/>
        <w:ind w:firstLine="720"/>
        <w:jc w:val="both"/>
        <w:rPr>
          <w:rFonts w:ascii="Times New Roman" w:hAnsi="Times New Roman" w:cs="Times New Roman"/>
          <w:color w:val="auto"/>
          <w:sz w:val="28"/>
          <w:szCs w:val="28"/>
          <w:lang w:val="en-US"/>
        </w:rPr>
      </w:pPr>
      <w:bookmarkStart w:id="289" w:name="bookmark898"/>
      <w:bookmarkStart w:id="290" w:name="_Toc83020755"/>
      <w:bookmarkStart w:id="291" w:name="_Toc167429157"/>
      <w:r w:rsidRPr="009710CE">
        <w:rPr>
          <w:rFonts w:ascii="Times New Roman" w:hAnsi="Times New Roman" w:cs="Times New Roman"/>
          <w:color w:val="auto"/>
          <w:sz w:val="28"/>
          <w:szCs w:val="28"/>
        </w:rPr>
        <w:t>3</w:t>
      </w:r>
      <w:bookmarkEnd w:id="289"/>
      <w:r w:rsidRPr="009710CE">
        <w:rPr>
          <w:rFonts w:ascii="Times New Roman" w:hAnsi="Times New Roman" w:cs="Times New Roman"/>
          <w:color w:val="auto"/>
          <w:sz w:val="28"/>
          <w:szCs w:val="28"/>
        </w:rPr>
        <w:t>.1.</w:t>
      </w:r>
      <w:r w:rsidRPr="009710CE">
        <w:rPr>
          <w:rFonts w:ascii="Times New Roman" w:hAnsi="Times New Roman" w:cs="Times New Roman"/>
          <w:color w:val="auto"/>
          <w:sz w:val="28"/>
          <w:szCs w:val="28"/>
        </w:rPr>
        <w:tab/>
        <w:t>Đánh giá tác động của phương án quy hoạch sử dụng đất đến nguồn thu từ việc giao đất, cho thuê đất, chuyển mục đích sử dụng đất và chi phí cho việc bồi thường, hỗ trợ, tái định cư;</w:t>
      </w:r>
      <w:bookmarkEnd w:id="290"/>
      <w:bookmarkEnd w:id="291"/>
    </w:p>
    <w:p w14:paraId="5670E7F0" w14:textId="77777777" w:rsidR="001A495C" w:rsidRPr="009710CE" w:rsidRDefault="001A495C" w:rsidP="00FC35CC">
      <w:pPr>
        <w:adjustRightInd w:val="0"/>
        <w:snapToGrid w:val="0"/>
        <w:spacing w:before="120" w:line="320" w:lineRule="exact"/>
        <w:ind w:firstLine="720"/>
        <w:jc w:val="both"/>
        <w:rPr>
          <w:rFonts w:ascii="Times New Roman Bold Italic" w:hAnsi="Times New Roman Bold Italic" w:cs="Times New Roman"/>
          <w:b/>
          <w:i/>
          <w:iCs/>
          <w:color w:val="auto"/>
          <w:spacing w:val="-6"/>
          <w:sz w:val="28"/>
          <w:szCs w:val="28"/>
          <w:lang w:val="en-US"/>
        </w:rPr>
      </w:pPr>
      <w:r w:rsidRPr="009710CE">
        <w:rPr>
          <w:rFonts w:ascii="Times New Roman Bold Italic" w:hAnsi="Times New Roman Bold Italic" w:cs="Times New Roman"/>
          <w:b/>
          <w:i/>
          <w:iCs/>
          <w:color w:val="auto"/>
          <w:spacing w:val="-6"/>
          <w:sz w:val="28"/>
          <w:szCs w:val="28"/>
          <w:lang w:val="en-US"/>
        </w:rPr>
        <w:t>3.1.1. Căn cứ pháp lý để ước tính các khoản thu, chi liên quan đến đất đai</w:t>
      </w:r>
    </w:p>
    <w:p w14:paraId="4FA0CBF4" w14:textId="2A3EE082" w:rsidR="001A495C" w:rsidRPr="009710CE" w:rsidRDefault="001A495C" w:rsidP="00FC35CC">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Việc tính toán các khoản thu, chi liên quan đến đất đai trong kỳ quy hoạch của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được dựa trên các căn cứ chính sau:</w:t>
      </w:r>
    </w:p>
    <w:p w14:paraId="66BD23C8" w14:textId="328A09DF" w:rsidR="001A495C" w:rsidRPr="009710CE" w:rsidRDefault="001A495C" w:rsidP="00FC35CC">
      <w:pPr>
        <w:adjustRightInd w:val="0"/>
        <w:snapToGrid w:val="0"/>
        <w:spacing w:before="120" w:line="334"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9970A0" w:rsidRPr="009710CE">
        <w:rPr>
          <w:rFonts w:ascii="Times New Roman" w:hAnsi="Times New Roman" w:cs="Times New Roman"/>
          <w:bCs/>
          <w:color w:val="auto"/>
          <w:sz w:val="28"/>
          <w:szCs w:val="28"/>
          <w:lang w:val="en-US"/>
        </w:rPr>
        <w:t>Luật Đất đai số 45/2013/QH13 năm 2013</w:t>
      </w:r>
      <w:r w:rsidRPr="009710CE">
        <w:rPr>
          <w:rFonts w:ascii="Times New Roman" w:hAnsi="Times New Roman" w:cs="Times New Roman"/>
          <w:bCs/>
          <w:color w:val="auto"/>
          <w:sz w:val="28"/>
          <w:szCs w:val="28"/>
          <w:lang w:val="en-US"/>
        </w:rPr>
        <w:t>;</w:t>
      </w:r>
    </w:p>
    <w:p w14:paraId="44D77DC2" w14:textId="2479A022" w:rsidR="001A495C" w:rsidRPr="009710CE" w:rsidRDefault="001A495C" w:rsidP="00FC35CC">
      <w:pPr>
        <w:adjustRightInd w:val="0"/>
        <w:snapToGrid w:val="0"/>
        <w:spacing w:before="120" w:line="334"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Nghị định số 43/2014/NĐ-CP ngày 15/5/2014 của Chính phủ quy định chi</w:t>
      </w:r>
      <w:r w:rsidR="009970A0" w:rsidRPr="009710CE">
        <w:rPr>
          <w:rFonts w:ascii="Times New Roman" w:hAnsi="Times New Roman" w:cs="Times New Roman"/>
          <w:bCs/>
          <w:color w:val="auto"/>
          <w:sz w:val="28"/>
          <w:szCs w:val="28"/>
          <w:lang w:val="en-US"/>
        </w:rPr>
        <w:t xml:space="preserve"> </w:t>
      </w:r>
      <w:r w:rsidRPr="009710CE">
        <w:rPr>
          <w:rFonts w:ascii="Times New Roman" w:hAnsi="Times New Roman" w:cs="Times New Roman"/>
          <w:bCs/>
          <w:color w:val="auto"/>
          <w:sz w:val="28"/>
          <w:szCs w:val="28"/>
          <w:lang w:val="en-US"/>
        </w:rPr>
        <w:t>tiết thi hành một số điều của Luật Đất đai.</w:t>
      </w:r>
    </w:p>
    <w:p w14:paraId="7E8A47AE" w14:textId="77777777" w:rsidR="009970A0" w:rsidRPr="009710CE" w:rsidRDefault="001A495C" w:rsidP="00FC35CC">
      <w:pPr>
        <w:adjustRightInd w:val="0"/>
        <w:snapToGrid w:val="0"/>
        <w:spacing w:before="120" w:line="334"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Thông tư số 36/2014/TT-BTNMT ngày 30/06/2014 của Bộ trưởng Bộ Tài</w:t>
      </w:r>
      <w:r w:rsidR="009970A0" w:rsidRPr="009710CE">
        <w:rPr>
          <w:rFonts w:ascii="Times New Roman" w:hAnsi="Times New Roman" w:cs="Times New Roman"/>
          <w:bCs/>
          <w:color w:val="auto"/>
          <w:sz w:val="28"/>
          <w:szCs w:val="28"/>
          <w:lang w:val="en-US"/>
        </w:rPr>
        <w:t xml:space="preserve"> </w:t>
      </w:r>
      <w:r w:rsidRPr="009710CE">
        <w:rPr>
          <w:rFonts w:ascii="Times New Roman" w:hAnsi="Times New Roman" w:cs="Times New Roman"/>
          <w:bCs/>
          <w:color w:val="auto"/>
          <w:sz w:val="28"/>
          <w:szCs w:val="28"/>
          <w:lang w:val="en-US"/>
        </w:rPr>
        <w:t>nguyên và Môi trường quy định chi tiết phương pháp xác định giá đất; xây dựng,</w:t>
      </w:r>
      <w:r w:rsidR="009970A0" w:rsidRPr="009710CE">
        <w:rPr>
          <w:rFonts w:ascii="Times New Roman" w:hAnsi="Times New Roman" w:cs="Times New Roman"/>
          <w:bCs/>
          <w:color w:val="auto"/>
          <w:sz w:val="28"/>
          <w:szCs w:val="28"/>
          <w:lang w:val="en-US"/>
        </w:rPr>
        <w:t xml:space="preserve"> </w:t>
      </w:r>
      <w:r w:rsidRPr="009710CE">
        <w:rPr>
          <w:rFonts w:ascii="Times New Roman" w:hAnsi="Times New Roman" w:cs="Times New Roman"/>
          <w:bCs/>
          <w:color w:val="auto"/>
          <w:sz w:val="28"/>
          <w:szCs w:val="28"/>
          <w:lang w:val="en-US"/>
        </w:rPr>
        <w:t>điều chỉnh bảng giá đất, định giá cụ thể và tư vấn xác định giá đất</w:t>
      </w:r>
      <w:r w:rsidR="009970A0" w:rsidRPr="009710CE">
        <w:rPr>
          <w:rFonts w:ascii="Times New Roman" w:hAnsi="Times New Roman" w:cs="Times New Roman"/>
          <w:bCs/>
          <w:color w:val="auto"/>
          <w:sz w:val="28"/>
          <w:szCs w:val="28"/>
          <w:lang w:val="en-US"/>
        </w:rPr>
        <w:t>;</w:t>
      </w:r>
    </w:p>
    <w:p w14:paraId="7588995F" w14:textId="1F5E6B9C" w:rsidR="009970A0" w:rsidRPr="009710CE" w:rsidRDefault="009970A0" w:rsidP="00FC35CC">
      <w:pPr>
        <w:adjustRightInd w:val="0"/>
        <w:snapToGrid w:val="0"/>
        <w:spacing w:before="120" w:line="334"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DC5675" w:rsidRPr="009710CE">
        <w:rPr>
          <w:rFonts w:ascii="Times New Roman" w:hAnsi="Times New Roman" w:cs="Times New Roman"/>
          <w:bCs/>
          <w:color w:val="auto"/>
          <w:sz w:val="28"/>
          <w:szCs w:val="28"/>
          <w:lang w:val="en-US"/>
        </w:rPr>
        <w:t xml:space="preserve">Quyết định số </w:t>
      </w:r>
      <w:r w:rsidR="008E7982" w:rsidRPr="009710CE">
        <w:rPr>
          <w:rFonts w:ascii="Times New Roman" w:hAnsi="Times New Roman" w:cs="Times New Roman"/>
          <w:bCs/>
          <w:color w:val="auto"/>
          <w:sz w:val="28"/>
          <w:szCs w:val="28"/>
          <w:lang w:val="en-US"/>
        </w:rPr>
        <w:t xml:space="preserve">32/2019/QĐ-UBND về Bảng giá đất trên địa bàn tỉnh Lạng Sơn, giai đoạn 2020-2024 và Quyết định 36/2021/QĐ-UBND sửa đổi Quyết định 32/2019/QĐ-UBND ban hành Bảng giá đất trên địa bàn tỉnh Lạng Sơn, giai đoạn 2020-2024 và Quyết định 05/2021/QĐ-UBND sửa đổi Quyết định 32/2019/QĐ-UBND </w:t>
      </w:r>
      <w:r w:rsidR="00DC5675" w:rsidRPr="009710CE">
        <w:rPr>
          <w:rFonts w:ascii="Times New Roman" w:hAnsi="Times New Roman" w:cs="Times New Roman"/>
          <w:bCs/>
          <w:color w:val="auto"/>
          <w:sz w:val="28"/>
          <w:szCs w:val="28"/>
          <w:lang w:val="en-US"/>
        </w:rPr>
        <w:t xml:space="preserve">của UBND tỉnh </w:t>
      </w:r>
      <w:r w:rsidR="00F3273D" w:rsidRPr="009710CE">
        <w:rPr>
          <w:rFonts w:ascii="Times New Roman" w:hAnsi="Times New Roman" w:cs="Times New Roman"/>
          <w:bCs/>
          <w:color w:val="auto"/>
          <w:sz w:val="28"/>
          <w:szCs w:val="28"/>
          <w:lang w:val="en-US"/>
        </w:rPr>
        <w:t>Lạng Sơn</w:t>
      </w:r>
      <w:r w:rsidR="00DC5675" w:rsidRPr="009710CE">
        <w:rPr>
          <w:rFonts w:ascii="Times New Roman" w:hAnsi="Times New Roman" w:cs="Times New Roman"/>
          <w:bCs/>
          <w:color w:val="auto"/>
          <w:sz w:val="28"/>
          <w:szCs w:val="28"/>
          <w:lang w:val="en-US"/>
        </w:rPr>
        <w:t xml:space="preserve"> ban hành bảng giá các loại đất áp dụng trên địa bàn các huyện, thị xã, </w:t>
      </w:r>
      <w:r w:rsidR="008E7982" w:rsidRPr="009710CE">
        <w:rPr>
          <w:rFonts w:ascii="Times New Roman" w:hAnsi="Times New Roman" w:cs="Times New Roman"/>
          <w:bCs/>
          <w:color w:val="auto"/>
          <w:sz w:val="28"/>
          <w:szCs w:val="28"/>
          <w:lang w:val="en-US"/>
        </w:rPr>
        <w:t>thành phố</w:t>
      </w:r>
      <w:r w:rsidR="00DC5675" w:rsidRPr="009710CE">
        <w:rPr>
          <w:rFonts w:ascii="Times New Roman" w:hAnsi="Times New Roman" w:cs="Times New Roman"/>
          <w:bCs/>
          <w:color w:val="auto"/>
          <w:sz w:val="28"/>
          <w:szCs w:val="28"/>
          <w:lang w:val="en-US"/>
        </w:rPr>
        <w:t xml:space="preserve"> trên địa bàn tỉnh </w:t>
      </w:r>
      <w:r w:rsidR="00F3273D" w:rsidRPr="009710CE">
        <w:rPr>
          <w:rFonts w:ascii="Times New Roman" w:hAnsi="Times New Roman" w:cs="Times New Roman"/>
          <w:bCs/>
          <w:color w:val="auto"/>
          <w:sz w:val="28"/>
          <w:szCs w:val="28"/>
          <w:lang w:val="en-US"/>
        </w:rPr>
        <w:t>Lạng Sơn</w:t>
      </w:r>
      <w:r w:rsidR="00DC5675" w:rsidRPr="009710CE">
        <w:rPr>
          <w:rFonts w:ascii="Times New Roman" w:hAnsi="Times New Roman" w:cs="Times New Roman"/>
          <w:bCs/>
          <w:color w:val="auto"/>
          <w:sz w:val="28"/>
          <w:szCs w:val="28"/>
          <w:lang w:val="en-US"/>
        </w:rPr>
        <w:t xml:space="preserve"> giai đoạn 2020-2024;</w:t>
      </w:r>
    </w:p>
    <w:p w14:paraId="0E30EDA4" w14:textId="4567F1BF" w:rsidR="00BB0D43" w:rsidRPr="009710CE" w:rsidRDefault="009970A0" w:rsidP="00FC35CC">
      <w:pPr>
        <w:adjustRightInd w:val="0"/>
        <w:snapToGrid w:val="0"/>
        <w:spacing w:before="120" w:line="334"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B27512" w:rsidRPr="009710CE">
        <w:rPr>
          <w:rFonts w:ascii="Times New Roman" w:hAnsi="Times New Roman" w:cs="Times New Roman"/>
          <w:bCs/>
          <w:color w:val="auto"/>
          <w:sz w:val="28"/>
          <w:szCs w:val="28"/>
          <w:lang w:val="en-US"/>
        </w:rPr>
        <w:t xml:space="preserve">Quyết định số </w:t>
      </w:r>
      <w:r w:rsidR="004E5596" w:rsidRPr="009710CE">
        <w:rPr>
          <w:rFonts w:ascii="Times New Roman" w:hAnsi="Times New Roman" w:cs="Times New Roman"/>
          <w:bCs/>
          <w:color w:val="auto"/>
          <w:sz w:val="28"/>
          <w:szCs w:val="28"/>
          <w:lang w:val="en-US"/>
        </w:rPr>
        <w:t>07</w:t>
      </w:r>
      <w:r w:rsidR="00B27512" w:rsidRPr="009710CE">
        <w:rPr>
          <w:rFonts w:ascii="Times New Roman" w:hAnsi="Times New Roman" w:cs="Times New Roman"/>
          <w:bCs/>
          <w:color w:val="auto"/>
          <w:sz w:val="28"/>
          <w:szCs w:val="28"/>
          <w:lang w:val="en-US"/>
        </w:rPr>
        <w:t>/20</w:t>
      </w:r>
      <w:r w:rsidR="00C27D03" w:rsidRPr="009710CE">
        <w:rPr>
          <w:rFonts w:ascii="Times New Roman" w:hAnsi="Times New Roman" w:cs="Times New Roman"/>
          <w:bCs/>
          <w:color w:val="auto"/>
          <w:sz w:val="28"/>
          <w:szCs w:val="28"/>
          <w:lang w:val="en-US"/>
        </w:rPr>
        <w:t>2</w:t>
      </w:r>
      <w:r w:rsidR="004E5596" w:rsidRPr="009710CE">
        <w:rPr>
          <w:rFonts w:ascii="Times New Roman" w:hAnsi="Times New Roman" w:cs="Times New Roman"/>
          <w:bCs/>
          <w:color w:val="auto"/>
          <w:sz w:val="28"/>
          <w:szCs w:val="28"/>
          <w:lang w:val="en-US"/>
        </w:rPr>
        <w:t>1</w:t>
      </w:r>
      <w:r w:rsidR="00B27512" w:rsidRPr="009710CE">
        <w:rPr>
          <w:rFonts w:ascii="Times New Roman" w:hAnsi="Times New Roman" w:cs="Times New Roman"/>
          <w:bCs/>
          <w:color w:val="auto"/>
          <w:sz w:val="28"/>
          <w:szCs w:val="28"/>
          <w:lang w:val="en-US"/>
        </w:rPr>
        <w:t>/QĐ-UBND ngày</w:t>
      </w:r>
      <w:r w:rsidR="00C27D03" w:rsidRPr="009710CE">
        <w:rPr>
          <w:rFonts w:ascii="Times New Roman" w:hAnsi="Times New Roman" w:cs="Times New Roman"/>
          <w:bCs/>
          <w:color w:val="auto"/>
          <w:sz w:val="28"/>
          <w:szCs w:val="28"/>
          <w:lang w:val="en-US"/>
        </w:rPr>
        <w:t xml:space="preserve"> 1</w:t>
      </w:r>
      <w:r w:rsidR="004E5596" w:rsidRPr="009710CE">
        <w:rPr>
          <w:rFonts w:ascii="Times New Roman" w:hAnsi="Times New Roman" w:cs="Times New Roman"/>
          <w:bCs/>
          <w:color w:val="auto"/>
          <w:sz w:val="28"/>
          <w:szCs w:val="28"/>
          <w:lang w:val="en-US"/>
        </w:rPr>
        <w:t>6</w:t>
      </w:r>
      <w:r w:rsidR="00B27512" w:rsidRPr="009710CE">
        <w:rPr>
          <w:rFonts w:ascii="Times New Roman" w:hAnsi="Times New Roman" w:cs="Times New Roman"/>
          <w:bCs/>
          <w:color w:val="auto"/>
          <w:sz w:val="28"/>
          <w:szCs w:val="28"/>
          <w:lang w:val="en-US"/>
        </w:rPr>
        <w:t>/</w:t>
      </w:r>
      <w:r w:rsidR="004E5596" w:rsidRPr="009710CE">
        <w:rPr>
          <w:rFonts w:ascii="Times New Roman" w:hAnsi="Times New Roman" w:cs="Times New Roman"/>
          <w:bCs/>
          <w:color w:val="auto"/>
          <w:sz w:val="28"/>
          <w:szCs w:val="28"/>
          <w:lang w:val="en-US"/>
        </w:rPr>
        <w:t>4</w:t>
      </w:r>
      <w:r w:rsidR="00B27512" w:rsidRPr="009710CE">
        <w:rPr>
          <w:rFonts w:ascii="Times New Roman" w:hAnsi="Times New Roman" w:cs="Times New Roman"/>
          <w:bCs/>
          <w:color w:val="auto"/>
          <w:sz w:val="28"/>
          <w:szCs w:val="28"/>
          <w:lang w:val="en-US"/>
        </w:rPr>
        <w:t>/20</w:t>
      </w:r>
      <w:r w:rsidR="00C27D03" w:rsidRPr="009710CE">
        <w:rPr>
          <w:rFonts w:ascii="Times New Roman" w:hAnsi="Times New Roman" w:cs="Times New Roman"/>
          <w:bCs/>
          <w:color w:val="auto"/>
          <w:sz w:val="28"/>
          <w:szCs w:val="28"/>
          <w:lang w:val="en-US"/>
        </w:rPr>
        <w:t>2</w:t>
      </w:r>
      <w:r w:rsidR="004E5596" w:rsidRPr="009710CE">
        <w:rPr>
          <w:rFonts w:ascii="Times New Roman" w:hAnsi="Times New Roman" w:cs="Times New Roman"/>
          <w:bCs/>
          <w:color w:val="auto"/>
          <w:sz w:val="28"/>
          <w:szCs w:val="28"/>
          <w:lang w:val="en-US"/>
        </w:rPr>
        <w:t>1</w:t>
      </w:r>
      <w:r w:rsidR="00B27512" w:rsidRPr="009710CE">
        <w:rPr>
          <w:rFonts w:ascii="Times New Roman" w:hAnsi="Times New Roman" w:cs="Times New Roman"/>
          <w:bCs/>
          <w:color w:val="auto"/>
          <w:sz w:val="28"/>
          <w:szCs w:val="28"/>
          <w:lang w:val="en-US"/>
        </w:rPr>
        <w:t xml:space="preserve"> của UBND tỉnh </w:t>
      </w:r>
      <w:r w:rsidR="00F3273D" w:rsidRPr="009710CE">
        <w:rPr>
          <w:rFonts w:ascii="Times New Roman" w:hAnsi="Times New Roman" w:cs="Times New Roman"/>
          <w:bCs/>
          <w:color w:val="auto"/>
          <w:sz w:val="28"/>
          <w:szCs w:val="28"/>
          <w:lang w:val="en-US"/>
        </w:rPr>
        <w:t>Lạng Sơn</w:t>
      </w:r>
      <w:r w:rsidR="00B27512" w:rsidRPr="009710CE">
        <w:rPr>
          <w:rFonts w:ascii="Times New Roman" w:hAnsi="Times New Roman" w:cs="Times New Roman"/>
          <w:bCs/>
          <w:color w:val="auto"/>
          <w:sz w:val="28"/>
          <w:szCs w:val="28"/>
          <w:lang w:val="en-US"/>
        </w:rPr>
        <w:t xml:space="preserve"> </w:t>
      </w:r>
      <w:r w:rsidR="00C27D03" w:rsidRPr="009710CE">
        <w:rPr>
          <w:rFonts w:ascii="Times New Roman" w:hAnsi="Times New Roman" w:cs="Times New Roman"/>
          <w:bCs/>
          <w:color w:val="auto"/>
          <w:sz w:val="28"/>
          <w:szCs w:val="28"/>
          <w:lang w:val="en-US"/>
        </w:rPr>
        <w:t>ban hành q</w:t>
      </w:r>
      <w:r w:rsidR="00B27512" w:rsidRPr="009710CE">
        <w:rPr>
          <w:rFonts w:ascii="Times New Roman" w:hAnsi="Times New Roman" w:cs="Times New Roman"/>
          <w:bCs/>
          <w:color w:val="auto"/>
          <w:sz w:val="28"/>
          <w:szCs w:val="28"/>
          <w:lang w:val="en-US"/>
        </w:rPr>
        <w:t>uy định</w:t>
      </w:r>
      <w:r w:rsidR="00C27D03" w:rsidRPr="009710CE">
        <w:rPr>
          <w:rFonts w:ascii="Times New Roman" w:hAnsi="Times New Roman" w:cs="Times New Roman"/>
          <w:bCs/>
          <w:color w:val="auto"/>
          <w:sz w:val="28"/>
          <w:szCs w:val="28"/>
          <w:lang w:val="en-US"/>
        </w:rPr>
        <w:t xml:space="preserve"> </w:t>
      </w:r>
      <w:r w:rsidR="00166F9B" w:rsidRPr="009710CE">
        <w:rPr>
          <w:rFonts w:ascii="Times New Roman" w:hAnsi="Times New Roman" w:cs="Times New Roman"/>
          <w:bCs/>
          <w:color w:val="auto"/>
          <w:sz w:val="28"/>
          <w:szCs w:val="28"/>
          <w:lang w:val="en-US"/>
        </w:rPr>
        <w:t xml:space="preserve">chi tiết thi hành một điều của Luật Đất đai năm 2013, Nghị định số 47/2014/NĐ-CP ngày 15 tháng 5 năm 2014 của Chính phủ và các quy định của pháp luật có liên quan về cơ chế chính sách </w:t>
      </w:r>
      <w:r w:rsidR="00C27D03" w:rsidRPr="009710CE">
        <w:rPr>
          <w:rFonts w:ascii="Times New Roman" w:hAnsi="Times New Roman" w:cs="Times New Roman"/>
          <w:bCs/>
          <w:color w:val="auto"/>
          <w:sz w:val="28"/>
          <w:szCs w:val="28"/>
          <w:lang w:val="en-US"/>
        </w:rPr>
        <w:t xml:space="preserve">bồi thường, hỗ trợ tái định cư khi nhà nước thu hồi đất trên địa bàn tỉnh </w:t>
      </w:r>
      <w:r w:rsidR="00F3273D" w:rsidRPr="009710CE">
        <w:rPr>
          <w:rFonts w:ascii="Times New Roman" w:hAnsi="Times New Roman" w:cs="Times New Roman"/>
          <w:bCs/>
          <w:color w:val="auto"/>
          <w:sz w:val="28"/>
          <w:szCs w:val="28"/>
          <w:lang w:val="en-US"/>
        </w:rPr>
        <w:t>Lạng Sơn</w:t>
      </w:r>
      <w:r w:rsidR="00C27D03" w:rsidRPr="009710CE">
        <w:rPr>
          <w:rFonts w:ascii="Times New Roman" w:hAnsi="Times New Roman" w:cs="Times New Roman"/>
          <w:bCs/>
          <w:color w:val="auto"/>
          <w:sz w:val="28"/>
          <w:szCs w:val="28"/>
          <w:lang w:val="en-US"/>
        </w:rPr>
        <w:t>;</w:t>
      </w:r>
    </w:p>
    <w:p w14:paraId="5D6C6163" w14:textId="49F601FC" w:rsidR="001A495C" w:rsidRPr="009710CE" w:rsidRDefault="009970A0" w:rsidP="00FC35CC">
      <w:pPr>
        <w:adjustRightInd w:val="0"/>
        <w:snapToGrid w:val="0"/>
        <w:spacing w:before="120" w:line="334"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lastRenderedPageBreak/>
        <w:t xml:space="preserve">- </w:t>
      </w:r>
      <w:r w:rsidR="001A495C" w:rsidRPr="009710CE">
        <w:rPr>
          <w:rFonts w:ascii="Times New Roman" w:hAnsi="Times New Roman" w:cs="Times New Roman"/>
          <w:bCs/>
          <w:color w:val="auto"/>
          <w:sz w:val="28"/>
          <w:szCs w:val="28"/>
          <w:lang w:val="en-US"/>
        </w:rPr>
        <w:t xml:space="preserve">Nghị quyết số </w:t>
      </w:r>
      <w:r w:rsidR="00A441BA" w:rsidRPr="009710CE">
        <w:rPr>
          <w:rFonts w:ascii="Times New Roman" w:hAnsi="Times New Roman" w:cs="Times New Roman"/>
          <w:bCs/>
          <w:color w:val="auto"/>
          <w:sz w:val="28"/>
          <w:szCs w:val="28"/>
          <w:lang w:val="en-US"/>
        </w:rPr>
        <w:t>07</w:t>
      </w:r>
      <w:r w:rsidR="001A495C" w:rsidRPr="009710CE">
        <w:rPr>
          <w:rFonts w:ascii="Times New Roman" w:hAnsi="Times New Roman" w:cs="Times New Roman"/>
          <w:bCs/>
          <w:color w:val="auto"/>
          <w:sz w:val="28"/>
          <w:szCs w:val="28"/>
          <w:lang w:val="en-US"/>
        </w:rPr>
        <w:t xml:space="preserve">/2016/NQ-HĐND của Hội đồng nhân dân tỉnh </w:t>
      </w:r>
      <w:r w:rsidR="00F3273D" w:rsidRPr="009710CE">
        <w:rPr>
          <w:rFonts w:ascii="Times New Roman" w:hAnsi="Times New Roman" w:cs="Times New Roman"/>
          <w:bCs/>
          <w:color w:val="auto"/>
          <w:sz w:val="28"/>
          <w:szCs w:val="28"/>
          <w:lang w:val="en-US"/>
        </w:rPr>
        <w:t>Lạng Sơn</w:t>
      </w:r>
      <w:r w:rsidR="001A495C" w:rsidRPr="009710CE">
        <w:rPr>
          <w:rFonts w:ascii="Times New Roman" w:hAnsi="Times New Roman" w:cs="Times New Roman"/>
          <w:bCs/>
          <w:color w:val="auto"/>
          <w:sz w:val="28"/>
          <w:szCs w:val="28"/>
          <w:lang w:val="en-US"/>
        </w:rPr>
        <w:t xml:space="preserve"> Khóa X</w:t>
      </w:r>
      <w:r w:rsidR="00A441BA" w:rsidRPr="009710CE">
        <w:rPr>
          <w:rFonts w:ascii="Times New Roman" w:hAnsi="Times New Roman" w:cs="Times New Roman"/>
          <w:bCs/>
          <w:color w:val="auto"/>
          <w:sz w:val="28"/>
          <w:szCs w:val="28"/>
          <w:lang w:val="en-US"/>
        </w:rPr>
        <w:t>VI</w:t>
      </w:r>
      <w:r w:rsidR="001A495C" w:rsidRPr="009710CE">
        <w:rPr>
          <w:rFonts w:ascii="Times New Roman" w:hAnsi="Times New Roman" w:cs="Times New Roman"/>
          <w:bCs/>
          <w:color w:val="auto"/>
          <w:sz w:val="28"/>
          <w:szCs w:val="28"/>
          <w:lang w:val="en-US"/>
        </w:rPr>
        <w:t xml:space="preserve"> tại kỳ họp thứ </w:t>
      </w:r>
      <w:r w:rsidR="00A441BA" w:rsidRPr="009710CE">
        <w:rPr>
          <w:rFonts w:ascii="Times New Roman" w:hAnsi="Times New Roman" w:cs="Times New Roman"/>
          <w:bCs/>
          <w:color w:val="auto"/>
          <w:sz w:val="28"/>
          <w:szCs w:val="28"/>
          <w:lang w:val="en-US"/>
        </w:rPr>
        <w:t>hai</w:t>
      </w:r>
      <w:r w:rsidR="001A495C" w:rsidRPr="009710CE">
        <w:rPr>
          <w:rFonts w:ascii="Times New Roman" w:hAnsi="Times New Roman" w:cs="Times New Roman"/>
          <w:bCs/>
          <w:color w:val="auto"/>
          <w:sz w:val="28"/>
          <w:szCs w:val="28"/>
          <w:lang w:val="en-US"/>
        </w:rPr>
        <w:t xml:space="preserve"> ngày </w:t>
      </w:r>
      <w:r w:rsidR="00A441BA" w:rsidRPr="009710CE">
        <w:rPr>
          <w:rFonts w:ascii="Times New Roman" w:hAnsi="Times New Roman" w:cs="Times New Roman"/>
          <w:bCs/>
          <w:color w:val="auto"/>
          <w:sz w:val="28"/>
          <w:szCs w:val="28"/>
          <w:lang w:val="en-US"/>
        </w:rPr>
        <w:t>29</w:t>
      </w:r>
      <w:r w:rsidR="001A495C" w:rsidRPr="009710CE">
        <w:rPr>
          <w:rFonts w:ascii="Times New Roman" w:hAnsi="Times New Roman" w:cs="Times New Roman"/>
          <w:bCs/>
          <w:color w:val="auto"/>
          <w:sz w:val="28"/>
          <w:szCs w:val="28"/>
          <w:lang w:val="en-US"/>
        </w:rPr>
        <w:t>/</w:t>
      </w:r>
      <w:r w:rsidR="00A441BA" w:rsidRPr="009710CE">
        <w:rPr>
          <w:rFonts w:ascii="Times New Roman" w:hAnsi="Times New Roman" w:cs="Times New Roman"/>
          <w:bCs/>
          <w:color w:val="auto"/>
          <w:sz w:val="28"/>
          <w:szCs w:val="28"/>
          <w:lang w:val="en-US"/>
        </w:rPr>
        <w:t>7</w:t>
      </w:r>
      <w:r w:rsidR="001A495C" w:rsidRPr="009710CE">
        <w:rPr>
          <w:rFonts w:ascii="Times New Roman" w:hAnsi="Times New Roman" w:cs="Times New Roman"/>
          <w:bCs/>
          <w:color w:val="auto"/>
          <w:sz w:val="28"/>
          <w:szCs w:val="28"/>
          <w:lang w:val="en-US"/>
        </w:rPr>
        <w:t>/2016 về thu tiền bảo vệ, phát triển đất trồng lúa khi chuyển đất chuyên trồng lúa nước sang đất phi nông nghiệp trên địa bàn tỉnh</w:t>
      </w:r>
      <w:r w:rsidRPr="009710CE">
        <w:rPr>
          <w:rFonts w:ascii="Times New Roman" w:hAnsi="Times New Roman" w:cs="Times New Roman"/>
          <w:bCs/>
          <w:color w:val="auto"/>
          <w:sz w:val="28"/>
          <w:szCs w:val="28"/>
          <w:lang w:val="en-US"/>
        </w:rPr>
        <w:t>.</w:t>
      </w:r>
    </w:p>
    <w:p w14:paraId="31BA7440" w14:textId="6DF889FE" w:rsidR="00D502C6" w:rsidRPr="009710CE" w:rsidRDefault="00D502C6" w:rsidP="00FC35CC">
      <w:pPr>
        <w:adjustRightInd w:val="0"/>
        <w:snapToGrid w:val="0"/>
        <w:spacing w:before="120" w:line="334" w:lineRule="exact"/>
        <w:ind w:firstLine="720"/>
        <w:jc w:val="both"/>
        <w:rPr>
          <w:rFonts w:ascii="Times New Roman" w:hAnsi="Times New Roman" w:cs="Times New Roman"/>
          <w:b/>
          <w:i/>
          <w:iCs/>
          <w:color w:val="auto"/>
          <w:spacing w:val="-4"/>
          <w:sz w:val="28"/>
          <w:szCs w:val="28"/>
          <w:lang w:val="en-US"/>
        </w:rPr>
      </w:pPr>
      <w:r w:rsidRPr="009710CE">
        <w:rPr>
          <w:rFonts w:ascii="Times New Roman" w:hAnsi="Times New Roman" w:cs="Times New Roman"/>
          <w:b/>
          <w:i/>
          <w:iCs/>
          <w:color w:val="auto"/>
          <w:spacing w:val="-4"/>
          <w:sz w:val="28"/>
          <w:szCs w:val="28"/>
          <w:lang w:val="en-US"/>
        </w:rPr>
        <w:t>3.1.2. Dự kiến các khoản thu, chi liên quan đến đất đai</w:t>
      </w:r>
    </w:p>
    <w:p w14:paraId="5094BD51" w14:textId="72179DF5" w:rsidR="00BB0D43" w:rsidRPr="009710CE" w:rsidRDefault="00BB0D43" w:rsidP="00FC35CC">
      <w:pPr>
        <w:adjustRightInd w:val="0"/>
        <w:snapToGrid w:val="0"/>
        <w:spacing w:before="120" w:line="33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Việc tổng hợp và cân đối các chỉ tiêu sử dụng đất được thực hiện trên nguyên tắc: khái toán về bồi thường đất và hỗ trợ về đất; các chi phí về bồi thường tài sản gắn liền với đất như nhà ở, cây cối, hoa màu, ... chưa được tính toán</w:t>
      </w:r>
      <w:r w:rsidR="00012EC1" w:rsidRPr="009710CE">
        <w:rPr>
          <w:rFonts w:ascii="Times New Roman" w:hAnsi="Times New Roman" w:cs="Times New Roman"/>
          <w:bCs/>
          <w:color w:val="auto"/>
          <w:spacing w:val="-4"/>
          <w:sz w:val="28"/>
          <w:szCs w:val="28"/>
          <w:lang w:val="en-US"/>
        </w:rPr>
        <w:t xml:space="preserve">, </w:t>
      </w:r>
      <w:r w:rsidRPr="009710CE">
        <w:rPr>
          <w:rFonts w:ascii="Times New Roman" w:hAnsi="Times New Roman" w:cs="Times New Roman"/>
          <w:bCs/>
          <w:color w:val="auto"/>
          <w:spacing w:val="-4"/>
          <w:sz w:val="28"/>
          <w:szCs w:val="28"/>
          <w:lang w:val="en-US"/>
        </w:rPr>
        <w:t xml:space="preserve">việc tính toán các chi phí này được tính toán cụ thể, chi tiết khi triển khai lập phương án bồi thường, hỗ trợ, tái định cư của từng công trình, dự án cụ thể. Việc tính toán các khoản thu từ đấu giá quyền sử dụng đất ở hoặc giao đất có thu tiền sẽ kéo dài nhiều năm mới có được số tiền dự toán, tiền cho thuê đất sẽ thu hàng năm sau khi hết thời hạn ưu đãi. Nhưng chi phí bồi thường đất phải có bố trí trong </w:t>
      </w:r>
      <w:r w:rsidR="00012EC1" w:rsidRPr="009710CE">
        <w:rPr>
          <w:rFonts w:ascii="Times New Roman" w:hAnsi="Times New Roman" w:cs="Times New Roman"/>
          <w:bCs/>
          <w:color w:val="auto"/>
          <w:spacing w:val="-4"/>
          <w:sz w:val="28"/>
          <w:szCs w:val="28"/>
          <w:lang w:val="en-US"/>
        </w:rPr>
        <w:t xml:space="preserve">thời kỳ quy hoạch </w:t>
      </w:r>
      <w:r w:rsidRPr="009710CE">
        <w:rPr>
          <w:rFonts w:ascii="Times New Roman" w:hAnsi="Times New Roman" w:cs="Times New Roman"/>
          <w:bCs/>
          <w:color w:val="auto"/>
          <w:spacing w:val="-4"/>
          <w:sz w:val="28"/>
          <w:szCs w:val="28"/>
          <w:lang w:val="en-US"/>
        </w:rPr>
        <w:t>2021</w:t>
      </w:r>
      <w:r w:rsidR="00012EC1" w:rsidRPr="009710CE">
        <w:rPr>
          <w:rFonts w:ascii="Times New Roman" w:hAnsi="Times New Roman" w:cs="Times New Roman"/>
          <w:bCs/>
          <w:color w:val="auto"/>
          <w:spacing w:val="-4"/>
          <w:sz w:val="28"/>
          <w:szCs w:val="28"/>
          <w:lang w:val="en-US"/>
        </w:rPr>
        <w:t>-2030</w:t>
      </w:r>
      <w:r w:rsidRPr="009710CE">
        <w:rPr>
          <w:rFonts w:ascii="Times New Roman" w:hAnsi="Times New Roman" w:cs="Times New Roman"/>
          <w:bCs/>
          <w:color w:val="auto"/>
          <w:spacing w:val="-4"/>
          <w:sz w:val="28"/>
          <w:szCs w:val="28"/>
          <w:lang w:val="en-US"/>
        </w:rPr>
        <w:t xml:space="preserve"> và dự toán thu chi chi chỉ mang tính khái toán, các con số tính toán chỉ đúng khi tất cả các danh mục công trình, dự án được thực hiện hết trong </w:t>
      </w:r>
      <w:r w:rsidR="00012EC1" w:rsidRPr="009710CE">
        <w:rPr>
          <w:rFonts w:ascii="Times New Roman" w:hAnsi="Times New Roman" w:cs="Times New Roman"/>
          <w:bCs/>
          <w:color w:val="auto"/>
          <w:spacing w:val="-4"/>
          <w:sz w:val="28"/>
          <w:szCs w:val="28"/>
          <w:lang w:val="en-US"/>
        </w:rPr>
        <w:t>kỳ quy hoạch 202</w:t>
      </w:r>
      <w:r w:rsidR="00A441BA" w:rsidRPr="009710CE">
        <w:rPr>
          <w:rFonts w:ascii="Times New Roman" w:hAnsi="Times New Roman" w:cs="Times New Roman"/>
          <w:bCs/>
          <w:color w:val="auto"/>
          <w:spacing w:val="-4"/>
          <w:sz w:val="28"/>
          <w:szCs w:val="28"/>
          <w:lang w:val="en-US"/>
        </w:rPr>
        <w:t>2</w:t>
      </w:r>
      <w:r w:rsidR="00012EC1" w:rsidRPr="009710CE">
        <w:rPr>
          <w:rFonts w:ascii="Times New Roman" w:hAnsi="Times New Roman" w:cs="Times New Roman"/>
          <w:bCs/>
          <w:color w:val="auto"/>
          <w:spacing w:val="-4"/>
          <w:sz w:val="28"/>
          <w:szCs w:val="28"/>
          <w:lang w:val="en-US"/>
        </w:rPr>
        <w:t>-2030</w:t>
      </w:r>
      <w:r w:rsidRPr="009710CE">
        <w:rPr>
          <w:rFonts w:ascii="Times New Roman" w:hAnsi="Times New Roman" w:cs="Times New Roman"/>
          <w:bCs/>
          <w:color w:val="auto"/>
          <w:spacing w:val="-4"/>
          <w:sz w:val="28"/>
          <w:szCs w:val="28"/>
          <w:lang w:val="en-US"/>
        </w:rPr>
        <w:t xml:space="preserve"> và hoàn thành các thủ tục theo quy định của pháp luật.</w:t>
      </w:r>
    </w:p>
    <w:p w14:paraId="31B6BA9B" w14:textId="2F0A3F98" w:rsidR="00736675" w:rsidRPr="009710CE" w:rsidRDefault="00736675" w:rsidP="00FC35CC">
      <w:pPr>
        <w:adjustRightInd w:val="0"/>
        <w:snapToGrid w:val="0"/>
        <w:spacing w:before="120" w:line="334"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Dự kiến các khoản thu: </w:t>
      </w:r>
      <w:r w:rsidR="00D502C6" w:rsidRPr="009710CE">
        <w:rPr>
          <w:rFonts w:ascii="Times New Roman" w:hAnsi="Times New Roman" w:cs="Times New Roman"/>
          <w:bCs/>
          <w:color w:val="auto"/>
          <w:sz w:val="28"/>
          <w:szCs w:val="28"/>
          <w:lang w:val="en-US"/>
        </w:rPr>
        <w:t>B</w:t>
      </w:r>
      <w:r w:rsidRPr="009710CE">
        <w:rPr>
          <w:rFonts w:ascii="Times New Roman" w:hAnsi="Times New Roman" w:cs="Times New Roman"/>
          <w:bCs/>
          <w:color w:val="auto"/>
          <w:sz w:val="28"/>
          <w:szCs w:val="28"/>
          <w:lang w:val="en-US"/>
        </w:rPr>
        <w:t>ao gồm thu từ việc giao đất, cho thuê đất, chuyển mục đích sử dụng đất và các loại thuế liên quan đến đất đai.</w:t>
      </w:r>
    </w:p>
    <w:p w14:paraId="37370DAB" w14:textId="77777777" w:rsidR="00D502C6" w:rsidRPr="009710CE" w:rsidRDefault="00BB0D43" w:rsidP="00FC35CC">
      <w:pPr>
        <w:adjustRightInd w:val="0"/>
        <w:snapToGrid w:val="0"/>
        <w:spacing w:before="120" w:line="334"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Dự kiến các khoản chi: </w:t>
      </w:r>
      <w:r w:rsidR="00D502C6" w:rsidRPr="009710CE">
        <w:rPr>
          <w:rFonts w:ascii="Times New Roman" w:hAnsi="Times New Roman" w:cs="Times New Roman"/>
          <w:bCs/>
          <w:color w:val="auto"/>
          <w:sz w:val="28"/>
          <w:szCs w:val="28"/>
          <w:lang w:val="en-US"/>
        </w:rPr>
        <w:t>B</w:t>
      </w:r>
      <w:r w:rsidRPr="009710CE">
        <w:rPr>
          <w:rFonts w:ascii="Times New Roman" w:hAnsi="Times New Roman" w:cs="Times New Roman"/>
          <w:bCs/>
          <w:color w:val="auto"/>
          <w:sz w:val="28"/>
          <w:szCs w:val="28"/>
          <w:lang w:val="en-US"/>
        </w:rPr>
        <w:t>ao gồm chi cho việc bồi thường, chi cho việc hỗ trợ và chi cho việc tái định cư khi Nhà nước thu hồi đất</w:t>
      </w:r>
      <w:r w:rsidR="00D502C6" w:rsidRPr="009710CE">
        <w:rPr>
          <w:rFonts w:ascii="Times New Roman" w:hAnsi="Times New Roman" w:cs="Times New Roman"/>
          <w:bCs/>
          <w:color w:val="auto"/>
          <w:sz w:val="28"/>
          <w:szCs w:val="28"/>
          <w:lang w:val="en-US"/>
        </w:rPr>
        <w:t>; chi phí bảo vệ đất trồng lúa</w:t>
      </w:r>
      <w:r w:rsidRPr="009710CE">
        <w:rPr>
          <w:rFonts w:ascii="Times New Roman" w:hAnsi="Times New Roman" w:cs="Times New Roman"/>
          <w:bCs/>
          <w:color w:val="auto"/>
          <w:sz w:val="28"/>
          <w:szCs w:val="28"/>
          <w:lang w:val="en-US"/>
        </w:rPr>
        <w:t>.</w:t>
      </w:r>
    </w:p>
    <w:p w14:paraId="476BB56F" w14:textId="50AFEE32" w:rsidR="00BB0D43" w:rsidRPr="009710CE" w:rsidRDefault="00D502C6" w:rsidP="00FC35CC">
      <w:pPr>
        <w:adjustRightInd w:val="0"/>
        <w:snapToGrid w:val="0"/>
        <w:spacing w:before="120" w:line="320" w:lineRule="exact"/>
        <w:ind w:firstLine="720"/>
        <w:jc w:val="both"/>
        <w:rPr>
          <w:rFonts w:ascii="Times New Roman Bold Italic" w:hAnsi="Times New Roman Bold Italic" w:cs="Times New Roman"/>
          <w:b/>
          <w:i/>
          <w:iCs/>
          <w:color w:val="auto"/>
          <w:spacing w:val="-4"/>
          <w:sz w:val="28"/>
          <w:szCs w:val="28"/>
          <w:lang w:val="en-US"/>
        </w:rPr>
      </w:pPr>
      <w:r w:rsidRPr="009710CE">
        <w:rPr>
          <w:rFonts w:ascii="Times New Roman Bold Italic" w:hAnsi="Times New Roman Bold Italic" w:cs="Times New Roman"/>
          <w:b/>
          <w:i/>
          <w:iCs/>
          <w:color w:val="auto"/>
          <w:spacing w:val="-4"/>
          <w:sz w:val="28"/>
          <w:szCs w:val="28"/>
          <w:lang w:val="en-US"/>
        </w:rPr>
        <w:t>3.1.3. Ước tính các khoản thu, chi liên quan đến đất đai</w:t>
      </w:r>
      <w:r w:rsidR="00736675" w:rsidRPr="009710CE">
        <w:rPr>
          <w:rFonts w:ascii="Times New Roman Bold Italic" w:hAnsi="Times New Roman Bold Italic" w:cs="Times New Roman"/>
          <w:b/>
          <w:i/>
          <w:iCs/>
          <w:color w:val="auto"/>
          <w:spacing w:val="-4"/>
          <w:sz w:val="28"/>
          <w:szCs w:val="28"/>
          <w:lang w:val="en-US"/>
        </w:rPr>
        <w:t xml:space="preserve"> </w:t>
      </w:r>
    </w:p>
    <w:p w14:paraId="5EA5E473" w14:textId="7928A078" w:rsidR="00DA632B" w:rsidRPr="009710CE" w:rsidRDefault="00DA632B" w:rsidP="00DA632B">
      <w:pPr>
        <w:pStyle w:val="Caption"/>
        <w:jc w:val="center"/>
        <w:rPr>
          <w:rFonts w:ascii="Times New Roman" w:hAnsi="Times New Roman" w:cs="Times New Roman"/>
          <w:color w:val="auto"/>
          <w:sz w:val="24"/>
          <w:szCs w:val="24"/>
          <w:lang w:val="en-US"/>
        </w:rPr>
      </w:pPr>
      <w:bookmarkStart w:id="292" w:name="_Toc167429182"/>
      <w:r w:rsidRPr="009710CE">
        <w:rPr>
          <w:rFonts w:ascii="Times New Roman" w:hAnsi="Times New Roman" w:cs="Times New Roman"/>
          <w:color w:val="auto"/>
          <w:sz w:val="24"/>
          <w:szCs w:val="24"/>
        </w:rPr>
        <w:t xml:space="preserve">Bảng </w:t>
      </w:r>
      <w:r w:rsidRPr="009710CE">
        <w:rPr>
          <w:rFonts w:ascii="Times New Roman" w:hAnsi="Times New Roman" w:cs="Times New Roman"/>
          <w:color w:val="auto"/>
          <w:sz w:val="24"/>
          <w:szCs w:val="24"/>
        </w:rPr>
        <w:fldChar w:fldCharType="begin"/>
      </w:r>
      <w:r w:rsidRPr="009710CE">
        <w:rPr>
          <w:rFonts w:ascii="Times New Roman" w:hAnsi="Times New Roman" w:cs="Times New Roman"/>
          <w:color w:val="auto"/>
          <w:sz w:val="24"/>
          <w:szCs w:val="24"/>
        </w:rPr>
        <w:instrText xml:space="preserve"> SEQ Bảng \* ARABIC </w:instrText>
      </w:r>
      <w:r w:rsidRPr="009710CE">
        <w:rPr>
          <w:rFonts w:ascii="Times New Roman" w:hAnsi="Times New Roman" w:cs="Times New Roman"/>
          <w:color w:val="auto"/>
          <w:sz w:val="24"/>
          <w:szCs w:val="24"/>
        </w:rPr>
        <w:fldChar w:fldCharType="separate"/>
      </w:r>
      <w:r w:rsidR="00436402">
        <w:rPr>
          <w:rFonts w:ascii="Times New Roman" w:hAnsi="Times New Roman" w:cs="Times New Roman"/>
          <w:noProof/>
          <w:color w:val="auto"/>
          <w:sz w:val="24"/>
          <w:szCs w:val="24"/>
        </w:rPr>
        <w:t>9</w:t>
      </w:r>
      <w:r w:rsidRPr="009710CE">
        <w:rPr>
          <w:rFonts w:ascii="Times New Roman" w:hAnsi="Times New Roman" w:cs="Times New Roman"/>
          <w:color w:val="auto"/>
          <w:sz w:val="24"/>
          <w:szCs w:val="24"/>
        </w:rPr>
        <w:fldChar w:fldCharType="end"/>
      </w:r>
      <w:r w:rsidRPr="009710CE">
        <w:rPr>
          <w:rFonts w:ascii="Times New Roman" w:hAnsi="Times New Roman" w:cs="Times New Roman"/>
          <w:color w:val="auto"/>
          <w:sz w:val="24"/>
          <w:szCs w:val="24"/>
          <w:lang w:val="en-US"/>
        </w:rPr>
        <w:t>. Cân đối thu - chi từ quỹ đất</w:t>
      </w:r>
      <w:bookmarkEnd w:id="292"/>
    </w:p>
    <w:tbl>
      <w:tblPr>
        <w:tblW w:w="9630" w:type="dxa"/>
        <w:tblInd w:w="-34" w:type="dxa"/>
        <w:tblLook w:val="04A0" w:firstRow="1" w:lastRow="0" w:firstColumn="1" w:lastColumn="0" w:noHBand="0" w:noVBand="1"/>
      </w:tblPr>
      <w:tblGrid>
        <w:gridCol w:w="670"/>
        <w:gridCol w:w="5001"/>
        <w:gridCol w:w="1227"/>
        <w:gridCol w:w="1324"/>
        <w:gridCol w:w="1408"/>
      </w:tblGrid>
      <w:tr w:rsidR="009710CE" w:rsidRPr="009710CE" w14:paraId="1F243EBE" w14:textId="77777777" w:rsidTr="008031CB">
        <w:trPr>
          <w:trHeight w:val="600"/>
          <w:tblHead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9B26C" w14:textId="77777777" w:rsidR="002615E2" w:rsidRPr="009710CE" w:rsidRDefault="002615E2" w:rsidP="002615E2">
            <w:pPr>
              <w:widowControl/>
              <w:jc w:val="center"/>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STT</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560EDEC1" w14:textId="77777777" w:rsidR="002615E2" w:rsidRPr="009710CE" w:rsidRDefault="002615E2" w:rsidP="002615E2">
            <w:pPr>
              <w:widowControl/>
              <w:jc w:val="center"/>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Loại đất</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13848655" w14:textId="77777777" w:rsidR="002615E2" w:rsidRPr="009710CE" w:rsidRDefault="002615E2" w:rsidP="002615E2">
            <w:pPr>
              <w:widowControl/>
              <w:jc w:val="center"/>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Diện tích (ha)</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5E2213CA" w14:textId="77777777" w:rsidR="002615E2" w:rsidRPr="009710CE" w:rsidRDefault="002615E2" w:rsidP="002615E2">
            <w:pPr>
              <w:widowControl/>
              <w:jc w:val="center"/>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Đơn giá trung bình (đồng/m</w:t>
            </w:r>
            <w:r w:rsidRPr="009710CE">
              <w:rPr>
                <w:rFonts w:ascii="Times New Roman" w:hAnsi="Times New Roman" w:cs="Times New Roman"/>
                <w:b/>
                <w:bCs/>
                <w:color w:val="auto"/>
                <w:sz w:val="22"/>
                <w:szCs w:val="22"/>
                <w:vertAlign w:val="superscript"/>
                <w:lang w:val="en-US" w:eastAsia="en-US"/>
              </w:rPr>
              <w:t>2</w:t>
            </w:r>
            <w:r w:rsidRPr="009710CE">
              <w:rPr>
                <w:rFonts w:ascii="Times New Roman" w:hAnsi="Times New Roman" w:cs="Times New Roman"/>
                <w:b/>
                <w:bCs/>
                <w:color w:val="auto"/>
                <w:sz w:val="22"/>
                <w:szCs w:val="22"/>
                <w:lang w:val="en-US" w:eastAsia="en-US"/>
              </w:rPr>
              <w:t>)</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5C5E0CF7" w14:textId="77777777" w:rsidR="002615E2" w:rsidRPr="009710CE" w:rsidRDefault="002615E2" w:rsidP="002615E2">
            <w:pPr>
              <w:widowControl/>
              <w:jc w:val="center"/>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Thành tiền     (tỷ đồng)</w:t>
            </w:r>
          </w:p>
        </w:tc>
      </w:tr>
      <w:tr w:rsidR="009710CE" w:rsidRPr="009710CE" w14:paraId="72437D0C"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28F4ACB" w14:textId="77777777" w:rsidR="002375C7" w:rsidRPr="009710CE" w:rsidRDefault="002375C7" w:rsidP="002375C7">
            <w:pPr>
              <w:widowControl/>
              <w:jc w:val="center"/>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I</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7E3544F4" w14:textId="77777777" w:rsidR="002375C7" w:rsidRPr="009710CE" w:rsidRDefault="002375C7" w:rsidP="002375C7">
            <w:pPr>
              <w:widowControl/>
              <w:jc w:val="both"/>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Các khoản thu</w:t>
            </w:r>
          </w:p>
        </w:tc>
        <w:tc>
          <w:tcPr>
            <w:tcW w:w="1227" w:type="dxa"/>
            <w:tcBorders>
              <w:top w:val="nil"/>
              <w:left w:val="nil"/>
              <w:bottom w:val="single" w:sz="4" w:space="0" w:color="auto"/>
              <w:right w:val="single" w:sz="4" w:space="0" w:color="auto"/>
            </w:tcBorders>
            <w:shd w:val="clear" w:color="auto" w:fill="auto"/>
            <w:noWrap/>
            <w:vAlign w:val="center"/>
            <w:hideMark/>
          </w:tcPr>
          <w:p w14:paraId="5CA3448B" w14:textId="77777777" w:rsidR="002375C7" w:rsidRPr="009710CE" w:rsidRDefault="002375C7" w:rsidP="002375C7">
            <w:pPr>
              <w:widowControl/>
              <w:jc w:val="right"/>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 </w:t>
            </w:r>
          </w:p>
        </w:tc>
        <w:tc>
          <w:tcPr>
            <w:tcW w:w="1324" w:type="dxa"/>
            <w:tcBorders>
              <w:top w:val="nil"/>
              <w:left w:val="nil"/>
              <w:bottom w:val="single" w:sz="4" w:space="0" w:color="auto"/>
              <w:right w:val="single" w:sz="4" w:space="0" w:color="auto"/>
            </w:tcBorders>
            <w:shd w:val="clear" w:color="auto" w:fill="auto"/>
            <w:noWrap/>
            <w:vAlign w:val="center"/>
            <w:hideMark/>
          </w:tcPr>
          <w:p w14:paraId="7E8964BB" w14:textId="77777777" w:rsidR="002375C7" w:rsidRPr="009710CE" w:rsidRDefault="002375C7" w:rsidP="002375C7">
            <w:pPr>
              <w:widowControl/>
              <w:jc w:val="right"/>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 </w:t>
            </w:r>
          </w:p>
        </w:tc>
        <w:tc>
          <w:tcPr>
            <w:tcW w:w="1408" w:type="dxa"/>
            <w:tcBorders>
              <w:top w:val="nil"/>
              <w:left w:val="nil"/>
              <w:bottom w:val="single" w:sz="4" w:space="0" w:color="auto"/>
              <w:right w:val="single" w:sz="4" w:space="0" w:color="auto"/>
            </w:tcBorders>
            <w:shd w:val="clear" w:color="auto" w:fill="auto"/>
            <w:vAlign w:val="center"/>
            <w:hideMark/>
          </w:tcPr>
          <w:p w14:paraId="77EA4AC6" w14:textId="7BA354E3" w:rsidR="002375C7" w:rsidRPr="009710CE" w:rsidRDefault="002375C7" w:rsidP="002375C7">
            <w:pPr>
              <w:widowControl/>
              <w:jc w:val="right"/>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rPr>
              <w:t>2.131,83</w:t>
            </w:r>
          </w:p>
        </w:tc>
      </w:tr>
      <w:tr w:rsidR="009710CE" w:rsidRPr="009710CE" w14:paraId="34AA5468"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2211D96"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1</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6B78D071" w14:textId="03F8F271" w:rsidR="002375C7" w:rsidRPr="009710CE" w:rsidRDefault="002375C7" w:rsidP="002375C7">
            <w:pPr>
              <w:widowControl/>
              <w:jc w:val="both"/>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Thu tiền cho thuê đất tại các khu, cụm công nghiệp</w:t>
            </w:r>
          </w:p>
        </w:tc>
        <w:tc>
          <w:tcPr>
            <w:tcW w:w="1227" w:type="dxa"/>
            <w:tcBorders>
              <w:top w:val="nil"/>
              <w:left w:val="nil"/>
              <w:bottom w:val="single" w:sz="4" w:space="0" w:color="auto"/>
              <w:right w:val="single" w:sz="4" w:space="0" w:color="auto"/>
            </w:tcBorders>
            <w:shd w:val="clear" w:color="auto" w:fill="auto"/>
            <w:noWrap/>
            <w:vAlign w:val="center"/>
            <w:hideMark/>
          </w:tcPr>
          <w:p w14:paraId="14E16DCC" w14:textId="26F1ECEF"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289,64</w:t>
            </w:r>
          </w:p>
        </w:tc>
        <w:tc>
          <w:tcPr>
            <w:tcW w:w="1324" w:type="dxa"/>
            <w:tcBorders>
              <w:top w:val="nil"/>
              <w:left w:val="nil"/>
              <w:bottom w:val="single" w:sz="4" w:space="0" w:color="auto"/>
              <w:right w:val="single" w:sz="4" w:space="0" w:color="auto"/>
            </w:tcBorders>
            <w:shd w:val="clear" w:color="auto" w:fill="auto"/>
            <w:noWrap/>
            <w:vAlign w:val="center"/>
            <w:hideMark/>
          </w:tcPr>
          <w:p w14:paraId="273DF092"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250.000</w:t>
            </w:r>
          </w:p>
        </w:tc>
        <w:tc>
          <w:tcPr>
            <w:tcW w:w="1408" w:type="dxa"/>
            <w:tcBorders>
              <w:top w:val="nil"/>
              <w:left w:val="nil"/>
              <w:bottom w:val="single" w:sz="4" w:space="0" w:color="auto"/>
              <w:right w:val="single" w:sz="4" w:space="0" w:color="auto"/>
            </w:tcBorders>
            <w:shd w:val="clear" w:color="auto" w:fill="auto"/>
            <w:vAlign w:val="center"/>
            <w:hideMark/>
          </w:tcPr>
          <w:p w14:paraId="0E42D321" w14:textId="49AF3E52"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724,10</w:t>
            </w:r>
          </w:p>
        </w:tc>
      </w:tr>
      <w:tr w:rsidR="009710CE" w:rsidRPr="009710CE" w14:paraId="0F8C9406"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574F533"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2</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72EF49B7" w14:textId="4FFE0DD8" w:rsidR="002375C7" w:rsidRPr="009710CE" w:rsidRDefault="002375C7" w:rsidP="002375C7">
            <w:pPr>
              <w:widowControl/>
              <w:jc w:val="both"/>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Thu tiền khi giao đất, cho thuê đất sử dụng vào mục đích sản xuất kinh doanh phi nông nghiệp; các mục đích kinh doanh khác (bến bãi, nhà kho,...)</w:t>
            </w:r>
          </w:p>
        </w:tc>
        <w:tc>
          <w:tcPr>
            <w:tcW w:w="1227" w:type="dxa"/>
            <w:tcBorders>
              <w:top w:val="nil"/>
              <w:left w:val="nil"/>
              <w:bottom w:val="single" w:sz="4" w:space="0" w:color="auto"/>
              <w:right w:val="single" w:sz="4" w:space="0" w:color="auto"/>
            </w:tcBorders>
            <w:shd w:val="clear" w:color="auto" w:fill="auto"/>
            <w:noWrap/>
            <w:vAlign w:val="center"/>
            <w:hideMark/>
          </w:tcPr>
          <w:p w14:paraId="60EBE76A" w14:textId="755B9AAA"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122,34</w:t>
            </w:r>
          </w:p>
        </w:tc>
        <w:tc>
          <w:tcPr>
            <w:tcW w:w="1324" w:type="dxa"/>
            <w:tcBorders>
              <w:top w:val="nil"/>
              <w:left w:val="nil"/>
              <w:bottom w:val="single" w:sz="4" w:space="0" w:color="auto"/>
              <w:right w:val="single" w:sz="4" w:space="0" w:color="auto"/>
            </w:tcBorders>
            <w:shd w:val="clear" w:color="auto" w:fill="auto"/>
            <w:noWrap/>
            <w:vAlign w:val="center"/>
            <w:hideMark/>
          </w:tcPr>
          <w:p w14:paraId="5519CA1D"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250.000</w:t>
            </w:r>
          </w:p>
        </w:tc>
        <w:tc>
          <w:tcPr>
            <w:tcW w:w="1408" w:type="dxa"/>
            <w:tcBorders>
              <w:top w:val="nil"/>
              <w:left w:val="nil"/>
              <w:bottom w:val="single" w:sz="4" w:space="0" w:color="auto"/>
              <w:right w:val="single" w:sz="4" w:space="0" w:color="auto"/>
            </w:tcBorders>
            <w:shd w:val="clear" w:color="auto" w:fill="auto"/>
            <w:vAlign w:val="center"/>
            <w:hideMark/>
          </w:tcPr>
          <w:p w14:paraId="596B96FF" w14:textId="2A6387D8"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305,85</w:t>
            </w:r>
          </w:p>
        </w:tc>
      </w:tr>
      <w:tr w:rsidR="009710CE" w:rsidRPr="009710CE" w14:paraId="35B19D97"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F17666D"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3</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5FC11892" w14:textId="5FDE3AF7" w:rsidR="002375C7" w:rsidRPr="009710CE" w:rsidRDefault="002375C7" w:rsidP="002375C7">
            <w:pPr>
              <w:widowControl/>
              <w:jc w:val="both"/>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Thu tiền khi giao đất ở đô thị có thu tiền</w:t>
            </w:r>
          </w:p>
        </w:tc>
        <w:tc>
          <w:tcPr>
            <w:tcW w:w="1227" w:type="dxa"/>
            <w:tcBorders>
              <w:top w:val="nil"/>
              <w:left w:val="nil"/>
              <w:bottom w:val="single" w:sz="4" w:space="0" w:color="auto"/>
              <w:right w:val="single" w:sz="4" w:space="0" w:color="auto"/>
            </w:tcBorders>
            <w:shd w:val="clear" w:color="auto" w:fill="auto"/>
            <w:noWrap/>
            <w:vAlign w:val="center"/>
            <w:hideMark/>
          </w:tcPr>
          <w:p w14:paraId="0DD882FE" w14:textId="576C88CF"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62,78</w:t>
            </w:r>
          </w:p>
        </w:tc>
        <w:tc>
          <w:tcPr>
            <w:tcW w:w="1324" w:type="dxa"/>
            <w:tcBorders>
              <w:top w:val="nil"/>
              <w:left w:val="nil"/>
              <w:bottom w:val="single" w:sz="4" w:space="0" w:color="auto"/>
              <w:right w:val="single" w:sz="4" w:space="0" w:color="auto"/>
            </w:tcBorders>
            <w:shd w:val="clear" w:color="auto" w:fill="auto"/>
            <w:noWrap/>
            <w:vAlign w:val="center"/>
            <w:hideMark/>
          </w:tcPr>
          <w:p w14:paraId="4625F79B"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1.200.000</w:t>
            </w:r>
          </w:p>
        </w:tc>
        <w:tc>
          <w:tcPr>
            <w:tcW w:w="1408" w:type="dxa"/>
            <w:tcBorders>
              <w:top w:val="nil"/>
              <w:left w:val="nil"/>
              <w:bottom w:val="single" w:sz="4" w:space="0" w:color="auto"/>
              <w:right w:val="single" w:sz="4" w:space="0" w:color="auto"/>
            </w:tcBorders>
            <w:shd w:val="clear" w:color="auto" w:fill="auto"/>
            <w:vAlign w:val="center"/>
            <w:hideMark/>
          </w:tcPr>
          <w:p w14:paraId="3998CB07" w14:textId="2BC2E99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753,36</w:t>
            </w:r>
          </w:p>
        </w:tc>
      </w:tr>
      <w:tr w:rsidR="009710CE" w:rsidRPr="009710CE" w14:paraId="47540EF4"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9F77FB8"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4</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26EBBC31" w14:textId="3A05C7D9" w:rsidR="002375C7" w:rsidRPr="009710CE" w:rsidRDefault="002375C7" w:rsidP="002375C7">
            <w:pPr>
              <w:widowControl/>
              <w:jc w:val="both"/>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Thu tiền khi giao đất ở tại nông thôn có thu tiền</w:t>
            </w:r>
          </w:p>
        </w:tc>
        <w:tc>
          <w:tcPr>
            <w:tcW w:w="1227" w:type="dxa"/>
            <w:tcBorders>
              <w:top w:val="nil"/>
              <w:left w:val="nil"/>
              <w:bottom w:val="single" w:sz="4" w:space="0" w:color="auto"/>
              <w:right w:val="single" w:sz="4" w:space="0" w:color="auto"/>
            </w:tcBorders>
            <w:shd w:val="clear" w:color="auto" w:fill="auto"/>
            <w:noWrap/>
            <w:vAlign w:val="center"/>
            <w:hideMark/>
          </w:tcPr>
          <w:p w14:paraId="3C9F7181" w14:textId="3B01AD6F"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83,31</w:t>
            </w:r>
          </w:p>
        </w:tc>
        <w:tc>
          <w:tcPr>
            <w:tcW w:w="1324" w:type="dxa"/>
            <w:tcBorders>
              <w:top w:val="nil"/>
              <w:left w:val="nil"/>
              <w:bottom w:val="single" w:sz="4" w:space="0" w:color="auto"/>
              <w:right w:val="single" w:sz="4" w:space="0" w:color="auto"/>
            </w:tcBorders>
            <w:shd w:val="clear" w:color="auto" w:fill="auto"/>
            <w:noWrap/>
            <w:vAlign w:val="center"/>
            <w:hideMark/>
          </w:tcPr>
          <w:p w14:paraId="4BD22333"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300.000</w:t>
            </w:r>
          </w:p>
        </w:tc>
        <w:tc>
          <w:tcPr>
            <w:tcW w:w="1408" w:type="dxa"/>
            <w:tcBorders>
              <w:top w:val="nil"/>
              <w:left w:val="nil"/>
              <w:bottom w:val="single" w:sz="4" w:space="0" w:color="auto"/>
              <w:right w:val="single" w:sz="4" w:space="0" w:color="auto"/>
            </w:tcBorders>
            <w:shd w:val="clear" w:color="auto" w:fill="auto"/>
            <w:vAlign w:val="center"/>
            <w:hideMark/>
          </w:tcPr>
          <w:p w14:paraId="579D445A" w14:textId="512F8420"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249,92</w:t>
            </w:r>
          </w:p>
        </w:tc>
      </w:tr>
      <w:tr w:rsidR="009710CE" w:rsidRPr="009710CE" w14:paraId="6E8CA8BC"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ECE93CF"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5</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56095EFD" w14:textId="65DC39EC" w:rsidR="002375C7" w:rsidRPr="009710CE" w:rsidRDefault="002375C7" w:rsidP="002375C7">
            <w:pPr>
              <w:widowControl/>
              <w:jc w:val="both"/>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Thuê đất sản xuất vật liệu xây dựng, làm đồ gốm</w:t>
            </w:r>
          </w:p>
        </w:tc>
        <w:tc>
          <w:tcPr>
            <w:tcW w:w="1227" w:type="dxa"/>
            <w:tcBorders>
              <w:top w:val="nil"/>
              <w:left w:val="nil"/>
              <w:bottom w:val="single" w:sz="4" w:space="0" w:color="auto"/>
              <w:right w:val="single" w:sz="4" w:space="0" w:color="auto"/>
            </w:tcBorders>
            <w:shd w:val="clear" w:color="auto" w:fill="auto"/>
            <w:noWrap/>
            <w:vAlign w:val="center"/>
            <w:hideMark/>
          </w:tcPr>
          <w:p w14:paraId="408DF43D" w14:textId="772455FB"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39,44</w:t>
            </w:r>
          </w:p>
        </w:tc>
        <w:tc>
          <w:tcPr>
            <w:tcW w:w="1324" w:type="dxa"/>
            <w:tcBorders>
              <w:top w:val="nil"/>
              <w:left w:val="nil"/>
              <w:bottom w:val="single" w:sz="4" w:space="0" w:color="auto"/>
              <w:right w:val="single" w:sz="4" w:space="0" w:color="auto"/>
            </w:tcBorders>
            <w:shd w:val="clear" w:color="auto" w:fill="auto"/>
            <w:noWrap/>
            <w:vAlign w:val="center"/>
            <w:hideMark/>
          </w:tcPr>
          <w:p w14:paraId="20DFAA52"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250.000</w:t>
            </w:r>
          </w:p>
        </w:tc>
        <w:tc>
          <w:tcPr>
            <w:tcW w:w="1408" w:type="dxa"/>
            <w:tcBorders>
              <w:top w:val="nil"/>
              <w:left w:val="nil"/>
              <w:bottom w:val="single" w:sz="4" w:space="0" w:color="auto"/>
              <w:right w:val="single" w:sz="4" w:space="0" w:color="auto"/>
            </w:tcBorders>
            <w:shd w:val="clear" w:color="auto" w:fill="auto"/>
            <w:vAlign w:val="center"/>
            <w:hideMark/>
          </w:tcPr>
          <w:p w14:paraId="3F95BD51" w14:textId="5D21836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98,60</w:t>
            </w:r>
          </w:p>
        </w:tc>
      </w:tr>
      <w:tr w:rsidR="009710CE" w:rsidRPr="009710CE" w14:paraId="3448215A"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5322C1C" w14:textId="25565304" w:rsidR="002375C7" w:rsidRPr="009710CE" w:rsidRDefault="002375C7" w:rsidP="002375C7">
            <w:pPr>
              <w:widowControl/>
              <w:jc w:val="center"/>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II</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10D2F2BC" w14:textId="7E0C605C" w:rsidR="002375C7" w:rsidRPr="009710CE" w:rsidRDefault="002375C7" w:rsidP="002375C7">
            <w:pPr>
              <w:widowControl/>
              <w:jc w:val="both"/>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 xml:space="preserve">Các khoản chi </w:t>
            </w:r>
          </w:p>
        </w:tc>
        <w:tc>
          <w:tcPr>
            <w:tcW w:w="1227" w:type="dxa"/>
            <w:tcBorders>
              <w:top w:val="nil"/>
              <w:left w:val="nil"/>
              <w:bottom w:val="single" w:sz="4" w:space="0" w:color="auto"/>
              <w:right w:val="single" w:sz="4" w:space="0" w:color="auto"/>
            </w:tcBorders>
            <w:shd w:val="clear" w:color="auto" w:fill="auto"/>
            <w:noWrap/>
            <w:vAlign w:val="center"/>
            <w:hideMark/>
          </w:tcPr>
          <w:p w14:paraId="07B6D17E" w14:textId="48E66FC8"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b/>
                <w:bCs/>
                <w:color w:val="auto"/>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14:paraId="0B8F9549" w14:textId="77777777" w:rsidR="002375C7" w:rsidRPr="009710CE" w:rsidRDefault="002375C7" w:rsidP="002375C7">
            <w:pPr>
              <w:widowControl/>
              <w:jc w:val="right"/>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 </w:t>
            </w:r>
          </w:p>
        </w:tc>
        <w:tc>
          <w:tcPr>
            <w:tcW w:w="1408" w:type="dxa"/>
            <w:tcBorders>
              <w:top w:val="nil"/>
              <w:left w:val="nil"/>
              <w:bottom w:val="single" w:sz="4" w:space="0" w:color="auto"/>
              <w:right w:val="single" w:sz="4" w:space="0" w:color="auto"/>
            </w:tcBorders>
            <w:shd w:val="clear" w:color="auto" w:fill="auto"/>
            <w:vAlign w:val="center"/>
            <w:hideMark/>
          </w:tcPr>
          <w:p w14:paraId="1E5EC213" w14:textId="427C072A" w:rsidR="002375C7" w:rsidRPr="009710CE" w:rsidRDefault="002375C7" w:rsidP="002375C7">
            <w:pPr>
              <w:widowControl/>
              <w:jc w:val="right"/>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rPr>
              <w:t>1.210,26</w:t>
            </w:r>
          </w:p>
        </w:tc>
      </w:tr>
      <w:tr w:rsidR="009710CE" w:rsidRPr="009710CE" w14:paraId="7D9DAF52"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E345A5A"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1</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497B14AC" w14:textId="41B56130" w:rsidR="002375C7" w:rsidRPr="009710CE" w:rsidRDefault="002375C7" w:rsidP="002375C7">
            <w:pPr>
              <w:widowControl/>
              <w:jc w:val="both"/>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Chi bồi thường khi Thu hồi đất trồng lúa</w:t>
            </w:r>
          </w:p>
        </w:tc>
        <w:tc>
          <w:tcPr>
            <w:tcW w:w="1227" w:type="dxa"/>
            <w:tcBorders>
              <w:top w:val="nil"/>
              <w:left w:val="nil"/>
              <w:bottom w:val="single" w:sz="4" w:space="0" w:color="auto"/>
              <w:right w:val="single" w:sz="4" w:space="0" w:color="auto"/>
            </w:tcBorders>
            <w:shd w:val="clear" w:color="auto" w:fill="auto"/>
            <w:noWrap/>
            <w:vAlign w:val="center"/>
            <w:hideMark/>
          </w:tcPr>
          <w:p w14:paraId="11D4EC7E" w14:textId="0216722F"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218,92</w:t>
            </w:r>
          </w:p>
        </w:tc>
        <w:tc>
          <w:tcPr>
            <w:tcW w:w="1324" w:type="dxa"/>
            <w:tcBorders>
              <w:top w:val="nil"/>
              <w:left w:val="nil"/>
              <w:bottom w:val="single" w:sz="4" w:space="0" w:color="auto"/>
              <w:right w:val="single" w:sz="4" w:space="0" w:color="auto"/>
            </w:tcBorders>
            <w:shd w:val="clear" w:color="auto" w:fill="auto"/>
            <w:noWrap/>
            <w:vAlign w:val="center"/>
            <w:hideMark/>
          </w:tcPr>
          <w:p w14:paraId="308167BB"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60.000</w:t>
            </w:r>
          </w:p>
        </w:tc>
        <w:tc>
          <w:tcPr>
            <w:tcW w:w="1408" w:type="dxa"/>
            <w:tcBorders>
              <w:top w:val="nil"/>
              <w:left w:val="nil"/>
              <w:bottom w:val="single" w:sz="4" w:space="0" w:color="auto"/>
              <w:right w:val="single" w:sz="4" w:space="0" w:color="auto"/>
            </w:tcBorders>
            <w:shd w:val="clear" w:color="auto" w:fill="auto"/>
            <w:vAlign w:val="center"/>
            <w:hideMark/>
          </w:tcPr>
          <w:p w14:paraId="6F752F1F" w14:textId="45D04399"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131,35</w:t>
            </w:r>
          </w:p>
        </w:tc>
      </w:tr>
      <w:tr w:rsidR="009710CE" w:rsidRPr="009710CE" w14:paraId="6714232B"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55BCEC2"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2</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4E17A697" w14:textId="745A3430" w:rsidR="002375C7" w:rsidRPr="009710CE" w:rsidRDefault="002375C7" w:rsidP="002375C7">
            <w:pPr>
              <w:widowControl/>
              <w:jc w:val="both"/>
              <w:rPr>
                <w:rFonts w:ascii="Times New Roman" w:hAnsi="Times New Roman" w:cs="Times New Roman"/>
                <w:color w:val="auto"/>
                <w:spacing w:val="-8"/>
                <w:sz w:val="22"/>
                <w:szCs w:val="22"/>
                <w:lang w:val="en-US" w:eastAsia="en-US"/>
              </w:rPr>
            </w:pPr>
            <w:r w:rsidRPr="009710CE">
              <w:rPr>
                <w:rFonts w:ascii="Times New Roman" w:hAnsi="Times New Roman" w:cs="Times New Roman"/>
                <w:color w:val="auto"/>
                <w:spacing w:val="-8"/>
                <w:sz w:val="22"/>
                <w:szCs w:val="22"/>
                <w:lang w:val="en-US" w:eastAsia="en-US"/>
              </w:rPr>
              <w:t>Chi bồi thường khi Thu hồi đất trồng cây hàng năm</w:t>
            </w:r>
          </w:p>
        </w:tc>
        <w:tc>
          <w:tcPr>
            <w:tcW w:w="1227" w:type="dxa"/>
            <w:tcBorders>
              <w:top w:val="nil"/>
              <w:left w:val="nil"/>
              <w:bottom w:val="single" w:sz="4" w:space="0" w:color="auto"/>
              <w:right w:val="single" w:sz="4" w:space="0" w:color="auto"/>
            </w:tcBorders>
            <w:shd w:val="clear" w:color="auto" w:fill="auto"/>
            <w:noWrap/>
            <w:vAlign w:val="center"/>
            <w:hideMark/>
          </w:tcPr>
          <w:p w14:paraId="7C5EDEF2" w14:textId="23EF538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233,28</w:t>
            </w:r>
          </w:p>
        </w:tc>
        <w:tc>
          <w:tcPr>
            <w:tcW w:w="1324" w:type="dxa"/>
            <w:tcBorders>
              <w:top w:val="nil"/>
              <w:left w:val="nil"/>
              <w:bottom w:val="single" w:sz="4" w:space="0" w:color="auto"/>
              <w:right w:val="single" w:sz="4" w:space="0" w:color="auto"/>
            </w:tcBorders>
            <w:shd w:val="clear" w:color="auto" w:fill="auto"/>
            <w:noWrap/>
            <w:vAlign w:val="center"/>
            <w:hideMark/>
          </w:tcPr>
          <w:p w14:paraId="5E9BDFED"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54.000</w:t>
            </w:r>
          </w:p>
        </w:tc>
        <w:tc>
          <w:tcPr>
            <w:tcW w:w="1408" w:type="dxa"/>
            <w:tcBorders>
              <w:top w:val="nil"/>
              <w:left w:val="nil"/>
              <w:bottom w:val="single" w:sz="4" w:space="0" w:color="auto"/>
              <w:right w:val="single" w:sz="4" w:space="0" w:color="auto"/>
            </w:tcBorders>
            <w:shd w:val="clear" w:color="auto" w:fill="auto"/>
            <w:vAlign w:val="center"/>
            <w:hideMark/>
          </w:tcPr>
          <w:p w14:paraId="1CEA643C" w14:textId="57A74FA0"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125,97</w:t>
            </w:r>
          </w:p>
        </w:tc>
      </w:tr>
      <w:tr w:rsidR="009710CE" w:rsidRPr="009710CE" w14:paraId="5BC5E9B5"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A960C81"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3</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396A6936" w14:textId="4DEC6057" w:rsidR="002375C7" w:rsidRPr="009710CE" w:rsidRDefault="002375C7" w:rsidP="002375C7">
            <w:pPr>
              <w:widowControl/>
              <w:jc w:val="both"/>
              <w:rPr>
                <w:rFonts w:ascii="Times New Roman" w:hAnsi="Times New Roman" w:cs="Times New Roman"/>
                <w:color w:val="auto"/>
                <w:spacing w:val="-8"/>
                <w:sz w:val="22"/>
                <w:szCs w:val="22"/>
                <w:lang w:val="en-US" w:eastAsia="en-US"/>
              </w:rPr>
            </w:pPr>
            <w:r w:rsidRPr="009710CE">
              <w:rPr>
                <w:rFonts w:ascii="Times New Roman" w:hAnsi="Times New Roman" w:cs="Times New Roman"/>
                <w:color w:val="auto"/>
                <w:spacing w:val="-8"/>
                <w:sz w:val="22"/>
                <w:szCs w:val="22"/>
                <w:lang w:val="en-US" w:eastAsia="en-US"/>
              </w:rPr>
              <w:t>Chi bồi thường khi thu hồi đất trồng cây lâu năm</w:t>
            </w:r>
          </w:p>
        </w:tc>
        <w:tc>
          <w:tcPr>
            <w:tcW w:w="1227" w:type="dxa"/>
            <w:tcBorders>
              <w:top w:val="nil"/>
              <w:left w:val="nil"/>
              <w:bottom w:val="single" w:sz="4" w:space="0" w:color="auto"/>
              <w:right w:val="single" w:sz="4" w:space="0" w:color="auto"/>
            </w:tcBorders>
            <w:shd w:val="clear" w:color="auto" w:fill="auto"/>
            <w:noWrap/>
            <w:vAlign w:val="center"/>
            <w:hideMark/>
          </w:tcPr>
          <w:p w14:paraId="425306DF" w14:textId="30468236"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201,03</w:t>
            </w:r>
          </w:p>
        </w:tc>
        <w:tc>
          <w:tcPr>
            <w:tcW w:w="1324" w:type="dxa"/>
            <w:tcBorders>
              <w:top w:val="nil"/>
              <w:left w:val="nil"/>
              <w:bottom w:val="single" w:sz="4" w:space="0" w:color="auto"/>
              <w:right w:val="single" w:sz="4" w:space="0" w:color="auto"/>
            </w:tcBorders>
            <w:shd w:val="clear" w:color="auto" w:fill="auto"/>
            <w:noWrap/>
            <w:vAlign w:val="center"/>
            <w:hideMark/>
          </w:tcPr>
          <w:p w14:paraId="063B7314"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47.000</w:t>
            </w:r>
          </w:p>
        </w:tc>
        <w:tc>
          <w:tcPr>
            <w:tcW w:w="1408" w:type="dxa"/>
            <w:tcBorders>
              <w:top w:val="nil"/>
              <w:left w:val="nil"/>
              <w:bottom w:val="single" w:sz="4" w:space="0" w:color="auto"/>
              <w:right w:val="single" w:sz="4" w:space="0" w:color="auto"/>
            </w:tcBorders>
            <w:shd w:val="clear" w:color="auto" w:fill="auto"/>
            <w:vAlign w:val="center"/>
            <w:hideMark/>
          </w:tcPr>
          <w:p w14:paraId="31BA867B" w14:textId="3B549835"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94,48</w:t>
            </w:r>
          </w:p>
        </w:tc>
      </w:tr>
      <w:tr w:rsidR="009710CE" w:rsidRPr="009710CE" w14:paraId="0D7D0AD0"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2A3BA77"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5</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6E354EC7" w14:textId="7C73D792" w:rsidR="002375C7" w:rsidRPr="009710CE" w:rsidRDefault="002375C7" w:rsidP="002375C7">
            <w:pPr>
              <w:widowControl/>
              <w:jc w:val="both"/>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Chi bồi thường khi thu hồi đất lâm nghiệp</w:t>
            </w:r>
          </w:p>
        </w:tc>
        <w:tc>
          <w:tcPr>
            <w:tcW w:w="1227" w:type="dxa"/>
            <w:tcBorders>
              <w:top w:val="nil"/>
              <w:left w:val="nil"/>
              <w:bottom w:val="single" w:sz="4" w:space="0" w:color="auto"/>
              <w:right w:val="single" w:sz="4" w:space="0" w:color="auto"/>
            </w:tcBorders>
            <w:shd w:val="clear" w:color="auto" w:fill="auto"/>
            <w:noWrap/>
            <w:vAlign w:val="center"/>
            <w:hideMark/>
          </w:tcPr>
          <w:p w14:paraId="0E1C298C" w14:textId="7D831F74"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633,05</w:t>
            </w:r>
          </w:p>
        </w:tc>
        <w:tc>
          <w:tcPr>
            <w:tcW w:w="1324" w:type="dxa"/>
            <w:tcBorders>
              <w:top w:val="nil"/>
              <w:left w:val="nil"/>
              <w:bottom w:val="single" w:sz="4" w:space="0" w:color="auto"/>
              <w:right w:val="single" w:sz="4" w:space="0" w:color="auto"/>
            </w:tcBorders>
            <w:shd w:val="clear" w:color="auto" w:fill="auto"/>
            <w:noWrap/>
            <w:vAlign w:val="center"/>
            <w:hideMark/>
          </w:tcPr>
          <w:p w14:paraId="6972A012"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20.000</w:t>
            </w:r>
          </w:p>
        </w:tc>
        <w:tc>
          <w:tcPr>
            <w:tcW w:w="1408" w:type="dxa"/>
            <w:tcBorders>
              <w:top w:val="nil"/>
              <w:left w:val="nil"/>
              <w:bottom w:val="single" w:sz="4" w:space="0" w:color="auto"/>
              <w:right w:val="single" w:sz="4" w:space="0" w:color="auto"/>
            </w:tcBorders>
            <w:shd w:val="clear" w:color="auto" w:fill="auto"/>
            <w:vAlign w:val="center"/>
            <w:hideMark/>
          </w:tcPr>
          <w:p w14:paraId="6D73C5ED" w14:textId="7A047A25"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126,61</w:t>
            </w:r>
          </w:p>
        </w:tc>
      </w:tr>
      <w:tr w:rsidR="009710CE" w:rsidRPr="009710CE" w14:paraId="0466DA0D"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1148ED4"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lastRenderedPageBreak/>
              <w:t>6</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5CB81682" w14:textId="4AE04273" w:rsidR="002375C7" w:rsidRPr="009710CE" w:rsidRDefault="002375C7" w:rsidP="002375C7">
            <w:pPr>
              <w:widowControl/>
              <w:jc w:val="both"/>
              <w:rPr>
                <w:rFonts w:ascii="Times New Roman" w:hAnsi="Times New Roman" w:cs="Times New Roman"/>
                <w:color w:val="auto"/>
                <w:spacing w:val="-6"/>
                <w:sz w:val="22"/>
                <w:szCs w:val="22"/>
                <w:lang w:val="en-US" w:eastAsia="en-US"/>
              </w:rPr>
            </w:pPr>
            <w:r w:rsidRPr="009710CE">
              <w:rPr>
                <w:rFonts w:ascii="Times New Roman" w:hAnsi="Times New Roman" w:cs="Times New Roman"/>
                <w:color w:val="auto"/>
                <w:spacing w:val="-6"/>
                <w:sz w:val="22"/>
                <w:szCs w:val="22"/>
                <w:lang w:val="en-US" w:eastAsia="en-US"/>
              </w:rPr>
              <w:t>Chi bồi thường khi thu hồi đất nuôi trồng thủy sản</w:t>
            </w:r>
          </w:p>
        </w:tc>
        <w:tc>
          <w:tcPr>
            <w:tcW w:w="1227" w:type="dxa"/>
            <w:tcBorders>
              <w:top w:val="nil"/>
              <w:left w:val="nil"/>
              <w:bottom w:val="single" w:sz="4" w:space="0" w:color="auto"/>
              <w:right w:val="single" w:sz="4" w:space="0" w:color="auto"/>
            </w:tcBorders>
            <w:shd w:val="clear" w:color="auto" w:fill="auto"/>
            <w:noWrap/>
            <w:vAlign w:val="center"/>
            <w:hideMark/>
          </w:tcPr>
          <w:p w14:paraId="1D445B9C" w14:textId="7149C0F0"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2,66</w:t>
            </w:r>
          </w:p>
        </w:tc>
        <w:tc>
          <w:tcPr>
            <w:tcW w:w="1324" w:type="dxa"/>
            <w:tcBorders>
              <w:top w:val="nil"/>
              <w:left w:val="nil"/>
              <w:bottom w:val="single" w:sz="4" w:space="0" w:color="auto"/>
              <w:right w:val="single" w:sz="4" w:space="0" w:color="auto"/>
            </w:tcBorders>
            <w:shd w:val="clear" w:color="auto" w:fill="auto"/>
            <w:noWrap/>
            <w:vAlign w:val="center"/>
            <w:hideMark/>
          </w:tcPr>
          <w:p w14:paraId="627B361A"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40.000</w:t>
            </w:r>
          </w:p>
        </w:tc>
        <w:tc>
          <w:tcPr>
            <w:tcW w:w="1408" w:type="dxa"/>
            <w:tcBorders>
              <w:top w:val="nil"/>
              <w:left w:val="nil"/>
              <w:bottom w:val="single" w:sz="4" w:space="0" w:color="auto"/>
              <w:right w:val="single" w:sz="4" w:space="0" w:color="auto"/>
            </w:tcBorders>
            <w:shd w:val="clear" w:color="auto" w:fill="auto"/>
            <w:vAlign w:val="center"/>
            <w:hideMark/>
          </w:tcPr>
          <w:p w14:paraId="2BD779C2" w14:textId="52F1967F"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1,07</w:t>
            </w:r>
          </w:p>
        </w:tc>
      </w:tr>
      <w:tr w:rsidR="009710CE" w:rsidRPr="009710CE" w14:paraId="29290A2D"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8C7DEA4"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7</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26B52314" w14:textId="099BFBC2" w:rsidR="002375C7" w:rsidRPr="009710CE" w:rsidRDefault="002375C7" w:rsidP="002375C7">
            <w:pPr>
              <w:widowControl/>
              <w:jc w:val="both"/>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Chi bồi thường khi thu hồi đất nông nghiệp khác</w:t>
            </w:r>
          </w:p>
        </w:tc>
        <w:tc>
          <w:tcPr>
            <w:tcW w:w="1227" w:type="dxa"/>
            <w:tcBorders>
              <w:top w:val="nil"/>
              <w:left w:val="nil"/>
              <w:bottom w:val="single" w:sz="4" w:space="0" w:color="auto"/>
              <w:right w:val="single" w:sz="4" w:space="0" w:color="auto"/>
            </w:tcBorders>
            <w:shd w:val="clear" w:color="auto" w:fill="auto"/>
            <w:noWrap/>
            <w:vAlign w:val="center"/>
            <w:hideMark/>
          </w:tcPr>
          <w:p w14:paraId="0E0F8684" w14:textId="662329E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2,41</w:t>
            </w:r>
          </w:p>
        </w:tc>
        <w:tc>
          <w:tcPr>
            <w:tcW w:w="1324" w:type="dxa"/>
            <w:tcBorders>
              <w:top w:val="nil"/>
              <w:left w:val="nil"/>
              <w:bottom w:val="single" w:sz="4" w:space="0" w:color="auto"/>
              <w:right w:val="single" w:sz="4" w:space="0" w:color="auto"/>
            </w:tcBorders>
            <w:shd w:val="clear" w:color="auto" w:fill="auto"/>
            <w:noWrap/>
            <w:vAlign w:val="center"/>
            <w:hideMark/>
          </w:tcPr>
          <w:p w14:paraId="04A83E0A"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75.000</w:t>
            </w:r>
          </w:p>
        </w:tc>
        <w:tc>
          <w:tcPr>
            <w:tcW w:w="1408" w:type="dxa"/>
            <w:tcBorders>
              <w:top w:val="nil"/>
              <w:left w:val="nil"/>
              <w:bottom w:val="single" w:sz="4" w:space="0" w:color="auto"/>
              <w:right w:val="single" w:sz="4" w:space="0" w:color="auto"/>
            </w:tcBorders>
            <w:shd w:val="clear" w:color="auto" w:fill="auto"/>
            <w:vAlign w:val="center"/>
            <w:hideMark/>
          </w:tcPr>
          <w:p w14:paraId="4560AF11" w14:textId="1A797EE1"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1,81</w:t>
            </w:r>
          </w:p>
        </w:tc>
      </w:tr>
      <w:tr w:rsidR="009710CE" w:rsidRPr="009710CE" w14:paraId="23CA7D02"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6782283"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8</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69D0BDF9" w14:textId="49054C8D" w:rsidR="002375C7" w:rsidRPr="009710CE" w:rsidRDefault="002375C7" w:rsidP="002375C7">
            <w:pPr>
              <w:widowControl/>
              <w:jc w:val="both"/>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 xml:space="preserve">Chi bồi thường khi thu hồi đất ở đô thị </w:t>
            </w:r>
          </w:p>
        </w:tc>
        <w:tc>
          <w:tcPr>
            <w:tcW w:w="1227" w:type="dxa"/>
            <w:tcBorders>
              <w:top w:val="nil"/>
              <w:left w:val="nil"/>
              <w:bottom w:val="single" w:sz="4" w:space="0" w:color="auto"/>
              <w:right w:val="single" w:sz="4" w:space="0" w:color="auto"/>
            </w:tcBorders>
            <w:shd w:val="clear" w:color="auto" w:fill="auto"/>
            <w:noWrap/>
            <w:vAlign w:val="center"/>
            <w:hideMark/>
          </w:tcPr>
          <w:p w14:paraId="0814F71E" w14:textId="4933BF22"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7,48</w:t>
            </w:r>
          </w:p>
        </w:tc>
        <w:tc>
          <w:tcPr>
            <w:tcW w:w="1324" w:type="dxa"/>
            <w:tcBorders>
              <w:top w:val="nil"/>
              <w:left w:val="nil"/>
              <w:bottom w:val="single" w:sz="4" w:space="0" w:color="auto"/>
              <w:right w:val="single" w:sz="4" w:space="0" w:color="auto"/>
            </w:tcBorders>
            <w:shd w:val="clear" w:color="auto" w:fill="auto"/>
            <w:noWrap/>
            <w:vAlign w:val="center"/>
            <w:hideMark/>
          </w:tcPr>
          <w:p w14:paraId="2758DE77"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1.200.000</w:t>
            </w:r>
          </w:p>
        </w:tc>
        <w:tc>
          <w:tcPr>
            <w:tcW w:w="1408" w:type="dxa"/>
            <w:tcBorders>
              <w:top w:val="nil"/>
              <w:left w:val="nil"/>
              <w:bottom w:val="single" w:sz="4" w:space="0" w:color="auto"/>
              <w:right w:val="single" w:sz="4" w:space="0" w:color="auto"/>
            </w:tcBorders>
            <w:shd w:val="clear" w:color="auto" w:fill="auto"/>
            <w:vAlign w:val="center"/>
            <w:hideMark/>
          </w:tcPr>
          <w:p w14:paraId="175B4749" w14:textId="5BD38170"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89,77</w:t>
            </w:r>
          </w:p>
        </w:tc>
      </w:tr>
      <w:tr w:rsidR="009710CE" w:rsidRPr="009710CE" w14:paraId="6B6A6C07"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A2A8620"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9</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3C684FA5" w14:textId="3C1E7BF1" w:rsidR="002375C7" w:rsidRPr="009710CE" w:rsidRDefault="002375C7" w:rsidP="002375C7">
            <w:pPr>
              <w:widowControl/>
              <w:jc w:val="both"/>
              <w:rPr>
                <w:rFonts w:ascii="Times New Roman" w:hAnsi="Times New Roman" w:cs="Times New Roman"/>
                <w:color w:val="auto"/>
                <w:spacing w:val="-6"/>
                <w:sz w:val="22"/>
                <w:szCs w:val="22"/>
                <w:lang w:val="en-US" w:eastAsia="en-US"/>
              </w:rPr>
            </w:pPr>
            <w:r w:rsidRPr="009710CE">
              <w:rPr>
                <w:rFonts w:ascii="Times New Roman" w:hAnsi="Times New Roman" w:cs="Times New Roman"/>
                <w:color w:val="auto"/>
                <w:spacing w:val="-6"/>
                <w:sz w:val="22"/>
                <w:szCs w:val="22"/>
                <w:lang w:val="en-US" w:eastAsia="en-US"/>
              </w:rPr>
              <w:t>Chi bồi thường khi thu hồi đất ở nông thôn</w:t>
            </w:r>
          </w:p>
        </w:tc>
        <w:tc>
          <w:tcPr>
            <w:tcW w:w="1227" w:type="dxa"/>
            <w:tcBorders>
              <w:top w:val="nil"/>
              <w:left w:val="nil"/>
              <w:bottom w:val="single" w:sz="4" w:space="0" w:color="auto"/>
              <w:right w:val="single" w:sz="4" w:space="0" w:color="auto"/>
            </w:tcBorders>
            <w:shd w:val="clear" w:color="auto" w:fill="auto"/>
            <w:noWrap/>
            <w:vAlign w:val="center"/>
            <w:hideMark/>
          </w:tcPr>
          <w:p w14:paraId="08C43480" w14:textId="4AC1381C"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8,27</w:t>
            </w:r>
          </w:p>
        </w:tc>
        <w:tc>
          <w:tcPr>
            <w:tcW w:w="1324" w:type="dxa"/>
            <w:tcBorders>
              <w:top w:val="nil"/>
              <w:left w:val="nil"/>
              <w:bottom w:val="single" w:sz="4" w:space="0" w:color="auto"/>
              <w:right w:val="single" w:sz="4" w:space="0" w:color="auto"/>
            </w:tcBorders>
            <w:shd w:val="clear" w:color="auto" w:fill="auto"/>
            <w:noWrap/>
            <w:vAlign w:val="center"/>
            <w:hideMark/>
          </w:tcPr>
          <w:p w14:paraId="6A1ED7E2"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300.000</w:t>
            </w:r>
          </w:p>
        </w:tc>
        <w:tc>
          <w:tcPr>
            <w:tcW w:w="1408" w:type="dxa"/>
            <w:tcBorders>
              <w:top w:val="nil"/>
              <w:left w:val="nil"/>
              <w:bottom w:val="single" w:sz="4" w:space="0" w:color="auto"/>
              <w:right w:val="single" w:sz="4" w:space="0" w:color="auto"/>
            </w:tcBorders>
            <w:shd w:val="clear" w:color="auto" w:fill="auto"/>
            <w:vAlign w:val="center"/>
            <w:hideMark/>
          </w:tcPr>
          <w:p w14:paraId="3C4CDA95" w14:textId="5907922C"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24,81</w:t>
            </w:r>
          </w:p>
        </w:tc>
      </w:tr>
      <w:tr w:rsidR="009710CE" w:rsidRPr="009710CE" w14:paraId="252D1C68"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tcPr>
          <w:p w14:paraId="6B351701" w14:textId="715ECBF6"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10</w:t>
            </w:r>
          </w:p>
        </w:tc>
        <w:tc>
          <w:tcPr>
            <w:tcW w:w="5001" w:type="dxa"/>
            <w:tcBorders>
              <w:top w:val="single" w:sz="4" w:space="0" w:color="auto"/>
              <w:left w:val="nil"/>
              <w:bottom w:val="single" w:sz="4" w:space="0" w:color="auto"/>
              <w:right w:val="single" w:sz="4" w:space="0" w:color="auto"/>
            </w:tcBorders>
            <w:shd w:val="clear" w:color="auto" w:fill="auto"/>
            <w:vAlign w:val="center"/>
          </w:tcPr>
          <w:p w14:paraId="6EC06384" w14:textId="1733C17A" w:rsidR="002375C7" w:rsidRPr="009710CE" w:rsidRDefault="002375C7" w:rsidP="002375C7">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rPr>
              <w:t>Chi đầu tư hạ tầng (khoảng 40% khoản thu được)</w:t>
            </w:r>
          </w:p>
        </w:tc>
        <w:tc>
          <w:tcPr>
            <w:tcW w:w="1227" w:type="dxa"/>
            <w:tcBorders>
              <w:top w:val="nil"/>
              <w:left w:val="nil"/>
              <w:bottom w:val="single" w:sz="4" w:space="0" w:color="auto"/>
              <w:right w:val="single" w:sz="4" w:space="0" w:color="auto"/>
            </w:tcBorders>
            <w:shd w:val="clear" w:color="auto" w:fill="auto"/>
            <w:noWrap/>
            <w:vAlign w:val="center"/>
          </w:tcPr>
          <w:p w14:paraId="65B6BD5B" w14:textId="77777777" w:rsidR="002375C7" w:rsidRPr="009710CE" w:rsidRDefault="002375C7" w:rsidP="002375C7">
            <w:pPr>
              <w:widowControl/>
              <w:jc w:val="right"/>
              <w:rPr>
                <w:rFonts w:ascii="Times New Roman" w:hAnsi="Times New Roman" w:cs="Times New Roman"/>
                <w:color w:val="auto"/>
                <w:sz w:val="22"/>
                <w:szCs w:val="22"/>
              </w:rPr>
            </w:pPr>
          </w:p>
        </w:tc>
        <w:tc>
          <w:tcPr>
            <w:tcW w:w="1324" w:type="dxa"/>
            <w:tcBorders>
              <w:top w:val="nil"/>
              <w:left w:val="nil"/>
              <w:bottom w:val="single" w:sz="4" w:space="0" w:color="auto"/>
              <w:right w:val="single" w:sz="4" w:space="0" w:color="auto"/>
            </w:tcBorders>
            <w:shd w:val="clear" w:color="auto" w:fill="auto"/>
            <w:noWrap/>
            <w:vAlign w:val="center"/>
          </w:tcPr>
          <w:p w14:paraId="2E8B3662" w14:textId="77777777" w:rsidR="002375C7" w:rsidRPr="009710CE" w:rsidRDefault="002375C7" w:rsidP="002375C7">
            <w:pPr>
              <w:widowControl/>
              <w:jc w:val="right"/>
              <w:rPr>
                <w:rFonts w:ascii="Times New Roman" w:hAnsi="Times New Roman" w:cs="Times New Roman"/>
                <w:color w:val="auto"/>
                <w:sz w:val="22"/>
                <w:szCs w:val="22"/>
                <w:lang w:val="en-US" w:eastAsia="en-US"/>
              </w:rPr>
            </w:pPr>
          </w:p>
        </w:tc>
        <w:tc>
          <w:tcPr>
            <w:tcW w:w="1408" w:type="dxa"/>
            <w:tcBorders>
              <w:top w:val="nil"/>
              <w:left w:val="nil"/>
              <w:bottom w:val="single" w:sz="4" w:space="0" w:color="auto"/>
              <w:right w:val="single" w:sz="4" w:space="0" w:color="auto"/>
            </w:tcBorders>
            <w:shd w:val="clear" w:color="auto" w:fill="auto"/>
            <w:vAlign w:val="center"/>
          </w:tcPr>
          <w:p w14:paraId="2DB21DC7" w14:textId="3FE93D62" w:rsidR="002375C7" w:rsidRPr="009710CE" w:rsidRDefault="002375C7" w:rsidP="002375C7">
            <w:pPr>
              <w:widowControl/>
              <w:jc w:val="right"/>
              <w:rPr>
                <w:rFonts w:ascii="Times New Roman" w:hAnsi="Times New Roman" w:cs="Times New Roman"/>
                <w:b/>
                <w:bCs/>
                <w:color w:val="auto"/>
                <w:sz w:val="22"/>
                <w:szCs w:val="22"/>
              </w:rPr>
            </w:pPr>
            <w:r w:rsidRPr="009710CE">
              <w:rPr>
                <w:rFonts w:ascii="Times New Roman" w:hAnsi="Times New Roman" w:cs="Times New Roman"/>
                <w:color w:val="auto"/>
                <w:sz w:val="22"/>
                <w:szCs w:val="22"/>
              </w:rPr>
              <w:t>614,38</w:t>
            </w:r>
          </w:p>
        </w:tc>
      </w:tr>
      <w:tr w:rsidR="009710CE" w:rsidRPr="009710CE" w14:paraId="06B9B445"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CBF49F1" w14:textId="77777777" w:rsidR="002375C7" w:rsidRPr="009710CE" w:rsidRDefault="002375C7" w:rsidP="002375C7">
            <w:pPr>
              <w:widowControl/>
              <w:jc w:val="center"/>
              <w:rPr>
                <w:rFonts w:ascii="Times New Roman" w:hAnsi="Times New Roman" w:cs="Times New Roman"/>
                <w:color w:val="auto"/>
                <w:sz w:val="22"/>
                <w:szCs w:val="22"/>
                <w:lang w:val="en-US" w:eastAsia="en-US"/>
              </w:rPr>
            </w:pP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01849712" w14:textId="77777777" w:rsidR="002375C7" w:rsidRPr="009710CE" w:rsidRDefault="002375C7" w:rsidP="002375C7">
            <w:pPr>
              <w:widowControl/>
              <w:jc w:val="both"/>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Cân đối thu - chi (I - II)</w:t>
            </w:r>
          </w:p>
        </w:tc>
        <w:tc>
          <w:tcPr>
            <w:tcW w:w="1227" w:type="dxa"/>
            <w:tcBorders>
              <w:top w:val="nil"/>
              <w:left w:val="nil"/>
              <w:bottom w:val="single" w:sz="4" w:space="0" w:color="auto"/>
              <w:right w:val="single" w:sz="4" w:space="0" w:color="auto"/>
            </w:tcBorders>
            <w:shd w:val="clear" w:color="auto" w:fill="auto"/>
            <w:noWrap/>
            <w:vAlign w:val="center"/>
            <w:hideMark/>
          </w:tcPr>
          <w:p w14:paraId="56A42C09" w14:textId="77777777" w:rsidR="002375C7" w:rsidRPr="009710CE" w:rsidRDefault="002375C7" w:rsidP="002375C7">
            <w:pPr>
              <w:widowControl/>
              <w:jc w:val="right"/>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 </w:t>
            </w:r>
          </w:p>
        </w:tc>
        <w:tc>
          <w:tcPr>
            <w:tcW w:w="1324" w:type="dxa"/>
            <w:tcBorders>
              <w:top w:val="nil"/>
              <w:left w:val="nil"/>
              <w:bottom w:val="single" w:sz="4" w:space="0" w:color="auto"/>
              <w:right w:val="single" w:sz="4" w:space="0" w:color="auto"/>
            </w:tcBorders>
            <w:shd w:val="clear" w:color="auto" w:fill="auto"/>
            <w:noWrap/>
            <w:vAlign w:val="center"/>
            <w:hideMark/>
          </w:tcPr>
          <w:p w14:paraId="733A2C56" w14:textId="77777777" w:rsidR="002375C7" w:rsidRPr="009710CE" w:rsidRDefault="002375C7" w:rsidP="002375C7">
            <w:pPr>
              <w:widowControl/>
              <w:jc w:val="right"/>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 </w:t>
            </w:r>
          </w:p>
        </w:tc>
        <w:tc>
          <w:tcPr>
            <w:tcW w:w="1408" w:type="dxa"/>
            <w:tcBorders>
              <w:top w:val="nil"/>
              <w:left w:val="nil"/>
              <w:bottom w:val="single" w:sz="4" w:space="0" w:color="auto"/>
              <w:right w:val="single" w:sz="4" w:space="0" w:color="auto"/>
            </w:tcBorders>
            <w:shd w:val="clear" w:color="auto" w:fill="auto"/>
            <w:vAlign w:val="center"/>
            <w:hideMark/>
          </w:tcPr>
          <w:p w14:paraId="19C3C718" w14:textId="6FC931C3" w:rsidR="002375C7" w:rsidRPr="009710CE" w:rsidRDefault="002375C7" w:rsidP="002375C7">
            <w:pPr>
              <w:widowControl/>
              <w:jc w:val="right"/>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rPr>
              <w:t>921,57</w:t>
            </w:r>
          </w:p>
        </w:tc>
      </w:tr>
    </w:tbl>
    <w:p w14:paraId="2AB64A18" w14:textId="5D3F2A54" w:rsidR="002D6E55" w:rsidRPr="009710CE" w:rsidRDefault="002D6E55" w:rsidP="00D036DE">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Theo phương án </w:t>
      </w:r>
      <w:r w:rsidR="009B7AD5" w:rsidRPr="009710CE">
        <w:rPr>
          <w:rFonts w:ascii="Times New Roman" w:hAnsi="Times New Roman" w:cs="Times New Roman"/>
          <w:bCs/>
          <w:color w:val="auto"/>
          <w:sz w:val="28"/>
          <w:szCs w:val="28"/>
          <w:lang w:val="en-US"/>
        </w:rPr>
        <w:t xml:space="preserve">điều chỉnh </w:t>
      </w:r>
      <w:r w:rsidRPr="009710CE">
        <w:rPr>
          <w:rFonts w:ascii="Times New Roman" w:hAnsi="Times New Roman" w:cs="Times New Roman"/>
          <w:bCs/>
          <w:color w:val="auto"/>
          <w:sz w:val="28"/>
          <w:szCs w:val="28"/>
          <w:lang w:val="en-US"/>
        </w:rPr>
        <w:t xml:space="preserve">quy hoạch sử dụng đất đến năm 2030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đã đảm bảo chỉ tiêu sử dụng đất cho các cấp, các ngành phù hợp với mục tiêu phát triển kinh tế - xã hội của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và tỉnh </w:t>
      </w:r>
      <w:r w:rsidR="00F3273D" w:rsidRPr="009710CE">
        <w:rPr>
          <w:rFonts w:ascii="Times New Roman" w:hAnsi="Times New Roman" w:cs="Times New Roman"/>
          <w:bCs/>
          <w:color w:val="auto"/>
          <w:sz w:val="28"/>
          <w:szCs w:val="28"/>
          <w:lang w:val="en-US"/>
        </w:rPr>
        <w:t>Lạng Sơn</w:t>
      </w:r>
      <w:r w:rsidRPr="009710CE">
        <w:rPr>
          <w:rFonts w:ascii="Times New Roman" w:hAnsi="Times New Roman" w:cs="Times New Roman"/>
          <w:bCs/>
          <w:color w:val="auto"/>
          <w:sz w:val="28"/>
          <w:szCs w:val="28"/>
          <w:lang w:val="en-US"/>
        </w:rPr>
        <w:t xml:space="preserve">. Đây là cơ sở pháp lý quan trọng cho việc giao đất, cho thuê đất, chuyển mục đích sử dụng đất. Thông qua phương án quy hoạch sử dụng đất, giá trị của đất được nâng lên, thúc đẩy sự phát triển thị trường chuyển nhượng quyền sử dụng đất, thị trường bất động sản, thị trường lao động; tạo ra nguồn vốn, nguồn lực quan trọng trong sự nghiệp phát triển kinh tế - xã hội của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của tỉnh. Phương án quy hoạch đã tạo ra quỹ đất cho phát triển đô thị, công nghiệp, nông nghiệp, thương mại, du lịch CSHT kỹ thuật và xã hội. </w:t>
      </w:r>
    </w:p>
    <w:p w14:paraId="2E453756" w14:textId="73CD9960" w:rsidR="002D6E55" w:rsidRPr="009710CE" w:rsidRDefault="002D6E55" w:rsidP="00D036DE">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Qua việc chuyển mục đích sử dụng đất trong phương án quy hoạch đã xác định được các khoản chi phí bồi thường, hỗ trợ và tái định cư cho những đối tượng được nhà nước thu hồi đất vì lợi ích quốc gia, lợi ích công cộng trên địa bàn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w:t>
      </w:r>
    </w:p>
    <w:p w14:paraId="3068B60F" w14:textId="77777777" w:rsidR="002D6E55" w:rsidRPr="009710CE" w:rsidRDefault="002D6E55" w:rsidP="00D036DE">
      <w:pPr>
        <w:pStyle w:val="Heading3"/>
        <w:tabs>
          <w:tab w:val="left" w:pos="1276"/>
        </w:tabs>
        <w:spacing w:before="120" w:line="340" w:lineRule="exact"/>
        <w:ind w:firstLine="720"/>
        <w:jc w:val="both"/>
        <w:rPr>
          <w:rFonts w:ascii="Times New Roman" w:hAnsi="Times New Roman" w:cs="Times New Roman"/>
          <w:color w:val="auto"/>
          <w:sz w:val="28"/>
          <w:szCs w:val="28"/>
        </w:rPr>
      </w:pPr>
      <w:bookmarkStart w:id="293" w:name="_Toc83020756"/>
      <w:bookmarkStart w:id="294" w:name="_Toc167429158"/>
      <w:r w:rsidRPr="009710CE">
        <w:rPr>
          <w:rFonts w:ascii="Times New Roman" w:hAnsi="Times New Roman" w:cs="Times New Roman"/>
          <w:color w:val="auto"/>
          <w:sz w:val="28"/>
          <w:szCs w:val="28"/>
        </w:rPr>
        <w:t>3.2. Đánh giá tác động của phương án quy hoạch sử dụng đất đến khả năng bảo đảm an ninh lương thực</w:t>
      </w:r>
      <w:bookmarkEnd w:id="293"/>
      <w:bookmarkEnd w:id="294"/>
    </w:p>
    <w:p w14:paraId="3C1D32CB" w14:textId="5F96F88A" w:rsidR="002D6E55" w:rsidRPr="009710CE" w:rsidRDefault="002D6E55" w:rsidP="00D036DE">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Theo phương án quy hoạch, </w:t>
      </w:r>
      <w:r w:rsidR="00D52CB0" w:rsidRPr="009710CE">
        <w:rPr>
          <w:rFonts w:ascii="Times New Roman" w:hAnsi="Times New Roman" w:cs="Times New Roman"/>
          <w:bCs/>
          <w:color w:val="auto"/>
          <w:sz w:val="28"/>
          <w:szCs w:val="28"/>
          <w:lang w:val="en-US"/>
        </w:rPr>
        <w:t xml:space="preserve">đến năm 2030, </w:t>
      </w:r>
      <w:r w:rsidRPr="009710CE">
        <w:rPr>
          <w:rFonts w:ascii="Times New Roman" w:hAnsi="Times New Roman" w:cs="Times New Roman"/>
          <w:bCs/>
          <w:color w:val="auto"/>
          <w:sz w:val="28"/>
          <w:szCs w:val="28"/>
          <w:lang w:val="en-US"/>
        </w:rPr>
        <w:t xml:space="preserve">tổng diện tích </w:t>
      </w:r>
      <w:r w:rsidR="00D52CB0" w:rsidRPr="009710CE">
        <w:rPr>
          <w:rFonts w:ascii="Times New Roman" w:hAnsi="Times New Roman" w:cs="Times New Roman"/>
          <w:bCs/>
          <w:color w:val="auto"/>
          <w:sz w:val="28"/>
          <w:szCs w:val="28"/>
          <w:lang w:val="en-US"/>
        </w:rPr>
        <w:t>đất</w:t>
      </w:r>
      <w:r w:rsidRPr="009710CE">
        <w:rPr>
          <w:rFonts w:ascii="Times New Roman" w:hAnsi="Times New Roman" w:cs="Times New Roman"/>
          <w:bCs/>
          <w:color w:val="auto"/>
          <w:sz w:val="28"/>
          <w:szCs w:val="28"/>
          <w:lang w:val="en-US"/>
        </w:rPr>
        <w:t xml:space="preserve"> trồng lúa giữ ổn định </w:t>
      </w:r>
      <w:r w:rsidR="00D52CB0" w:rsidRPr="009710CE">
        <w:rPr>
          <w:rFonts w:ascii="Times New Roman" w:hAnsi="Times New Roman" w:cs="Times New Roman"/>
          <w:bCs/>
          <w:color w:val="auto"/>
          <w:sz w:val="28"/>
          <w:szCs w:val="28"/>
          <w:lang w:val="en-US"/>
        </w:rPr>
        <w:t xml:space="preserve">trên </w:t>
      </w:r>
      <w:r w:rsidR="009B7AD5" w:rsidRPr="009710CE">
        <w:rPr>
          <w:rFonts w:ascii="Times New Roman" w:hAnsi="Times New Roman" w:cs="Times New Roman"/>
          <w:bCs/>
          <w:color w:val="auto"/>
          <w:sz w:val="28"/>
          <w:szCs w:val="28"/>
          <w:lang w:val="en-US"/>
        </w:rPr>
        <w:t>4.</w:t>
      </w:r>
      <w:r w:rsidR="00435F5A" w:rsidRPr="009710CE">
        <w:rPr>
          <w:rFonts w:ascii="Times New Roman" w:hAnsi="Times New Roman" w:cs="Times New Roman"/>
          <w:bCs/>
          <w:color w:val="auto"/>
          <w:sz w:val="28"/>
          <w:szCs w:val="28"/>
          <w:lang w:val="en-US"/>
        </w:rPr>
        <w:t>83</w:t>
      </w:r>
      <w:r w:rsidR="009B7AD5" w:rsidRPr="009710CE">
        <w:rPr>
          <w:rFonts w:ascii="Times New Roman" w:hAnsi="Times New Roman" w:cs="Times New Roman"/>
          <w:bCs/>
          <w:color w:val="auto"/>
          <w:sz w:val="28"/>
          <w:szCs w:val="28"/>
          <w:lang w:val="en-US"/>
        </w:rPr>
        <w:t xml:space="preserve">0 </w:t>
      </w:r>
      <w:r w:rsidRPr="009710CE">
        <w:rPr>
          <w:rFonts w:ascii="Times New Roman" w:hAnsi="Times New Roman" w:cs="Times New Roman"/>
          <w:bCs/>
          <w:color w:val="auto"/>
          <w:sz w:val="28"/>
          <w:szCs w:val="28"/>
          <w:lang w:val="en-US"/>
        </w:rPr>
        <w:t xml:space="preserve">ha, sản lượng lương thực có hạt </w:t>
      </w:r>
      <w:r w:rsidR="00050F48" w:rsidRPr="009710CE">
        <w:rPr>
          <w:rFonts w:ascii="Times New Roman" w:hAnsi="Times New Roman" w:cs="Times New Roman"/>
          <w:bCs/>
          <w:color w:val="auto"/>
          <w:sz w:val="28"/>
          <w:szCs w:val="28"/>
          <w:lang w:val="en-US"/>
        </w:rPr>
        <w:t>đạt 7</w:t>
      </w:r>
      <w:r w:rsidR="00435F5A" w:rsidRPr="009710CE">
        <w:rPr>
          <w:rFonts w:ascii="Times New Roman" w:hAnsi="Times New Roman" w:cs="Times New Roman"/>
          <w:bCs/>
          <w:color w:val="auto"/>
          <w:sz w:val="28"/>
          <w:szCs w:val="28"/>
          <w:lang w:val="en-US"/>
        </w:rPr>
        <w:t>5</w:t>
      </w:r>
      <w:r w:rsidRPr="009710CE">
        <w:rPr>
          <w:rFonts w:ascii="Times New Roman" w:hAnsi="Times New Roman" w:cs="Times New Roman"/>
          <w:bCs/>
          <w:color w:val="auto"/>
          <w:sz w:val="28"/>
          <w:szCs w:val="28"/>
          <w:lang w:val="en-US"/>
        </w:rPr>
        <w:t xml:space="preserve">.000 tấn. </w:t>
      </w:r>
    </w:p>
    <w:p w14:paraId="47326B50" w14:textId="3B073BE2" w:rsidR="002D6E55" w:rsidRPr="009710CE" w:rsidRDefault="002D6E55" w:rsidP="00D036DE">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Phát triển trồng cây lương thực theo hướng nâng cao chất lượng sản phẩm đáp ứng yêu cầu xã hội. Nâng cấp hệ thống thủy lợi để đảm bảo tưới tiêu chủ động cho diện tích trồng lúa. Hướng dẫn các hộ nông dân áp dụng tiến bộ khoa học, kỹ thuật và công nghệ tiên tiến, quy trình thực hành nông nghiệp tốt (VietGAP) trong nông nghiệp nói chung, trong sản xuất lúa nói riêng.</w:t>
      </w:r>
      <w:r w:rsidR="00050F48" w:rsidRPr="009710CE">
        <w:rPr>
          <w:rFonts w:ascii="Times New Roman" w:hAnsi="Times New Roman" w:cs="Times New Roman"/>
          <w:color w:val="auto"/>
          <w:lang w:val="en-US"/>
        </w:rPr>
        <w:t xml:space="preserve"> </w:t>
      </w:r>
      <w:r w:rsidR="00050F48" w:rsidRPr="009710CE">
        <w:rPr>
          <w:rFonts w:ascii="Times New Roman" w:hAnsi="Times New Roman" w:cs="Times New Roman"/>
          <w:bCs/>
          <w:color w:val="auto"/>
          <w:sz w:val="28"/>
          <w:szCs w:val="28"/>
          <w:lang w:val="en-US"/>
        </w:rPr>
        <w:t>Như vậy đến năm 2030, huyện Chi Lăng vẫn đảm bảo chỉ tiêu an ninh lương thực.</w:t>
      </w:r>
    </w:p>
    <w:p w14:paraId="744BC688" w14:textId="77777777" w:rsidR="002D6E55" w:rsidRPr="009710CE" w:rsidRDefault="002D6E55" w:rsidP="00D036DE">
      <w:pPr>
        <w:pStyle w:val="Heading3"/>
        <w:tabs>
          <w:tab w:val="left" w:pos="1276"/>
        </w:tabs>
        <w:spacing w:before="120" w:line="340" w:lineRule="exact"/>
        <w:ind w:firstLine="720"/>
        <w:jc w:val="both"/>
        <w:rPr>
          <w:rFonts w:ascii="Times New Roman" w:hAnsi="Times New Roman" w:cs="Times New Roman"/>
          <w:color w:val="auto"/>
          <w:spacing w:val="-2"/>
          <w:sz w:val="28"/>
          <w:szCs w:val="28"/>
        </w:rPr>
      </w:pPr>
      <w:bookmarkStart w:id="295" w:name="_Toc83020757"/>
      <w:bookmarkStart w:id="296" w:name="_Toc167429159"/>
      <w:r w:rsidRPr="009710CE">
        <w:rPr>
          <w:rFonts w:ascii="Times New Roman" w:hAnsi="Times New Roman" w:cs="Times New Roman"/>
          <w:color w:val="auto"/>
          <w:spacing w:val="-2"/>
          <w:sz w:val="28"/>
          <w:szCs w:val="28"/>
          <w:lang w:val="en-US"/>
        </w:rPr>
        <w:t xml:space="preserve">3.3. </w:t>
      </w:r>
      <w:r w:rsidRPr="009710CE">
        <w:rPr>
          <w:rFonts w:ascii="Times New Roman" w:hAnsi="Times New Roman" w:cs="Times New Roman"/>
          <w:color w:val="auto"/>
          <w:spacing w:val="-2"/>
          <w:sz w:val="28"/>
          <w:szCs w:val="28"/>
        </w:rPr>
        <w:t>Đánh tác động của phương án quy hoạch sử dụng đất đối với việc giải quyết quỹ đất ở, mức độ ảnh hưởng đến đời sống các hộ dân phải di dời chỗ ở, số lao động phải chuyển đổi nghề nghiệp do chuyển mục đích sử dụng đất</w:t>
      </w:r>
      <w:bookmarkEnd w:id="295"/>
      <w:bookmarkEnd w:id="296"/>
    </w:p>
    <w:p w14:paraId="1A0C53E2" w14:textId="64A63EFD" w:rsidR="002D6E55" w:rsidRPr="009710CE" w:rsidRDefault="002D6E55" w:rsidP="00D036DE">
      <w:pPr>
        <w:adjustRightInd w:val="0"/>
        <w:snapToGrid w:val="0"/>
        <w:spacing w:before="120" w:line="340"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Đến năm 2030, dự kiến diện tích đất ở tăng thêm</w:t>
      </w:r>
      <w:r w:rsidR="00276217" w:rsidRPr="009710CE">
        <w:rPr>
          <w:rFonts w:ascii="Times New Roman" w:hAnsi="Times New Roman" w:cs="Times New Roman"/>
          <w:bCs/>
          <w:color w:val="auto"/>
          <w:spacing w:val="-4"/>
          <w:sz w:val="28"/>
          <w:szCs w:val="28"/>
          <w:lang w:val="en-US"/>
        </w:rPr>
        <w:t xml:space="preserve"> </w:t>
      </w:r>
      <w:r w:rsidR="001A1D16" w:rsidRPr="009710CE">
        <w:rPr>
          <w:rFonts w:ascii="Times New Roman" w:hAnsi="Times New Roman" w:cs="Times New Roman"/>
          <w:bCs/>
          <w:color w:val="auto"/>
          <w:spacing w:val="-4"/>
          <w:sz w:val="28"/>
          <w:szCs w:val="28"/>
          <w:lang w:val="en-US"/>
        </w:rPr>
        <w:t>146,09</w:t>
      </w:r>
      <w:r w:rsidR="007C5265" w:rsidRPr="009710CE">
        <w:rPr>
          <w:rFonts w:ascii="Times New Roman" w:hAnsi="Times New Roman" w:cs="Times New Roman"/>
          <w:bCs/>
          <w:color w:val="auto"/>
          <w:spacing w:val="-4"/>
          <w:sz w:val="28"/>
          <w:szCs w:val="28"/>
          <w:lang w:val="en-US"/>
        </w:rPr>
        <w:t xml:space="preserve"> </w:t>
      </w:r>
      <w:r w:rsidRPr="009710CE">
        <w:rPr>
          <w:rFonts w:ascii="Times New Roman" w:hAnsi="Times New Roman" w:cs="Times New Roman"/>
          <w:bCs/>
          <w:color w:val="auto"/>
          <w:spacing w:val="-4"/>
          <w:sz w:val="28"/>
          <w:szCs w:val="28"/>
          <w:lang w:val="en-US"/>
        </w:rPr>
        <w:t xml:space="preserve">ha, trong đó đất ở </w:t>
      </w:r>
      <w:r w:rsidR="007C5265" w:rsidRPr="009710CE">
        <w:rPr>
          <w:rFonts w:ascii="Times New Roman" w:hAnsi="Times New Roman" w:cs="Times New Roman"/>
          <w:bCs/>
          <w:color w:val="auto"/>
          <w:spacing w:val="-4"/>
          <w:sz w:val="28"/>
          <w:szCs w:val="28"/>
          <w:lang w:val="en-US"/>
        </w:rPr>
        <w:lastRenderedPageBreak/>
        <w:t xml:space="preserve">tại </w:t>
      </w:r>
      <w:r w:rsidRPr="009710CE">
        <w:rPr>
          <w:rFonts w:ascii="Times New Roman" w:hAnsi="Times New Roman" w:cs="Times New Roman"/>
          <w:bCs/>
          <w:color w:val="auto"/>
          <w:spacing w:val="-4"/>
          <w:sz w:val="28"/>
          <w:szCs w:val="28"/>
          <w:lang w:val="en-US"/>
        </w:rPr>
        <w:t>đô thị tăng thêm</w:t>
      </w:r>
      <w:r w:rsidR="00276217" w:rsidRPr="009710CE">
        <w:rPr>
          <w:rFonts w:ascii="Times New Roman" w:hAnsi="Times New Roman" w:cs="Times New Roman"/>
          <w:bCs/>
          <w:color w:val="auto"/>
          <w:spacing w:val="-4"/>
          <w:sz w:val="28"/>
          <w:szCs w:val="28"/>
          <w:lang w:val="en-US"/>
        </w:rPr>
        <w:t xml:space="preserve"> </w:t>
      </w:r>
      <w:r w:rsidR="001A1D16" w:rsidRPr="009710CE">
        <w:rPr>
          <w:rFonts w:ascii="Times New Roman" w:hAnsi="Times New Roman" w:cs="Times New Roman"/>
          <w:bCs/>
          <w:color w:val="auto"/>
          <w:spacing w:val="-4"/>
          <w:sz w:val="28"/>
          <w:szCs w:val="28"/>
          <w:lang w:val="en-US"/>
        </w:rPr>
        <w:t>62,78</w:t>
      </w:r>
      <w:r w:rsidR="007C5265" w:rsidRPr="009710CE">
        <w:rPr>
          <w:rFonts w:ascii="Times New Roman" w:hAnsi="Times New Roman" w:cs="Times New Roman"/>
          <w:bCs/>
          <w:color w:val="auto"/>
          <w:spacing w:val="-4"/>
          <w:sz w:val="28"/>
          <w:szCs w:val="28"/>
          <w:lang w:val="en-US"/>
        </w:rPr>
        <w:t xml:space="preserve"> </w:t>
      </w:r>
      <w:r w:rsidRPr="009710CE">
        <w:rPr>
          <w:rFonts w:ascii="Times New Roman" w:hAnsi="Times New Roman" w:cs="Times New Roman"/>
          <w:bCs/>
          <w:color w:val="auto"/>
          <w:spacing w:val="-4"/>
          <w:sz w:val="28"/>
          <w:szCs w:val="28"/>
          <w:lang w:val="en-US"/>
        </w:rPr>
        <w:t>ha, đất ở nông thôn tăng thêm</w:t>
      </w:r>
      <w:r w:rsidR="00276217" w:rsidRPr="009710CE">
        <w:rPr>
          <w:rFonts w:ascii="Times New Roman" w:hAnsi="Times New Roman" w:cs="Times New Roman"/>
          <w:bCs/>
          <w:color w:val="auto"/>
          <w:spacing w:val="-4"/>
          <w:sz w:val="28"/>
          <w:szCs w:val="28"/>
          <w:lang w:val="en-US"/>
        </w:rPr>
        <w:t xml:space="preserve"> </w:t>
      </w:r>
      <w:r w:rsidR="00050F48" w:rsidRPr="009710CE">
        <w:rPr>
          <w:rFonts w:ascii="Times New Roman" w:hAnsi="Times New Roman" w:cs="Times New Roman"/>
          <w:bCs/>
          <w:color w:val="auto"/>
          <w:spacing w:val="-4"/>
          <w:sz w:val="28"/>
          <w:szCs w:val="28"/>
          <w:lang w:val="en-US"/>
        </w:rPr>
        <w:t>83,3</w:t>
      </w:r>
      <w:r w:rsidR="00435F5A" w:rsidRPr="009710CE">
        <w:rPr>
          <w:rFonts w:ascii="Times New Roman" w:hAnsi="Times New Roman" w:cs="Times New Roman"/>
          <w:bCs/>
          <w:color w:val="auto"/>
          <w:spacing w:val="-4"/>
          <w:sz w:val="28"/>
          <w:szCs w:val="28"/>
          <w:lang w:val="en-US"/>
        </w:rPr>
        <w:t>1</w:t>
      </w:r>
      <w:r w:rsidR="007C5265" w:rsidRPr="009710CE">
        <w:rPr>
          <w:rFonts w:ascii="Times New Roman" w:hAnsi="Times New Roman" w:cs="Times New Roman"/>
          <w:bCs/>
          <w:color w:val="auto"/>
          <w:spacing w:val="-4"/>
          <w:sz w:val="28"/>
          <w:szCs w:val="28"/>
          <w:lang w:val="en-US"/>
        </w:rPr>
        <w:t xml:space="preserve"> </w:t>
      </w:r>
      <w:r w:rsidRPr="009710CE">
        <w:rPr>
          <w:rFonts w:ascii="Times New Roman" w:hAnsi="Times New Roman" w:cs="Times New Roman"/>
          <w:bCs/>
          <w:color w:val="auto"/>
          <w:spacing w:val="-4"/>
          <w:sz w:val="28"/>
          <w:szCs w:val="28"/>
          <w:lang w:val="en-US"/>
        </w:rPr>
        <w:t xml:space="preserve">ha. Với quy hoạch như trên sẽ đáp ứng nhu cầu về nhà ở, đất ở cho các hộ phát sinh tự nhiên, các hộ tồn đọng, các hộ tái định cư và các hộ tăng cơ học trên địa bàn </w:t>
      </w:r>
      <w:r w:rsidR="00F3273D" w:rsidRPr="009710CE">
        <w:rPr>
          <w:rFonts w:ascii="Times New Roman" w:hAnsi="Times New Roman" w:cs="Times New Roman"/>
          <w:bCs/>
          <w:color w:val="auto"/>
          <w:spacing w:val="-4"/>
          <w:sz w:val="28"/>
          <w:szCs w:val="28"/>
          <w:lang w:val="en-US"/>
        </w:rPr>
        <w:t>huyện</w:t>
      </w:r>
      <w:r w:rsidRPr="009710CE">
        <w:rPr>
          <w:rFonts w:ascii="Times New Roman" w:hAnsi="Times New Roman" w:cs="Times New Roman"/>
          <w:bCs/>
          <w:color w:val="auto"/>
          <w:spacing w:val="-4"/>
          <w:sz w:val="28"/>
          <w:szCs w:val="28"/>
          <w:lang w:val="en-US"/>
        </w:rPr>
        <w:t>. Phương án quy hoạch chú trọng phát triển các khu đô thị mới</w:t>
      </w:r>
      <w:r w:rsidR="00113AB1" w:rsidRPr="009710CE">
        <w:rPr>
          <w:rFonts w:ascii="Times New Roman" w:hAnsi="Times New Roman" w:cs="Times New Roman"/>
          <w:bCs/>
          <w:color w:val="auto"/>
          <w:spacing w:val="-4"/>
          <w:sz w:val="28"/>
          <w:szCs w:val="28"/>
          <w:lang w:val="en-US"/>
        </w:rPr>
        <w:t>, các khu dân cư nông thôn tập trung, các khu dân cư phát triển</w:t>
      </w:r>
      <w:r w:rsidRPr="009710CE">
        <w:rPr>
          <w:rFonts w:ascii="Times New Roman" w:hAnsi="Times New Roman" w:cs="Times New Roman"/>
          <w:bCs/>
          <w:color w:val="auto"/>
          <w:spacing w:val="-4"/>
          <w:sz w:val="28"/>
          <w:szCs w:val="28"/>
          <w:lang w:val="en-US"/>
        </w:rPr>
        <w:t xml:space="preserve"> cùng các cơ sở thương mại, dịch vụ sẽ góp phần kiến tạo bộ mặt đô thị</w:t>
      </w:r>
      <w:r w:rsidR="00113AB1" w:rsidRPr="009710CE">
        <w:rPr>
          <w:rFonts w:ascii="Times New Roman" w:hAnsi="Times New Roman" w:cs="Times New Roman"/>
          <w:bCs/>
          <w:color w:val="auto"/>
          <w:spacing w:val="-4"/>
          <w:sz w:val="28"/>
          <w:szCs w:val="28"/>
          <w:lang w:val="en-US"/>
        </w:rPr>
        <w:t xml:space="preserve">, nông thôn phát triển </w:t>
      </w:r>
      <w:r w:rsidRPr="009710CE">
        <w:rPr>
          <w:rFonts w:ascii="Times New Roman" w:hAnsi="Times New Roman" w:cs="Times New Roman"/>
          <w:bCs/>
          <w:color w:val="auto"/>
          <w:spacing w:val="-4"/>
          <w:sz w:val="28"/>
          <w:szCs w:val="28"/>
          <w:lang w:val="en-US"/>
        </w:rPr>
        <w:t xml:space="preserve">và môi trường sống văn minh, hiện đại, mang bản sắc riêng cho người dân. Các hộ dân phải di dời chỗ ở được bố trí nhà/đất ở tái định cư hợp lý, đảm bảo ổn định cuộc sống sinh hoạt và sản xuất, tạo nền tảng vững chắc cho sự phát triển chung của </w:t>
      </w:r>
      <w:r w:rsidR="00F3273D" w:rsidRPr="009710CE">
        <w:rPr>
          <w:rFonts w:ascii="Times New Roman" w:hAnsi="Times New Roman" w:cs="Times New Roman"/>
          <w:bCs/>
          <w:color w:val="auto"/>
          <w:spacing w:val="-4"/>
          <w:sz w:val="28"/>
          <w:szCs w:val="28"/>
          <w:lang w:val="en-US"/>
        </w:rPr>
        <w:t>huyện</w:t>
      </w:r>
      <w:r w:rsidRPr="009710CE">
        <w:rPr>
          <w:rFonts w:ascii="Times New Roman" w:hAnsi="Times New Roman" w:cs="Times New Roman"/>
          <w:bCs/>
          <w:color w:val="auto"/>
          <w:spacing w:val="-4"/>
          <w:sz w:val="28"/>
          <w:szCs w:val="28"/>
          <w:lang w:val="en-US"/>
        </w:rPr>
        <w:t xml:space="preserve">. </w:t>
      </w:r>
    </w:p>
    <w:p w14:paraId="65FABDF8" w14:textId="524BBFF6" w:rsidR="002D6E55" w:rsidRPr="009710CE" w:rsidRDefault="002D6E55" w:rsidP="00D036DE">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Theo phương án quy hoạch, đất khu công nghiệp, cơ sở sản xuất phi nông nghiệp, thương mại dịch vụ, du lịch… tăng lên đáp ứng nhu cầu phát triển các ngành kinh tế của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với tốc độ cao, đẩy nhanh chuyển dịch cơ cấu kinh tế, kéo theo chuyển dịch lao động sang khu vực thương mại, dịch vụ và  công nghiệp, TTCN góp phần giải quyết việc làm, nâng cao thu nhập cho dân cư trên địa bàn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w:t>
      </w:r>
    </w:p>
    <w:p w14:paraId="5F56CE20" w14:textId="77777777" w:rsidR="002D6E55" w:rsidRPr="009710CE" w:rsidRDefault="002D6E55" w:rsidP="00D036DE">
      <w:pPr>
        <w:pStyle w:val="Heading3"/>
        <w:tabs>
          <w:tab w:val="left" w:pos="1276"/>
        </w:tabs>
        <w:spacing w:before="120" w:line="340" w:lineRule="exact"/>
        <w:ind w:firstLine="720"/>
        <w:jc w:val="both"/>
        <w:rPr>
          <w:rFonts w:ascii="Times New Roman" w:hAnsi="Times New Roman" w:cs="Times New Roman"/>
          <w:color w:val="auto"/>
          <w:sz w:val="28"/>
          <w:szCs w:val="28"/>
          <w:lang w:val="en-US"/>
        </w:rPr>
      </w:pPr>
      <w:bookmarkStart w:id="297" w:name="bookmark901"/>
      <w:bookmarkStart w:id="298" w:name="_Toc83020758"/>
      <w:bookmarkStart w:id="299" w:name="_Toc167429160"/>
      <w:r w:rsidRPr="009710CE">
        <w:rPr>
          <w:rFonts w:ascii="Times New Roman" w:hAnsi="Times New Roman" w:cs="Times New Roman"/>
          <w:color w:val="auto"/>
          <w:sz w:val="28"/>
          <w:szCs w:val="28"/>
          <w:lang w:val="en-US"/>
        </w:rPr>
        <w:t>3</w:t>
      </w:r>
      <w:bookmarkEnd w:id="297"/>
      <w:r w:rsidRPr="009710CE">
        <w:rPr>
          <w:rFonts w:ascii="Times New Roman" w:hAnsi="Times New Roman" w:cs="Times New Roman"/>
          <w:color w:val="auto"/>
          <w:sz w:val="28"/>
          <w:szCs w:val="28"/>
          <w:lang w:val="en-US"/>
        </w:rPr>
        <w:t>.4.</w:t>
      </w:r>
      <w:r w:rsidRPr="009710CE">
        <w:rPr>
          <w:rFonts w:ascii="Times New Roman" w:hAnsi="Times New Roman" w:cs="Times New Roman"/>
          <w:color w:val="auto"/>
          <w:sz w:val="28"/>
          <w:szCs w:val="28"/>
          <w:lang w:val="en-US"/>
        </w:rPr>
        <w:tab/>
        <w:t>Đánh giá tác động của phương án quy hoạch sử dụng đất đến quá trình đô thị hóa và phát triển hạ tầng</w:t>
      </w:r>
      <w:bookmarkEnd w:id="298"/>
      <w:bookmarkEnd w:id="299"/>
    </w:p>
    <w:p w14:paraId="3F3D06FA" w14:textId="77777777" w:rsidR="00113AB1" w:rsidRPr="009710CE" w:rsidRDefault="00113AB1" w:rsidP="00D036DE">
      <w:pPr>
        <w:adjustRightInd w:val="0"/>
        <w:snapToGrid w:val="0"/>
        <w:spacing w:before="120" w:line="340"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z w:val="28"/>
          <w:szCs w:val="28"/>
          <w:lang w:val="en-US"/>
        </w:rPr>
        <w:t xml:space="preserve">Phương án quy hoạch sử dụng đất về cơ bản đáp ứng nhu cầu sử dụng đất cho phát triển hệ thống đô thị và các khu, cụm công nghiệp, quốc phòng, an ninh. Quy hoạch các khu đô thị, các trung tâm các xã, xây dựng kiên cố hóa các công trình phúc lợi công cộng như trường học, trạm y tế, nhà văn hóa xã, công viên cây xanh, trụ sở cơ quan, chợ... sẽ góp phần nâng cao đời sống văn hóa, tinh thần </w:t>
      </w:r>
      <w:r w:rsidRPr="009710CE">
        <w:rPr>
          <w:rFonts w:ascii="Times New Roman" w:hAnsi="Times New Roman" w:cs="Times New Roman"/>
          <w:bCs/>
          <w:color w:val="auto"/>
          <w:spacing w:val="-4"/>
          <w:sz w:val="28"/>
          <w:szCs w:val="28"/>
          <w:lang w:val="en-US"/>
        </w:rPr>
        <w:t xml:space="preserve">phục vụ nhân dân. Xây dựng các cơ sở kinh doanh, dịch vụ, góp phần thực hiện tốt mục tiêu phát triển kinh tế - xã hội thời kỳ 2021-2025 và tầm nhìn đến năm 2030. </w:t>
      </w:r>
    </w:p>
    <w:p w14:paraId="2341882D" w14:textId="1D593BE3" w:rsidR="00113AB1" w:rsidRPr="009710CE" w:rsidRDefault="00113AB1" w:rsidP="00D036DE">
      <w:pPr>
        <w:adjustRightInd w:val="0"/>
        <w:snapToGrid w:val="0"/>
        <w:spacing w:before="120" w:line="340" w:lineRule="exact"/>
        <w:ind w:firstLine="720"/>
        <w:jc w:val="both"/>
        <w:rPr>
          <w:rFonts w:ascii="Times New Roman" w:hAnsi="Times New Roman" w:cs="Times New Roman"/>
          <w:bCs/>
          <w:color w:val="auto"/>
          <w:spacing w:val="-2"/>
          <w:sz w:val="28"/>
          <w:szCs w:val="28"/>
          <w:lang w:val="en-US"/>
        </w:rPr>
      </w:pPr>
      <w:r w:rsidRPr="009710CE">
        <w:rPr>
          <w:rFonts w:ascii="Times New Roman" w:hAnsi="Times New Roman" w:cs="Times New Roman"/>
          <w:bCs/>
          <w:color w:val="auto"/>
          <w:spacing w:val="-2"/>
          <w:sz w:val="28"/>
          <w:szCs w:val="28"/>
          <w:lang w:val="en-US"/>
        </w:rPr>
        <w:t xml:space="preserve">Phương án quy hoạch cũng đã xác định quỹ đất hợp lý để xây dựng các công trình hạ tầng quan trọng, đến năm 2030 diện tích đất cho mục đích phát triển hạ tầng tăng 640,42 ha, trong đó các công trình phúc lợi phục vụ dân sinh như: công trình giao thông tăng 328,66 ha, thủy lợi tăng </w:t>
      </w:r>
      <w:r w:rsidR="00EE17EC" w:rsidRPr="009710CE">
        <w:rPr>
          <w:rFonts w:ascii="Times New Roman" w:hAnsi="Times New Roman" w:cs="Times New Roman"/>
          <w:bCs/>
          <w:color w:val="auto"/>
          <w:spacing w:val="-2"/>
          <w:sz w:val="28"/>
          <w:szCs w:val="28"/>
          <w:lang w:val="en-US"/>
        </w:rPr>
        <w:t xml:space="preserve">7,11 </w:t>
      </w:r>
      <w:r w:rsidRPr="009710CE">
        <w:rPr>
          <w:rFonts w:ascii="Times New Roman" w:hAnsi="Times New Roman" w:cs="Times New Roman"/>
          <w:bCs/>
          <w:color w:val="auto"/>
          <w:spacing w:val="-2"/>
          <w:sz w:val="28"/>
          <w:szCs w:val="28"/>
          <w:lang w:val="en-US"/>
        </w:rPr>
        <w:t xml:space="preserve">ha, năng lượng tăng </w:t>
      </w:r>
      <w:r w:rsidR="00EE17EC" w:rsidRPr="009710CE">
        <w:rPr>
          <w:rFonts w:ascii="Times New Roman" w:hAnsi="Times New Roman" w:cs="Times New Roman"/>
          <w:bCs/>
          <w:color w:val="auto"/>
          <w:spacing w:val="-2"/>
          <w:sz w:val="28"/>
          <w:szCs w:val="28"/>
          <w:lang w:val="en-US"/>
        </w:rPr>
        <w:t xml:space="preserve">97,19 </w:t>
      </w:r>
      <w:r w:rsidRPr="009710CE">
        <w:rPr>
          <w:rFonts w:ascii="Times New Roman" w:hAnsi="Times New Roman" w:cs="Times New Roman"/>
          <w:bCs/>
          <w:color w:val="auto"/>
          <w:spacing w:val="-2"/>
          <w:sz w:val="28"/>
          <w:szCs w:val="28"/>
          <w:lang w:val="en-US"/>
        </w:rPr>
        <w:t xml:space="preserve">ha. Phương án quy hoạch cũng đã xác định đủ quỹ đất cho các công trình quốc phòng, an ninh trên địa bàn huyện (đất quốc phòng tăng </w:t>
      </w:r>
      <w:r w:rsidR="00EE17EC" w:rsidRPr="009710CE">
        <w:rPr>
          <w:rFonts w:ascii="Times New Roman" w:hAnsi="Times New Roman" w:cs="Times New Roman"/>
          <w:bCs/>
          <w:color w:val="auto"/>
          <w:spacing w:val="-2"/>
          <w:sz w:val="28"/>
          <w:szCs w:val="28"/>
          <w:lang w:val="en-US"/>
        </w:rPr>
        <w:t xml:space="preserve">149,60 </w:t>
      </w:r>
      <w:r w:rsidRPr="009710CE">
        <w:rPr>
          <w:rFonts w:ascii="Times New Roman" w:hAnsi="Times New Roman" w:cs="Times New Roman"/>
          <w:bCs/>
          <w:color w:val="auto"/>
          <w:spacing w:val="-2"/>
          <w:sz w:val="28"/>
          <w:szCs w:val="28"/>
          <w:lang w:val="en-US"/>
        </w:rPr>
        <w:t>ha, đất an ninh tăng 6,</w:t>
      </w:r>
      <w:r w:rsidR="00EE17EC" w:rsidRPr="009710CE">
        <w:rPr>
          <w:rFonts w:ascii="Times New Roman" w:hAnsi="Times New Roman" w:cs="Times New Roman"/>
          <w:bCs/>
          <w:color w:val="auto"/>
          <w:spacing w:val="-2"/>
          <w:sz w:val="28"/>
          <w:szCs w:val="28"/>
          <w:lang w:val="en-US"/>
        </w:rPr>
        <w:t>60</w:t>
      </w:r>
      <w:r w:rsidRPr="009710CE">
        <w:rPr>
          <w:rFonts w:ascii="Times New Roman" w:hAnsi="Times New Roman" w:cs="Times New Roman"/>
          <w:bCs/>
          <w:color w:val="auto"/>
          <w:spacing w:val="-2"/>
          <w:sz w:val="28"/>
          <w:szCs w:val="28"/>
          <w:lang w:val="en-US"/>
        </w:rPr>
        <w:t xml:space="preserve"> ha) đáp ứng yêu cầu hoạt động của các lực lượng quân đội, công an nhân dân, góp phần bảo vệ an ninh quốc gia và trật tự an toàn xã hội. </w:t>
      </w:r>
    </w:p>
    <w:p w14:paraId="6BD0723B" w14:textId="60C94CAE" w:rsidR="00113AB1" w:rsidRPr="009710CE" w:rsidRDefault="00113AB1" w:rsidP="00D036DE">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Trên cơ sở quy hoạch, mở thêm đất xây dựng các khu đô thị mới và đất có dành cho phát triển các trung tâm xã để thực hiện các chương trình, dự án xây dựng cơ sở hạ tầng nông thôn, tạo ra bộ mặt đô thị hóa trên địa bàn huyện. Để đáp ứng được yêu cầu hiện đại hóa khi tốc độ đô thị hóa ngày càng cao thì việc đầu tư cải tạo, nâng cấp và xây dựng, phát triển hệ thống cơ sở hạ tầng </w:t>
      </w:r>
      <w:r w:rsidRPr="009710CE">
        <w:rPr>
          <w:rFonts w:ascii="Times New Roman" w:hAnsi="Times New Roman" w:cs="Times New Roman"/>
          <w:bCs/>
          <w:color w:val="auto"/>
          <w:sz w:val="28"/>
          <w:szCs w:val="28"/>
          <w:lang w:val="en-US"/>
        </w:rPr>
        <w:lastRenderedPageBreak/>
        <w:t>(giao thông, cấp thoát nước, các công trình phúc lợi như trường học, y tế,...) sẽ cần quỹ đất tương đối lớn, không chỉ gây sức ép về quy mô diện tích mà còn tạo áp lực trong việc xác định ví trí xây dựng, bố trí các công trình.</w:t>
      </w:r>
    </w:p>
    <w:p w14:paraId="5C051E18" w14:textId="77777777" w:rsidR="002D6E55" w:rsidRPr="009710CE" w:rsidRDefault="002D6E55" w:rsidP="00D036DE">
      <w:pPr>
        <w:pStyle w:val="Heading3"/>
        <w:tabs>
          <w:tab w:val="left" w:pos="1276"/>
        </w:tabs>
        <w:spacing w:before="120" w:line="340" w:lineRule="exact"/>
        <w:ind w:firstLine="720"/>
        <w:jc w:val="both"/>
        <w:rPr>
          <w:rFonts w:ascii="Times New Roman" w:hAnsi="Times New Roman" w:cs="Times New Roman"/>
          <w:color w:val="auto"/>
          <w:spacing w:val="-6"/>
          <w:sz w:val="28"/>
          <w:szCs w:val="28"/>
          <w:lang w:val="en-US"/>
        </w:rPr>
      </w:pPr>
      <w:bookmarkStart w:id="300" w:name="bookmark902"/>
      <w:bookmarkStart w:id="301" w:name="_Toc83020759"/>
      <w:bookmarkStart w:id="302" w:name="_Toc167429161"/>
      <w:r w:rsidRPr="009710CE">
        <w:rPr>
          <w:rFonts w:ascii="Times New Roman" w:hAnsi="Times New Roman" w:cs="Times New Roman"/>
          <w:color w:val="auto"/>
          <w:spacing w:val="-6"/>
          <w:sz w:val="28"/>
          <w:szCs w:val="28"/>
          <w:lang w:val="en-US"/>
        </w:rPr>
        <w:t>3</w:t>
      </w:r>
      <w:bookmarkEnd w:id="300"/>
      <w:r w:rsidRPr="009710CE">
        <w:rPr>
          <w:rFonts w:ascii="Times New Roman" w:hAnsi="Times New Roman" w:cs="Times New Roman"/>
          <w:color w:val="auto"/>
          <w:spacing w:val="-6"/>
          <w:sz w:val="28"/>
          <w:szCs w:val="28"/>
          <w:lang w:val="en-US"/>
        </w:rPr>
        <w:t>.5.</w:t>
      </w:r>
      <w:r w:rsidRPr="009710CE">
        <w:rPr>
          <w:rFonts w:ascii="Times New Roman" w:hAnsi="Times New Roman" w:cs="Times New Roman"/>
          <w:color w:val="auto"/>
          <w:spacing w:val="-6"/>
          <w:sz w:val="28"/>
          <w:szCs w:val="28"/>
          <w:lang w:val="en-US"/>
        </w:rPr>
        <w:tab/>
        <w:t>Đánh giá tác động của phương án quy hoạch sử dụng đất việc tôn tạo di tích lịch sử - văn hóa, danh lam thắng cảnh, bảo tồn văn hoá các dân tộc</w:t>
      </w:r>
      <w:bookmarkEnd w:id="301"/>
      <w:r w:rsidR="009A595C" w:rsidRPr="009710CE">
        <w:rPr>
          <w:rFonts w:ascii="Times New Roman" w:hAnsi="Times New Roman" w:cs="Times New Roman"/>
          <w:color w:val="auto"/>
          <w:spacing w:val="-6"/>
          <w:sz w:val="28"/>
          <w:szCs w:val="28"/>
          <w:lang w:val="en-US"/>
        </w:rPr>
        <w:t>.</w:t>
      </w:r>
      <w:bookmarkEnd w:id="302"/>
    </w:p>
    <w:p w14:paraId="4B605749" w14:textId="3B9FCA50" w:rsidR="002D6E55" w:rsidRPr="009710CE" w:rsidRDefault="002D6E55" w:rsidP="00D036DE">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Trong phương án quy hoạch, các di tích lịch sử - văn hóa, danh lam thắng cảnh được tăng cường tôn tạo, định hướng tổ chức không gian, xác định quỹ đất hợp lý các khu chức năng, hệ thống hạ tầng kỹ thuật, quản lý quá trình xây dựng, ngăn chặn sự xâm hại của các nhân tố tiêu cực, ảnh hưởng đến các giá trị văn hoá vật thể và phi vật thể, làm hồi sinh giá trị lịch sử văn hoá của các khu di tích.</w:t>
      </w:r>
    </w:p>
    <w:p w14:paraId="7C211FDF" w14:textId="6C2BC999" w:rsidR="00EE17EC" w:rsidRPr="009710CE" w:rsidRDefault="00EE17EC" w:rsidP="00D036DE">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Phương án sử dụng đất với việc bố trí 66,</w:t>
      </w:r>
      <w:r w:rsidR="001A1D16" w:rsidRPr="009710CE">
        <w:rPr>
          <w:rFonts w:ascii="Times New Roman" w:hAnsi="Times New Roman" w:cs="Times New Roman"/>
          <w:bCs/>
          <w:color w:val="auto"/>
          <w:sz w:val="28"/>
          <w:szCs w:val="28"/>
          <w:lang w:val="en-US"/>
        </w:rPr>
        <w:t>18</w:t>
      </w:r>
      <w:r w:rsidRPr="009710CE">
        <w:rPr>
          <w:rFonts w:ascii="Times New Roman" w:hAnsi="Times New Roman" w:cs="Times New Roman"/>
          <w:bCs/>
          <w:color w:val="auto"/>
          <w:sz w:val="28"/>
          <w:szCs w:val="28"/>
          <w:lang w:val="en-US"/>
        </w:rPr>
        <w:t xml:space="preserve"> ha đất có di tích lịch sử - văn hóa tăng thêm đã đảm bảo tôn tạo di tích lịch sử - văn hóa, danh lam thắng cảnh, bảo tồn </w:t>
      </w:r>
      <w:r w:rsidR="001A1D16" w:rsidRPr="009710CE">
        <w:rPr>
          <w:rFonts w:ascii="Times New Roman" w:hAnsi="Times New Roman" w:cs="Times New Roman"/>
          <w:bCs/>
          <w:color w:val="auto"/>
          <w:sz w:val="28"/>
          <w:szCs w:val="28"/>
          <w:lang w:val="en-US"/>
        </w:rPr>
        <w:t>bản sắc văn hóa các dân tộc trên địa bàn huyện Chi Lăng</w:t>
      </w:r>
      <w:r w:rsidRPr="009710CE">
        <w:rPr>
          <w:rFonts w:ascii="Times New Roman" w:hAnsi="Times New Roman" w:cs="Times New Roman"/>
          <w:bCs/>
          <w:color w:val="auto"/>
          <w:sz w:val="28"/>
          <w:szCs w:val="28"/>
          <w:lang w:val="en-US"/>
        </w:rPr>
        <w:t>.</w:t>
      </w:r>
    </w:p>
    <w:p w14:paraId="4A0159D2" w14:textId="77777777" w:rsidR="002D6E55" w:rsidRPr="009710CE" w:rsidRDefault="002D6E55" w:rsidP="00D036DE">
      <w:pPr>
        <w:pStyle w:val="Heading3"/>
        <w:tabs>
          <w:tab w:val="left" w:pos="1276"/>
        </w:tabs>
        <w:spacing w:before="120" w:line="340" w:lineRule="exact"/>
        <w:ind w:firstLine="720"/>
        <w:jc w:val="both"/>
        <w:rPr>
          <w:rFonts w:ascii="Times New Roman" w:hAnsi="Times New Roman" w:cs="Times New Roman"/>
          <w:color w:val="auto"/>
          <w:sz w:val="28"/>
          <w:szCs w:val="28"/>
          <w:lang w:val="en-US"/>
        </w:rPr>
      </w:pPr>
      <w:bookmarkStart w:id="303" w:name="bookmark903"/>
      <w:bookmarkStart w:id="304" w:name="_Toc83020760"/>
      <w:bookmarkStart w:id="305" w:name="_Toc167429162"/>
      <w:r w:rsidRPr="009710CE">
        <w:rPr>
          <w:rFonts w:ascii="Times New Roman" w:eastAsia="Times New Roman" w:hAnsi="Times New Roman" w:cs="Times New Roman"/>
          <w:bCs w:val="0"/>
          <w:color w:val="auto"/>
          <w:sz w:val="28"/>
          <w:szCs w:val="28"/>
          <w:lang w:val="en-US"/>
        </w:rPr>
        <w:t>3</w:t>
      </w:r>
      <w:bookmarkEnd w:id="303"/>
      <w:r w:rsidRPr="009710CE">
        <w:rPr>
          <w:rFonts w:ascii="Times New Roman" w:eastAsia="Times New Roman" w:hAnsi="Times New Roman" w:cs="Times New Roman"/>
          <w:bCs w:val="0"/>
          <w:color w:val="auto"/>
          <w:sz w:val="28"/>
          <w:szCs w:val="28"/>
          <w:lang w:val="en-US"/>
        </w:rPr>
        <w:t>.6.</w:t>
      </w:r>
      <w:r w:rsidRPr="009710CE">
        <w:rPr>
          <w:rFonts w:ascii="Times New Roman" w:eastAsia="Times New Roman" w:hAnsi="Times New Roman" w:cs="Times New Roman"/>
          <w:bCs w:val="0"/>
          <w:color w:val="auto"/>
          <w:sz w:val="28"/>
          <w:szCs w:val="28"/>
          <w:lang w:val="en-US"/>
        </w:rPr>
        <w:tab/>
        <w:t>Đánh giá tác động của phương án quy hoạch sử dụng đất đến</w:t>
      </w:r>
      <w:r w:rsidRPr="009710CE">
        <w:rPr>
          <w:rFonts w:ascii="Times New Roman" w:hAnsi="Times New Roman" w:cs="Times New Roman"/>
          <w:color w:val="auto"/>
          <w:sz w:val="28"/>
          <w:szCs w:val="28"/>
          <w:lang w:val="en-US"/>
        </w:rPr>
        <w:t xml:space="preserve"> khả năng khai thác hợp lý tài nguyên thiên nhiên; yêu cầu bảo tồn, phát triển diện tích rừng và tỷ lệ che phủ.</w:t>
      </w:r>
      <w:bookmarkEnd w:id="304"/>
      <w:bookmarkEnd w:id="305"/>
    </w:p>
    <w:p w14:paraId="5BF04E0B" w14:textId="77777777" w:rsidR="005D3A53" w:rsidRPr="009710CE" w:rsidRDefault="005D3A53" w:rsidP="00D036DE">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Sử dụng đất cho phát triển đô thị, công nghiệp, xây dựng các công trình cơ sở hạ tầng, mở rộng đất ở và đất sản xuất nông lâm nghiệp … phải đảm bảo được các điều kiện về môi trường sinh thái, thích ứng với biến đổi khí hậu; không gây suy giảm, ô nhiễm và thoái hoá tài nguyên đất, cũng như các tài nguyên thiên nhiên khác trên địa bàn.</w:t>
      </w:r>
    </w:p>
    <w:p w14:paraId="4E7AE7B9" w14:textId="4656FA90" w:rsidR="0004051B" w:rsidRPr="009710CE" w:rsidRDefault="005D3A53" w:rsidP="00D036DE">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Phương án quy hoạch đã xác định rõ tiềm năng các nguồn tài nguyên thiên nhiên trên địa bàn được khai thác sử dụng hợp lý trên cơ sở ưu tiên bảo vệ các loại đất tốt cho sản xuất nông lâm nghiệp, nâng cao chất lượng rừng, kết hợp đa dạng chủng loại cây lấy gỗ, sản phẩm ngoài gỗ, cây dược liệu quý. Tập trung bảo vệ, khoanh nuôi tái sinh và trồng mới rừng gắn với thực hiện tốt chính sách chi trả dịch vụ môi trường rừng, bảo vệ hệ sinh thái rừng, các di tích lịch sử, danh thắng có tính đặc thù của huyện làm cơ sở phát triển lĩnh vực mũi nhọn du lịch - dịch vụ; nâng cao độ che phủ của rừng và cây lâu năm đạt trên </w:t>
      </w:r>
      <w:r w:rsidR="00435F5A" w:rsidRPr="009710CE">
        <w:rPr>
          <w:rFonts w:ascii="Times New Roman" w:hAnsi="Times New Roman" w:cs="Times New Roman"/>
          <w:bCs/>
          <w:color w:val="auto"/>
          <w:sz w:val="28"/>
          <w:szCs w:val="28"/>
          <w:lang w:val="en-US"/>
        </w:rPr>
        <w:t>50</w:t>
      </w:r>
      <w:r w:rsidRPr="009710CE">
        <w:rPr>
          <w:rFonts w:ascii="Times New Roman" w:hAnsi="Times New Roman" w:cs="Times New Roman"/>
          <w:bCs/>
          <w:color w:val="auto"/>
          <w:sz w:val="28"/>
          <w:szCs w:val="28"/>
          <w:lang w:val="en-US"/>
        </w:rPr>
        <w:t>% trên địa bàn huyện vào năm 2030.</w:t>
      </w:r>
    </w:p>
    <w:p w14:paraId="11D7312B" w14:textId="77777777" w:rsidR="001A1D16" w:rsidRPr="009710CE" w:rsidRDefault="001A1D16" w:rsidP="00FC35CC">
      <w:pPr>
        <w:adjustRightInd w:val="0"/>
        <w:snapToGrid w:val="0"/>
        <w:spacing w:before="120" w:line="320" w:lineRule="exact"/>
        <w:ind w:firstLine="720"/>
        <w:jc w:val="both"/>
        <w:rPr>
          <w:rFonts w:ascii="Times New Roman" w:hAnsi="Times New Roman" w:cs="Times New Roman"/>
          <w:bCs/>
          <w:color w:val="auto"/>
          <w:sz w:val="28"/>
          <w:szCs w:val="28"/>
          <w:lang w:val="en-US"/>
        </w:rPr>
      </w:pPr>
    </w:p>
    <w:p w14:paraId="1A1A1B96" w14:textId="2C7A5AC3" w:rsidR="0009446D" w:rsidRPr="009710CE" w:rsidRDefault="0009446D" w:rsidP="00376D55">
      <w:pPr>
        <w:pStyle w:val="Heading1"/>
        <w:spacing w:before="0" w:line="360" w:lineRule="auto"/>
        <w:jc w:val="center"/>
        <w:rPr>
          <w:rFonts w:ascii="Times New Roman" w:hAnsi="Times New Roman" w:cs="Times New Roman"/>
          <w:color w:val="auto"/>
          <w:lang w:val="en-US"/>
        </w:rPr>
      </w:pPr>
      <w:bookmarkStart w:id="306" w:name="_Toc167429163"/>
      <w:r w:rsidRPr="009710CE">
        <w:rPr>
          <w:rFonts w:ascii="Times New Roman" w:hAnsi="Times New Roman" w:cs="Times New Roman"/>
          <w:color w:val="auto"/>
          <w:lang w:val="en-US"/>
        </w:rPr>
        <w:t>Phần I</w:t>
      </w:r>
      <w:r w:rsidR="00376D55" w:rsidRPr="009710CE">
        <w:rPr>
          <w:rFonts w:ascii="Times New Roman" w:hAnsi="Times New Roman" w:cs="Times New Roman"/>
          <w:color w:val="auto"/>
          <w:lang w:val="en-US"/>
        </w:rPr>
        <w:t>II</w:t>
      </w:r>
      <w:bookmarkEnd w:id="306"/>
    </w:p>
    <w:p w14:paraId="1CE6DBCC" w14:textId="66A59839" w:rsidR="0009446D" w:rsidRPr="009710CE" w:rsidRDefault="0009446D" w:rsidP="00E97F63">
      <w:pPr>
        <w:keepNext/>
        <w:keepLines/>
        <w:spacing w:line="360" w:lineRule="exact"/>
        <w:jc w:val="center"/>
        <w:outlineLvl w:val="0"/>
        <w:rPr>
          <w:rFonts w:ascii="Times New Roman" w:eastAsiaTheme="majorEastAsia" w:hAnsi="Times New Roman" w:cs="Times New Roman"/>
          <w:b/>
          <w:bCs/>
          <w:color w:val="auto"/>
          <w:sz w:val="28"/>
          <w:szCs w:val="28"/>
          <w:lang w:val="en-US"/>
        </w:rPr>
      </w:pPr>
      <w:bookmarkStart w:id="307" w:name="_Toc167429164"/>
      <w:r w:rsidRPr="009710CE">
        <w:rPr>
          <w:rFonts w:ascii="Times New Roman" w:eastAsiaTheme="majorEastAsia" w:hAnsi="Times New Roman" w:cs="Times New Roman"/>
          <w:b/>
          <w:bCs/>
          <w:color w:val="auto"/>
          <w:sz w:val="28"/>
          <w:szCs w:val="28"/>
        </w:rPr>
        <w:t>KẾ HOẠCH SỬ DỤNG ĐẤT NĂM 202</w:t>
      </w:r>
      <w:r w:rsidR="00B771A7">
        <w:rPr>
          <w:rFonts w:ascii="Times New Roman" w:eastAsiaTheme="majorEastAsia" w:hAnsi="Times New Roman" w:cs="Times New Roman"/>
          <w:b/>
          <w:bCs/>
          <w:color w:val="auto"/>
          <w:sz w:val="28"/>
          <w:szCs w:val="28"/>
          <w:lang w:val="en-US"/>
        </w:rPr>
        <w:t>4</w:t>
      </w:r>
      <w:bookmarkEnd w:id="307"/>
    </w:p>
    <w:p w14:paraId="75CAC7D4" w14:textId="60C78F59" w:rsidR="007D1DC7" w:rsidRPr="009710CE" w:rsidRDefault="007D1DC7" w:rsidP="005F1DE5">
      <w:pPr>
        <w:spacing w:before="60" w:after="60" w:line="264" w:lineRule="auto"/>
        <w:ind w:firstLine="720"/>
        <w:jc w:val="both"/>
        <w:rPr>
          <w:rFonts w:ascii="Times New Roman" w:eastAsiaTheme="majorEastAsia" w:hAnsi="Times New Roman" w:cs="Times New Roman"/>
          <w:bCs/>
          <w:color w:val="auto"/>
          <w:spacing w:val="-2"/>
          <w:sz w:val="28"/>
          <w:szCs w:val="28"/>
          <w:lang w:val="en-US"/>
        </w:rPr>
      </w:pPr>
      <w:r w:rsidRPr="009710CE">
        <w:rPr>
          <w:rFonts w:ascii="Times New Roman" w:eastAsiaTheme="majorEastAsia" w:hAnsi="Times New Roman" w:cs="Times New Roman"/>
          <w:bCs/>
          <w:color w:val="auto"/>
          <w:spacing w:val="-2"/>
          <w:sz w:val="28"/>
          <w:szCs w:val="28"/>
          <w:lang w:val="en-US"/>
        </w:rPr>
        <w:t>Kế hoạch sử dụng đất năm 202</w:t>
      </w:r>
      <w:r w:rsidR="00B771A7">
        <w:rPr>
          <w:rFonts w:ascii="Times New Roman" w:eastAsiaTheme="majorEastAsia" w:hAnsi="Times New Roman" w:cs="Times New Roman"/>
          <w:bCs/>
          <w:color w:val="auto"/>
          <w:spacing w:val="-2"/>
          <w:sz w:val="28"/>
          <w:szCs w:val="28"/>
          <w:lang w:val="en-US"/>
        </w:rPr>
        <w:t>4</w:t>
      </w:r>
      <w:r w:rsidRPr="009710CE">
        <w:rPr>
          <w:rFonts w:ascii="Times New Roman" w:eastAsiaTheme="majorEastAsia" w:hAnsi="Times New Roman" w:cs="Times New Roman"/>
          <w:bCs/>
          <w:color w:val="auto"/>
          <w:spacing w:val="-2"/>
          <w:sz w:val="28"/>
          <w:szCs w:val="28"/>
          <w:lang w:val="en-US"/>
        </w:rPr>
        <w:t xml:space="preserve"> của </w:t>
      </w:r>
      <w:r w:rsidR="00F3273D" w:rsidRPr="009710CE">
        <w:rPr>
          <w:rFonts w:ascii="Times New Roman" w:eastAsiaTheme="majorEastAsia" w:hAnsi="Times New Roman" w:cs="Times New Roman"/>
          <w:bCs/>
          <w:color w:val="auto"/>
          <w:spacing w:val="-2"/>
          <w:sz w:val="28"/>
          <w:szCs w:val="28"/>
          <w:lang w:val="en-US"/>
        </w:rPr>
        <w:t>huyện</w:t>
      </w:r>
      <w:r w:rsidRPr="009710CE">
        <w:rPr>
          <w:rFonts w:ascii="Times New Roman" w:eastAsiaTheme="majorEastAsia" w:hAnsi="Times New Roman" w:cs="Times New Roman"/>
          <w:bCs/>
          <w:color w:val="auto"/>
          <w:spacing w:val="-2"/>
          <w:sz w:val="28"/>
          <w:szCs w:val="28"/>
          <w:lang w:val="en-US"/>
        </w:rPr>
        <w:t xml:space="preserve"> </w:t>
      </w:r>
      <w:r w:rsidR="00F3273D" w:rsidRPr="009710CE">
        <w:rPr>
          <w:rFonts w:ascii="Times New Roman" w:eastAsiaTheme="majorEastAsia" w:hAnsi="Times New Roman" w:cs="Times New Roman"/>
          <w:bCs/>
          <w:color w:val="auto"/>
          <w:spacing w:val="-2"/>
          <w:sz w:val="28"/>
          <w:szCs w:val="28"/>
          <w:lang w:val="en-US"/>
        </w:rPr>
        <w:t>Chi Lăng</w:t>
      </w:r>
      <w:r w:rsidRPr="009710CE">
        <w:rPr>
          <w:rFonts w:ascii="Times New Roman" w:eastAsiaTheme="majorEastAsia" w:hAnsi="Times New Roman" w:cs="Times New Roman"/>
          <w:bCs/>
          <w:color w:val="auto"/>
          <w:spacing w:val="-2"/>
          <w:sz w:val="28"/>
          <w:szCs w:val="28"/>
          <w:lang w:val="en-US"/>
        </w:rPr>
        <w:t xml:space="preserve"> đã được UBND tỉnh </w:t>
      </w:r>
      <w:r w:rsidR="00F3273D" w:rsidRPr="009710CE">
        <w:rPr>
          <w:rFonts w:ascii="Times New Roman" w:eastAsiaTheme="majorEastAsia" w:hAnsi="Times New Roman" w:cs="Times New Roman"/>
          <w:bCs/>
          <w:color w:val="auto"/>
          <w:spacing w:val="-2"/>
          <w:sz w:val="28"/>
          <w:szCs w:val="28"/>
          <w:lang w:val="en-US"/>
        </w:rPr>
        <w:t>Lạng Sơn</w:t>
      </w:r>
      <w:r w:rsidRPr="009710CE">
        <w:rPr>
          <w:rFonts w:ascii="Times New Roman" w:eastAsiaTheme="majorEastAsia" w:hAnsi="Times New Roman" w:cs="Times New Roman"/>
          <w:bCs/>
          <w:color w:val="auto"/>
          <w:spacing w:val="-2"/>
          <w:sz w:val="28"/>
          <w:szCs w:val="28"/>
          <w:lang w:val="en-US"/>
        </w:rPr>
        <w:t xml:space="preserve"> phê duyệt tại Quyết định số </w:t>
      </w:r>
      <w:r w:rsidR="00A7002C" w:rsidRPr="009710CE">
        <w:rPr>
          <w:rFonts w:ascii="Times New Roman" w:eastAsiaTheme="majorEastAsia" w:hAnsi="Times New Roman" w:cs="Times New Roman"/>
          <w:bCs/>
          <w:color w:val="auto"/>
          <w:spacing w:val="-2"/>
          <w:sz w:val="28"/>
          <w:szCs w:val="28"/>
          <w:lang w:val="en-US"/>
        </w:rPr>
        <w:t>2580</w:t>
      </w:r>
      <w:r w:rsidRPr="009710CE">
        <w:rPr>
          <w:rFonts w:ascii="Times New Roman" w:eastAsiaTheme="majorEastAsia" w:hAnsi="Times New Roman" w:cs="Times New Roman"/>
          <w:bCs/>
          <w:color w:val="auto"/>
          <w:spacing w:val="-2"/>
          <w:sz w:val="28"/>
          <w:szCs w:val="28"/>
          <w:lang w:val="en-US"/>
        </w:rPr>
        <w:t xml:space="preserve">/QĐ-UBND ngày </w:t>
      </w:r>
      <w:r w:rsidR="00A7002C" w:rsidRPr="009710CE">
        <w:rPr>
          <w:rFonts w:ascii="Times New Roman" w:eastAsiaTheme="majorEastAsia" w:hAnsi="Times New Roman" w:cs="Times New Roman"/>
          <w:bCs/>
          <w:color w:val="auto"/>
          <w:spacing w:val="-2"/>
          <w:sz w:val="28"/>
          <w:szCs w:val="28"/>
          <w:lang w:val="en-US"/>
        </w:rPr>
        <w:t>31</w:t>
      </w:r>
      <w:r w:rsidRPr="009710CE">
        <w:rPr>
          <w:rFonts w:ascii="Times New Roman" w:eastAsiaTheme="majorEastAsia" w:hAnsi="Times New Roman" w:cs="Times New Roman"/>
          <w:bCs/>
          <w:color w:val="auto"/>
          <w:spacing w:val="-2"/>
          <w:sz w:val="28"/>
          <w:szCs w:val="28"/>
          <w:lang w:val="en-US"/>
        </w:rPr>
        <w:t>/</w:t>
      </w:r>
      <w:r w:rsidR="00A7002C" w:rsidRPr="009710CE">
        <w:rPr>
          <w:rFonts w:ascii="Times New Roman" w:eastAsiaTheme="majorEastAsia" w:hAnsi="Times New Roman" w:cs="Times New Roman"/>
          <w:bCs/>
          <w:color w:val="auto"/>
          <w:spacing w:val="-2"/>
          <w:sz w:val="28"/>
          <w:szCs w:val="28"/>
          <w:lang w:val="en-US"/>
        </w:rPr>
        <w:t>12</w:t>
      </w:r>
      <w:r w:rsidRPr="009710CE">
        <w:rPr>
          <w:rFonts w:ascii="Times New Roman" w:eastAsiaTheme="majorEastAsia" w:hAnsi="Times New Roman" w:cs="Times New Roman"/>
          <w:bCs/>
          <w:color w:val="auto"/>
          <w:spacing w:val="-2"/>
          <w:sz w:val="28"/>
          <w:szCs w:val="28"/>
          <w:lang w:val="en-US"/>
        </w:rPr>
        <w:t>/2021.</w:t>
      </w:r>
    </w:p>
    <w:p w14:paraId="6A3FC316" w14:textId="133DACC2" w:rsidR="00820325" w:rsidRPr="009710CE" w:rsidRDefault="00820325" w:rsidP="00820325">
      <w:pPr>
        <w:ind w:firstLine="720"/>
        <w:jc w:val="both"/>
        <w:rPr>
          <w:rFonts w:ascii="Times New Roman" w:hAnsi="Times New Roman" w:cs="Times New Roman"/>
          <w:color w:val="auto"/>
          <w:sz w:val="28"/>
          <w:szCs w:val="28"/>
          <w:lang w:val="en-US"/>
        </w:rPr>
        <w:sectPr w:rsidR="00820325" w:rsidRPr="009710CE" w:rsidSect="001B5396">
          <w:type w:val="continuous"/>
          <w:pgSz w:w="11900" w:h="16840" w:code="9"/>
          <w:pgMar w:top="1588" w:right="1134" w:bottom="1134" w:left="1814" w:header="720" w:footer="720" w:gutter="0"/>
          <w:cols w:space="720"/>
          <w:docGrid w:linePitch="360"/>
        </w:sectPr>
      </w:pPr>
    </w:p>
    <w:p w14:paraId="2B2C01DA" w14:textId="48D3344E" w:rsidR="00C34785" w:rsidRPr="009710CE" w:rsidRDefault="00C34785" w:rsidP="00C34785">
      <w:pPr>
        <w:pStyle w:val="Heading1"/>
        <w:spacing w:before="120" w:after="120" w:line="360" w:lineRule="exact"/>
        <w:jc w:val="center"/>
        <w:rPr>
          <w:rFonts w:ascii="Times New Roman" w:hAnsi="Times New Roman" w:cs="Times New Roman"/>
          <w:color w:val="auto"/>
          <w:lang w:eastAsia="zh-CN"/>
        </w:rPr>
      </w:pPr>
      <w:bookmarkStart w:id="308" w:name="_Toc167429165"/>
      <w:r w:rsidRPr="009710CE">
        <w:rPr>
          <w:rFonts w:ascii="Times New Roman" w:hAnsi="Times New Roman" w:cs="Times New Roman"/>
          <w:color w:val="auto"/>
        </w:rPr>
        <w:lastRenderedPageBreak/>
        <w:t>Phần V</w:t>
      </w:r>
      <w:bookmarkEnd w:id="249"/>
      <w:bookmarkEnd w:id="308"/>
    </w:p>
    <w:p w14:paraId="524FE063" w14:textId="77777777" w:rsidR="00C34785" w:rsidRPr="009710CE" w:rsidRDefault="00C34785" w:rsidP="00C34785">
      <w:pPr>
        <w:pStyle w:val="Heading1"/>
        <w:spacing w:before="120" w:after="240" w:line="360" w:lineRule="exact"/>
        <w:jc w:val="center"/>
        <w:rPr>
          <w:rFonts w:ascii="Times New Roman" w:hAnsi="Times New Roman" w:cs="Times New Roman"/>
          <w:color w:val="auto"/>
          <w:lang w:eastAsia="zh-CN"/>
        </w:rPr>
      </w:pPr>
      <w:bookmarkStart w:id="309" w:name="_Toc83020762"/>
      <w:bookmarkStart w:id="310" w:name="_Toc167429166"/>
      <w:r w:rsidRPr="009710CE">
        <w:rPr>
          <w:rFonts w:ascii="Times New Roman" w:hAnsi="Times New Roman" w:cs="Times New Roman"/>
          <w:color w:val="auto"/>
        </w:rPr>
        <w:t xml:space="preserve">GIẢI PHÁP THỰC </w:t>
      </w:r>
      <w:r w:rsidRPr="009710CE">
        <w:rPr>
          <w:rFonts w:ascii="Times New Roman" w:hAnsi="Times New Roman" w:cs="Times New Roman"/>
          <w:caps/>
          <w:color w:val="auto"/>
        </w:rPr>
        <w:t>HIỆN</w:t>
      </w:r>
      <w:bookmarkEnd w:id="309"/>
      <w:bookmarkEnd w:id="310"/>
    </w:p>
    <w:p w14:paraId="5D6007C9" w14:textId="30B83C1D" w:rsidR="00C34785" w:rsidRPr="009710CE" w:rsidRDefault="00C34785" w:rsidP="00BC7F4F">
      <w:pPr>
        <w:pStyle w:val="Heading2"/>
        <w:spacing w:before="60" w:after="60" w:line="340" w:lineRule="exact"/>
        <w:ind w:firstLine="720"/>
        <w:jc w:val="both"/>
        <w:rPr>
          <w:rFonts w:ascii="Times New Roman" w:hAnsi="Times New Roman" w:cs="Times New Roman"/>
          <w:color w:val="auto"/>
        </w:rPr>
      </w:pPr>
      <w:bookmarkStart w:id="311" w:name="_Toc83020763"/>
      <w:bookmarkStart w:id="312" w:name="_Toc167429167"/>
      <w:r w:rsidRPr="009710CE">
        <w:rPr>
          <w:rFonts w:ascii="Times New Roman" w:hAnsi="Times New Roman" w:cs="Times New Roman"/>
          <w:color w:val="auto"/>
        </w:rPr>
        <w:t xml:space="preserve">I. </w:t>
      </w:r>
      <w:bookmarkEnd w:id="311"/>
      <w:r w:rsidR="00BC7F4F" w:rsidRPr="009710CE">
        <w:rPr>
          <w:rFonts w:ascii="Times New Roman" w:hAnsi="Times New Roman" w:cs="Times New Roman"/>
          <w:color w:val="auto"/>
        </w:rPr>
        <w:t>GIẢI PHÁP BẢO VỆ, CẢI TẠO ĐẤT VÀ BẢO VỆ MÔI TRƯỜNG</w:t>
      </w:r>
      <w:bookmarkEnd w:id="312"/>
    </w:p>
    <w:p w14:paraId="48179158" w14:textId="1BFF1DF8" w:rsidR="00C34785" w:rsidRPr="009710CE" w:rsidRDefault="00C34785" w:rsidP="00923E87">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Rà soát và hoàn thiện Chương trình thực hiện Nghị quyết số 24-NQ/TW của Ban Chấp hành Trung ương Đảng về chủ động ứng phó với biến đổi khí hậu của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w:t>
      </w:r>
      <w:r w:rsidR="00F343CE" w:rsidRPr="009710CE">
        <w:rPr>
          <w:rFonts w:ascii="Times New Roman" w:hAnsi="Times New Roman" w:cs="Times New Roman"/>
          <w:bCs/>
          <w:color w:val="auto"/>
          <w:sz w:val="28"/>
          <w:szCs w:val="28"/>
          <w:lang w:val="en-US"/>
        </w:rPr>
        <w:t>thời kỳ</w:t>
      </w:r>
      <w:r w:rsidRPr="009710CE">
        <w:rPr>
          <w:rFonts w:ascii="Times New Roman" w:hAnsi="Times New Roman" w:cs="Times New Roman"/>
          <w:bCs/>
          <w:color w:val="auto"/>
          <w:sz w:val="28"/>
          <w:szCs w:val="28"/>
          <w:lang w:val="en-US"/>
        </w:rPr>
        <w:t xml:space="preserve"> 2021 - 2030,</w:t>
      </w:r>
      <w:r w:rsidRPr="009710CE">
        <w:rPr>
          <w:color w:val="auto"/>
        </w:rPr>
        <w:t xml:space="preserve"> </w:t>
      </w:r>
      <w:r w:rsidRPr="009710CE">
        <w:rPr>
          <w:rFonts w:ascii="Times New Roman" w:hAnsi="Times New Roman" w:cs="Times New Roman"/>
          <w:bCs/>
          <w:color w:val="auto"/>
          <w:sz w:val="28"/>
          <w:szCs w:val="28"/>
          <w:lang w:val="en-US"/>
        </w:rPr>
        <w:t xml:space="preserve">tăng cường kiểm soát chặt chẽ, quản lý tài nguyên thiên nhiên và bảo vệ môi trường đô thị, xử lý ô nhiễm, chú trọng quản lý khai thác nguồn nước ngầm, bảo vệ đa dạng sinh học bảo tồn các khu vực có rừng. Đánh giá môi trường chiến lược, đánh giá tác động môi trường, cam kết bảo vệ môi trường khi thực hiện các dự án đầu tư trên địa bàn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w:t>
      </w:r>
    </w:p>
    <w:p w14:paraId="4B2FC951" w14:textId="436C6B74" w:rsidR="00093DE2" w:rsidRPr="009710CE" w:rsidRDefault="00093DE2" w:rsidP="00923E87">
      <w:pPr>
        <w:adjustRightInd w:val="0"/>
        <w:snapToGrid w:val="0"/>
        <w:spacing w:before="60" w:after="60" w:line="340" w:lineRule="exact"/>
        <w:ind w:firstLine="720"/>
        <w:jc w:val="both"/>
        <w:rPr>
          <w:rFonts w:ascii="Times New Roman" w:hAnsi="Times New Roman" w:cs="Times New Roman"/>
          <w:bCs/>
          <w:color w:val="auto"/>
          <w:spacing w:val="-2"/>
          <w:sz w:val="28"/>
          <w:szCs w:val="28"/>
          <w:lang w:val="en-US"/>
        </w:rPr>
      </w:pPr>
      <w:r w:rsidRPr="009710CE">
        <w:rPr>
          <w:rFonts w:ascii="Times New Roman" w:hAnsi="Times New Roman" w:cs="Times New Roman"/>
          <w:bCs/>
          <w:color w:val="auto"/>
          <w:spacing w:val="-2"/>
          <w:sz w:val="28"/>
          <w:szCs w:val="28"/>
          <w:lang w:val="en-US"/>
        </w:rPr>
        <w:t xml:space="preserve">- Tăng cường kiểm tra, xử lý nghiêm các tổ chức, cá nhân vi phạm các quy định pháp luật về xây dựng, đất đai và môi trường. </w:t>
      </w:r>
      <w:r w:rsidR="006B00D8" w:rsidRPr="009710CE">
        <w:rPr>
          <w:rFonts w:ascii="Times New Roman" w:hAnsi="Times New Roman" w:cs="Times New Roman"/>
          <w:bCs/>
          <w:color w:val="auto"/>
          <w:spacing w:val="-2"/>
          <w:sz w:val="28"/>
          <w:szCs w:val="28"/>
          <w:lang w:val="en-US"/>
        </w:rPr>
        <w:t>T</w:t>
      </w:r>
      <w:r w:rsidRPr="009710CE">
        <w:rPr>
          <w:rFonts w:ascii="Times New Roman" w:hAnsi="Times New Roman" w:cs="Times New Roman"/>
          <w:bCs/>
          <w:color w:val="auto"/>
          <w:spacing w:val="-2"/>
          <w:sz w:val="28"/>
          <w:szCs w:val="28"/>
          <w:lang w:val="en-US"/>
        </w:rPr>
        <w:t>hực hiện việc di dời tất các cơ sở sản xuất gây ô nhiễm môi trường, có nguy cơ cháy nổ vào cụm công nghiệp; khuyến khích việc sử dụng công nghệ thân thiện với môi trường.</w:t>
      </w:r>
    </w:p>
    <w:p w14:paraId="034AF4EE" w14:textId="664F20CB" w:rsidR="00C34785" w:rsidRPr="009710CE" w:rsidRDefault="00C34785" w:rsidP="00923E87">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Xây dựng và thực hiện kế hoạch đầu tư xây dựng hoàn thiện không gian xanh công cộng, không gian xanh ven suối đô thị gắn với việc bảo tồn và quảng bá các giá trị văn hóa cộng đồng dân tộc </w:t>
      </w:r>
      <w:r w:rsidR="006B00D8" w:rsidRPr="009710CE">
        <w:rPr>
          <w:rFonts w:ascii="Times New Roman" w:hAnsi="Times New Roman" w:cs="Times New Roman"/>
          <w:bCs/>
          <w:color w:val="auto"/>
          <w:sz w:val="28"/>
          <w:szCs w:val="28"/>
          <w:lang w:val="en-US"/>
        </w:rPr>
        <w:t>trên địa bàn huyện</w:t>
      </w:r>
      <w:r w:rsidRPr="009710CE">
        <w:rPr>
          <w:rFonts w:ascii="Times New Roman" w:hAnsi="Times New Roman" w:cs="Times New Roman"/>
          <w:bCs/>
          <w:color w:val="auto"/>
          <w:sz w:val="28"/>
          <w:szCs w:val="28"/>
          <w:lang w:val="en-US"/>
        </w:rPr>
        <w:t xml:space="preserve">. </w:t>
      </w:r>
    </w:p>
    <w:p w14:paraId="6DA31364" w14:textId="2E40015C" w:rsidR="00C34785" w:rsidRPr="009710CE" w:rsidRDefault="00C34785" w:rsidP="00923E87">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Triển khai Quyết định số 524/QĐ-TTg ngày 01 tháng 4 năm 2021 của Chính phủ Phê duyệt Đề án “Trồng một tỷ cây xanh giai đoạn 2021 - 2025”. Theo đó trên địa bàn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sẽ </w:t>
      </w:r>
      <w:r w:rsidR="002B37CF" w:rsidRPr="009710CE">
        <w:rPr>
          <w:rFonts w:ascii="Times New Roman" w:hAnsi="Times New Roman" w:cs="Times New Roman"/>
          <w:bCs/>
          <w:color w:val="auto"/>
          <w:sz w:val="28"/>
          <w:szCs w:val="28"/>
          <w:lang w:val="en-US"/>
        </w:rPr>
        <w:t>tiến hành trồng cây phân tán dọc theo các đường giao thông, khu đô thị, khu dân cư nông thôn nhằm tăng khả năng che phủ đất, góp phần cải tạo môi trường đô thị cũng như nông thôn</w:t>
      </w:r>
      <w:r w:rsidRPr="009710CE">
        <w:rPr>
          <w:rFonts w:ascii="Times New Roman" w:hAnsi="Times New Roman" w:cs="Times New Roman"/>
          <w:bCs/>
          <w:color w:val="auto"/>
          <w:sz w:val="28"/>
          <w:szCs w:val="28"/>
          <w:lang w:val="en-US"/>
        </w:rPr>
        <w:t xml:space="preserve"> và trồng mới rừng sản xuất, nhằm góp phần bảo vệ môi trường sinh thái, cải thiện cảnh quan và ứng phó với biến đổi khí hậu, phát triển kinh tế xã hội.</w:t>
      </w:r>
      <w:r w:rsidR="002B37CF" w:rsidRPr="009710CE">
        <w:rPr>
          <w:color w:val="auto"/>
        </w:rPr>
        <w:t xml:space="preserve"> </w:t>
      </w:r>
    </w:p>
    <w:p w14:paraId="242BE7BB" w14:textId="1108EC11" w:rsidR="00C34785" w:rsidRPr="009710CE" w:rsidRDefault="00C34785" w:rsidP="00923E87">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Áp dụng phương thức sản xuất nông - lâm kết hợp trong sử dụng đất ở các khu vực có độ dốc lớn nhằm hạn chế xói mòn, rửa trôi. Phổ biến các biện pháp canh tác luân canh, xen canh với cây họ đậu; sản xuất nông nghiệp theo tiêu chuẩn GAP, bón phân đúng cách, quản lý dịch hại (IPM) trong trồng trọt; trồng cây che bóng đai chắn gió cho cây công nghiệp lâu năm.</w:t>
      </w:r>
    </w:p>
    <w:p w14:paraId="2B415ECD" w14:textId="77777777" w:rsidR="002B37CF" w:rsidRPr="009710CE" w:rsidRDefault="002B37CF" w:rsidP="002B37CF">
      <w:pPr>
        <w:adjustRightInd w:val="0"/>
        <w:snapToGrid w:val="0"/>
        <w:spacing w:before="60" w:after="60" w:line="340"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Thực hiện quy hoạch sử dụng đất cần giảm thiểu thiệt hại đến cảnh quan thiên nhiên, thảm thực vật, nguồn nước mặt, … Khi thực hiện đầu tư cần xây dựng quy hoạch chi tiết trên cơ sở nghiên cứu, xem xét một cách có hiệu quả nhất.</w:t>
      </w:r>
    </w:p>
    <w:p w14:paraId="05DEA74F" w14:textId="77777777" w:rsidR="002B37CF" w:rsidRPr="009710CE" w:rsidRDefault="002B37CF" w:rsidP="002B37CF">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Tổ chức thu gom, đầu tư trang thiết bị thu gom rác hợp vệ sinh và phân loại chất thải rắn tại nguồn. Đối với chất thải nguy hại cần phải có các quy trình công nghệ thích hợp để xử lý triệt để đối với loại rác thải nguy hại. Đảm bảo môi trường xanh, sạch, đẹp: 100% cơ sở sản xuất, kinh doanh đạt tiêu chuẩn vệ </w:t>
      </w:r>
      <w:r w:rsidRPr="009710CE">
        <w:rPr>
          <w:rFonts w:ascii="Times New Roman" w:hAnsi="Times New Roman" w:cs="Times New Roman"/>
          <w:bCs/>
          <w:color w:val="auto"/>
          <w:sz w:val="28"/>
          <w:szCs w:val="28"/>
          <w:lang w:val="en-US"/>
        </w:rPr>
        <w:lastRenderedPageBreak/>
        <w:t>sinh, bảo vệ môi trường; 95% rác thải được thu gom, xử lý.</w:t>
      </w:r>
    </w:p>
    <w:p w14:paraId="1E5515A7" w14:textId="49C52417" w:rsidR="002B37CF" w:rsidRPr="009710CE" w:rsidRDefault="002B37CF" w:rsidP="002B37CF">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Việc bố trí các khu dân cư mới là cần thiết - nhưng phải gắn với phát triển cơ sở hạ tầng, cần tập trung phát triển hình thành khu, cụm dân cư, hạn chế phân chia nhỏ lẻ.</w:t>
      </w:r>
    </w:p>
    <w:p w14:paraId="4365B9D7" w14:textId="056A16C5" w:rsidR="00C34785" w:rsidRPr="009710CE" w:rsidRDefault="00C34785" w:rsidP="00BC7F4F">
      <w:pPr>
        <w:pStyle w:val="Heading2"/>
        <w:spacing w:before="60" w:after="60" w:line="340" w:lineRule="exact"/>
        <w:ind w:firstLine="720"/>
        <w:jc w:val="both"/>
        <w:rPr>
          <w:rFonts w:ascii="Times New Roman" w:hAnsi="Times New Roman" w:cs="Times New Roman"/>
          <w:color w:val="auto"/>
          <w:lang w:val="en-US"/>
        </w:rPr>
      </w:pPr>
      <w:bookmarkStart w:id="313" w:name="bookmark925"/>
      <w:bookmarkStart w:id="314" w:name="_Toc83020764"/>
      <w:bookmarkStart w:id="315" w:name="_Toc167429168"/>
      <w:r w:rsidRPr="009710CE">
        <w:rPr>
          <w:rFonts w:ascii="Times New Roman" w:hAnsi="Times New Roman" w:cs="Times New Roman"/>
          <w:color w:val="auto"/>
        </w:rPr>
        <w:t>I</w:t>
      </w:r>
      <w:bookmarkEnd w:id="313"/>
      <w:r w:rsidRPr="009710CE">
        <w:rPr>
          <w:rFonts w:ascii="Times New Roman" w:hAnsi="Times New Roman" w:cs="Times New Roman"/>
          <w:color w:val="auto"/>
        </w:rPr>
        <w:t xml:space="preserve">I. </w:t>
      </w:r>
      <w:bookmarkEnd w:id="314"/>
      <w:r w:rsidR="00BC7F4F" w:rsidRPr="009710CE">
        <w:rPr>
          <w:rFonts w:ascii="Times New Roman" w:hAnsi="Times New Roman" w:cs="Times New Roman"/>
          <w:color w:val="auto"/>
        </w:rPr>
        <w:t>GIẢI PH</w:t>
      </w:r>
      <w:r w:rsidR="00BC7F4F" w:rsidRPr="009710CE">
        <w:rPr>
          <w:rFonts w:ascii="Times New Roman" w:hAnsi="Times New Roman" w:cs="Times New Roman"/>
          <w:color w:val="auto"/>
          <w:lang w:val="en-US"/>
        </w:rPr>
        <w:t>Á</w:t>
      </w:r>
      <w:r w:rsidR="00BC7F4F" w:rsidRPr="009710CE">
        <w:rPr>
          <w:rFonts w:ascii="Times New Roman" w:hAnsi="Times New Roman" w:cs="Times New Roman"/>
          <w:color w:val="auto"/>
        </w:rPr>
        <w:t xml:space="preserve">P VỀ NGUỒN LỰC THỰC HIỆN </w:t>
      </w:r>
      <w:r w:rsidR="00BC7F4F" w:rsidRPr="009710CE">
        <w:rPr>
          <w:rFonts w:ascii="Times New Roman" w:hAnsi="Times New Roman" w:cs="Times New Roman"/>
          <w:color w:val="auto"/>
          <w:lang w:val="en-US"/>
        </w:rPr>
        <w:t>QUY</w:t>
      </w:r>
      <w:r w:rsidR="00BC7F4F" w:rsidRPr="009710CE">
        <w:rPr>
          <w:rFonts w:ascii="Times New Roman" w:hAnsi="Times New Roman" w:cs="Times New Roman"/>
          <w:color w:val="auto"/>
        </w:rPr>
        <w:t xml:space="preserve"> HOẠCH SỬ DỤNG ĐẤT</w:t>
      </w:r>
      <w:bookmarkEnd w:id="315"/>
    </w:p>
    <w:p w14:paraId="2D6813A5" w14:textId="77777777" w:rsidR="00C34785" w:rsidRPr="009710CE" w:rsidRDefault="00C34785" w:rsidP="008B2D43">
      <w:pPr>
        <w:adjustRightInd w:val="0"/>
        <w:snapToGrid w:val="0"/>
        <w:spacing w:before="60" w:after="80" w:line="346"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Huy động và sử dụng có hiệu quả nguồn vốn từ quỹ đất bằng việc dành tỷ lệ quỹ đất sạch, hợp lý để đấu giá quyền sử dụng đất nhằm tạo vốn đầu tư cơ sở hạ tầng, tăng cường thực hiện đấu thầu lựa chọn chủ đầu tư thực hiện các dự án có sử dụng đất.</w:t>
      </w:r>
    </w:p>
    <w:p w14:paraId="0CC662F5" w14:textId="77777777" w:rsidR="00C34785" w:rsidRPr="009710CE" w:rsidRDefault="00C34785" w:rsidP="008B2D43">
      <w:pPr>
        <w:adjustRightInd w:val="0"/>
        <w:snapToGrid w:val="0"/>
        <w:spacing w:before="60" w:after="80" w:line="346"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 Cân đối, bố trí ngân sách, tranh thủ nguồn vốn đầu tư của Trung ương, tỉnh, nguồn tài trợ ODA và huy động vốn đầu tư bằng các hình thức BOT, BTO, BT… vào lĩnh vực xây dựng kết cấu hạ tầng, bảo vệ môi trường và xử lý rác thải, nước thải.</w:t>
      </w:r>
    </w:p>
    <w:p w14:paraId="31CF0574" w14:textId="77777777" w:rsidR="00C34785" w:rsidRPr="009710CE" w:rsidRDefault="00C34785" w:rsidP="008B2D43">
      <w:pPr>
        <w:adjustRightInd w:val="0"/>
        <w:snapToGrid w:val="0"/>
        <w:spacing w:before="60" w:after="80" w:line="346" w:lineRule="exact"/>
        <w:ind w:firstLine="720"/>
        <w:jc w:val="both"/>
        <w:rPr>
          <w:rFonts w:ascii="Times New Roman" w:hAnsi="Times New Roman" w:cs="Times New Roman"/>
          <w:bCs/>
          <w:color w:val="auto"/>
          <w:spacing w:val="2"/>
          <w:sz w:val="28"/>
          <w:szCs w:val="28"/>
          <w:lang w:val="en-US"/>
        </w:rPr>
      </w:pPr>
      <w:r w:rsidRPr="009710CE">
        <w:rPr>
          <w:rFonts w:ascii="Times New Roman" w:hAnsi="Times New Roman" w:cs="Times New Roman"/>
          <w:bCs/>
          <w:color w:val="auto"/>
          <w:spacing w:val="2"/>
          <w:sz w:val="28"/>
          <w:szCs w:val="28"/>
          <w:lang w:val="en-US"/>
        </w:rPr>
        <w:t>- Vận động nhân dân hiến đất, góp vốn, xã hội hóa nguồn vốn để xây dựng các công trình dự án phục vụ cho mục đích công cộng, dân sinh như: giao thông nông thôn, sân vận động, hội trường thôn, buôn, tổ dân phố, các khu vui chơi giải trí nông thôn.</w:t>
      </w:r>
    </w:p>
    <w:p w14:paraId="6E1112AC" w14:textId="77777777" w:rsidR="00C34785" w:rsidRPr="009710CE" w:rsidRDefault="00C34785" w:rsidP="008B2D43">
      <w:pPr>
        <w:adjustRightInd w:val="0"/>
        <w:snapToGrid w:val="0"/>
        <w:spacing w:before="60" w:after="80" w:line="346"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Nâng cao trình độ trình độ chính trị, chuyên môn nghiệp vụ cho cán bộ công chức làm công tác quản lý đất đai dưới hình thức đào tạo, đào tạo lại, tập huấn thường xuyên để có đủ phẩm chất, trình độ, năng lực giúp cho Uỷ ban Nhân dân các cấp làm tốt công tác quản lý Nhà nước về đất đai theo Luật Đất đai năm 2013 quy định.</w:t>
      </w:r>
    </w:p>
    <w:p w14:paraId="20064107" w14:textId="4AF20304" w:rsidR="00C34785" w:rsidRPr="009710CE" w:rsidRDefault="00C34785" w:rsidP="008B2D43">
      <w:pPr>
        <w:pStyle w:val="Heading2"/>
        <w:spacing w:before="60" w:after="80" w:line="346" w:lineRule="exact"/>
        <w:ind w:firstLine="720"/>
        <w:jc w:val="both"/>
        <w:rPr>
          <w:rFonts w:ascii="Times New Roman" w:hAnsi="Times New Roman" w:cs="Times New Roman"/>
          <w:color w:val="auto"/>
        </w:rPr>
      </w:pPr>
      <w:bookmarkStart w:id="316" w:name="bookmark927"/>
      <w:bookmarkStart w:id="317" w:name="_Toc83020765"/>
      <w:bookmarkStart w:id="318" w:name="_Toc167429169"/>
      <w:r w:rsidRPr="009710CE">
        <w:rPr>
          <w:rFonts w:ascii="Times New Roman" w:hAnsi="Times New Roman" w:cs="Times New Roman"/>
          <w:color w:val="auto"/>
        </w:rPr>
        <w:t>I</w:t>
      </w:r>
      <w:bookmarkEnd w:id="316"/>
      <w:r w:rsidRPr="009710CE">
        <w:rPr>
          <w:rFonts w:ascii="Times New Roman" w:hAnsi="Times New Roman" w:cs="Times New Roman"/>
          <w:color w:val="auto"/>
        </w:rPr>
        <w:t xml:space="preserve">II. </w:t>
      </w:r>
      <w:bookmarkStart w:id="319" w:name="BOOKMARK926"/>
      <w:bookmarkStart w:id="320" w:name="BOOKMARK928"/>
      <w:bookmarkEnd w:id="317"/>
      <w:r w:rsidR="00B1442C" w:rsidRPr="009710CE">
        <w:rPr>
          <w:rFonts w:ascii="Times New Roman" w:hAnsi="Times New Roman" w:cs="Times New Roman"/>
          <w:color w:val="auto"/>
        </w:rPr>
        <w:t>GIẢI PH</w:t>
      </w:r>
      <w:r w:rsidR="00B1442C" w:rsidRPr="009710CE">
        <w:rPr>
          <w:rFonts w:ascii="Times New Roman" w:hAnsi="Times New Roman" w:cs="Times New Roman"/>
          <w:color w:val="auto"/>
          <w:lang w:val="en-US"/>
        </w:rPr>
        <w:t>Á</w:t>
      </w:r>
      <w:r w:rsidR="00B1442C" w:rsidRPr="009710CE">
        <w:rPr>
          <w:rFonts w:ascii="Times New Roman" w:hAnsi="Times New Roman" w:cs="Times New Roman"/>
          <w:color w:val="auto"/>
        </w:rPr>
        <w:t xml:space="preserve">P TỔ CHỨC THỰC HIỆN </w:t>
      </w:r>
      <w:r w:rsidR="00B1442C" w:rsidRPr="009710CE">
        <w:rPr>
          <w:rFonts w:ascii="Times New Roman" w:hAnsi="Times New Roman" w:cs="Times New Roman"/>
          <w:color w:val="auto"/>
          <w:lang w:val="en-US"/>
        </w:rPr>
        <w:t>VÀ</w:t>
      </w:r>
      <w:r w:rsidR="00B1442C" w:rsidRPr="009710CE">
        <w:rPr>
          <w:rFonts w:ascii="Times New Roman" w:hAnsi="Times New Roman" w:cs="Times New Roman"/>
          <w:color w:val="auto"/>
        </w:rPr>
        <w:t xml:space="preserve"> GI</w:t>
      </w:r>
      <w:r w:rsidR="00B1442C" w:rsidRPr="009710CE">
        <w:rPr>
          <w:rFonts w:ascii="Times New Roman" w:hAnsi="Times New Roman" w:cs="Times New Roman"/>
          <w:color w:val="auto"/>
          <w:lang w:val="en-US"/>
        </w:rPr>
        <w:t>Á</w:t>
      </w:r>
      <w:r w:rsidR="00B1442C" w:rsidRPr="009710CE">
        <w:rPr>
          <w:rFonts w:ascii="Times New Roman" w:hAnsi="Times New Roman" w:cs="Times New Roman"/>
          <w:color w:val="auto"/>
        </w:rPr>
        <w:t>M S</w:t>
      </w:r>
      <w:r w:rsidR="00B1442C" w:rsidRPr="009710CE">
        <w:rPr>
          <w:rFonts w:ascii="Times New Roman" w:hAnsi="Times New Roman" w:cs="Times New Roman"/>
          <w:color w:val="auto"/>
          <w:lang w:val="en-US"/>
        </w:rPr>
        <w:t>Á</w:t>
      </w:r>
      <w:r w:rsidR="00B1442C" w:rsidRPr="009710CE">
        <w:rPr>
          <w:rFonts w:ascii="Times New Roman" w:hAnsi="Times New Roman" w:cs="Times New Roman"/>
          <w:color w:val="auto"/>
        </w:rPr>
        <w:t xml:space="preserve">T THỰC HIỆN </w:t>
      </w:r>
      <w:r w:rsidR="00B1442C" w:rsidRPr="009710CE">
        <w:rPr>
          <w:rFonts w:ascii="Times New Roman" w:hAnsi="Times New Roman" w:cs="Times New Roman"/>
          <w:color w:val="auto"/>
          <w:lang w:val="en-US"/>
        </w:rPr>
        <w:t xml:space="preserve">QUY HOẠCH, </w:t>
      </w:r>
      <w:r w:rsidR="00B1442C" w:rsidRPr="009710CE">
        <w:rPr>
          <w:rFonts w:ascii="Times New Roman" w:hAnsi="Times New Roman" w:cs="Times New Roman"/>
          <w:color w:val="auto"/>
        </w:rPr>
        <w:t>KẾ HOẠCH SỬ DỤNG ĐẤT.</w:t>
      </w:r>
      <w:bookmarkEnd w:id="318"/>
      <w:bookmarkEnd w:id="319"/>
      <w:bookmarkEnd w:id="320"/>
    </w:p>
    <w:p w14:paraId="2AF97CCA" w14:textId="21093EA7" w:rsidR="00C34785" w:rsidRPr="009710CE" w:rsidRDefault="00C34785" w:rsidP="008B2D43">
      <w:pPr>
        <w:adjustRightInd w:val="0"/>
        <w:snapToGrid w:val="0"/>
        <w:spacing w:before="60" w:after="80" w:line="346"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Sau khi </w:t>
      </w:r>
      <w:r w:rsidR="00B0725E" w:rsidRPr="009710CE">
        <w:rPr>
          <w:rFonts w:ascii="Times New Roman" w:hAnsi="Times New Roman" w:cs="Times New Roman"/>
          <w:bCs/>
          <w:color w:val="auto"/>
          <w:sz w:val="28"/>
          <w:szCs w:val="28"/>
          <w:lang w:val="en-US"/>
        </w:rPr>
        <w:t>Điều chỉnh q</w:t>
      </w:r>
      <w:r w:rsidRPr="009710CE">
        <w:rPr>
          <w:rFonts w:ascii="Times New Roman" w:hAnsi="Times New Roman" w:cs="Times New Roman"/>
          <w:bCs/>
          <w:color w:val="auto"/>
          <w:sz w:val="28"/>
          <w:szCs w:val="28"/>
          <w:lang w:val="en-US"/>
        </w:rPr>
        <w:t xml:space="preserve">uy hoạch sử dụng đất </w:t>
      </w:r>
      <w:r w:rsidR="00B0725E" w:rsidRPr="009710CE">
        <w:rPr>
          <w:rFonts w:ascii="Times New Roman" w:hAnsi="Times New Roman" w:cs="Times New Roman"/>
          <w:bCs/>
          <w:color w:val="auto"/>
          <w:sz w:val="28"/>
          <w:szCs w:val="28"/>
          <w:lang w:val="en-US"/>
        </w:rPr>
        <w:t xml:space="preserve">đến năm </w:t>
      </w:r>
      <w:r w:rsidRPr="009710CE">
        <w:rPr>
          <w:rFonts w:ascii="Times New Roman" w:hAnsi="Times New Roman" w:cs="Times New Roman"/>
          <w:bCs/>
          <w:color w:val="auto"/>
          <w:sz w:val="28"/>
          <w:szCs w:val="28"/>
          <w:lang w:val="en-US"/>
        </w:rPr>
        <w:t xml:space="preserve">2030 của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được phê duyệt, </w:t>
      </w:r>
      <w:r w:rsidR="00E06008" w:rsidRPr="009710CE">
        <w:rPr>
          <w:rFonts w:ascii="Times New Roman" w:hAnsi="Times New Roman" w:cs="Times New Roman"/>
          <w:bCs/>
          <w:color w:val="auto"/>
          <w:sz w:val="28"/>
          <w:szCs w:val="28"/>
          <w:lang w:val="en-US"/>
        </w:rPr>
        <w:t>UBND</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tổ chức thực hiện:</w:t>
      </w:r>
    </w:p>
    <w:p w14:paraId="403523A8" w14:textId="4A7D4415" w:rsidR="00C34785" w:rsidRPr="009710CE" w:rsidRDefault="00C34785" w:rsidP="008B2D43">
      <w:pPr>
        <w:adjustRightInd w:val="0"/>
        <w:snapToGrid w:val="0"/>
        <w:spacing w:before="60" w:after="80" w:line="346"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Tổ chức công bố, công khai quy hoạch sử dụng đất đến các cấp, các ngành và nhân dân trong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biết và giám sát thực hiện.</w:t>
      </w:r>
    </w:p>
    <w:p w14:paraId="51A5A871" w14:textId="77777777" w:rsidR="00C34785" w:rsidRPr="009710CE" w:rsidRDefault="00C34785" w:rsidP="008B2D43">
      <w:pPr>
        <w:adjustRightInd w:val="0"/>
        <w:snapToGrid w:val="0"/>
        <w:spacing w:before="60" w:after="80" w:line="346"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Thực hiện nghiêm túc quy hoạch, kế hoạch sử dụng đất đã được phê duyệt nhằm đảm bảo tính thống nhất, liên tục trong việc quản lý, sử dụng đất theo đúng kế hoạch và pháp luật. Các nhu cầu sử dụng đất được giải quyết theo đúng kế hoạch sử dụng đất hàng năm được phê duyệt.</w:t>
      </w:r>
    </w:p>
    <w:p w14:paraId="5B3BCAAB" w14:textId="77777777" w:rsidR="00C34785" w:rsidRPr="009710CE" w:rsidRDefault="00C34785" w:rsidP="008B2D43">
      <w:pPr>
        <w:adjustRightInd w:val="0"/>
        <w:snapToGrid w:val="0"/>
        <w:spacing w:before="60" w:after="80" w:line="346"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Xây dựng cơ chế thống nhất giữa quản lý đất đai và bảo vệ môi trường, như sản xuất kinh doanh với bảo vệ môi trường, xử lý chất thải, nâng cao nhận thức bảo vệ môi trường cho của tổ chức và cá nhân trong quá trình quản lý sử dụng đất.</w:t>
      </w:r>
    </w:p>
    <w:p w14:paraId="1FDAF73C" w14:textId="77777777" w:rsidR="00C34785" w:rsidRPr="009710CE" w:rsidRDefault="00C34785" w:rsidP="008B2D43">
      <w:pPr>
        <w:adjustRightInd w:val="0"/>
        <w:snapToGrid w:val="0"/>
        <w:spacing w:before="60" w:after="80" w:line="346"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lastRenderedPageBreak/>
        <w:t>- Tăng cường công tác tuyên truyền phổ biến chính sách pháp luật về đất đai để các tổ chức và nhân dân hiểu rõ về quyền và nghĩa vụ của người sử dụng đất, để sử dụng đất đúng mục đích, tiết kiệm, có hiệu quả cao.</w:t>
      </w:r>
    </w:p>
    <w:p w14:paraId="2E4B8EF7" w14:textId="77777777" w:rsidR="00C34785" w:rsidRPr="009710CE" w:rsidRDefault="00C34785" w:rsidP="008B2D43">
      <w:pPr>
        <w:adjustRightInd w:val="0"/>
        <w:snapToGrid w:val="0"/>
        <w:spacing w:before="60" w:after="80" w:line="346"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Ban hành quy chế thẩm định, kiểm tra, giám sát việc thực hiện quy hoạch, kế hoạch sử dụng đất đã được phê duyệt. Kiên quyết xử lý các trường hợp vi phạm theo quy định của pháp luật.</w:t>
      </w:r>
    </w:p>
    <w:p w14:paraId="23B86F3A" w14:textId="50EE848A" w:rsidR="00C34785" w:rsidRPr="009710CE" w:rsidRDefault="00F60E8E" w:rsidP="00720691">
      <w:pPr>
        <w:pStyle w:val="Heading2"/>
        <w:spacing w:before="60" w:after="60" w:line="340" w:lineRule="exact"/>
        <w:ind w:firstLine="720"/>
        <w:jc w:val="both"/>
        <w:rPr>
          <w:rFonts w:ascii="Times New Roman" w:hAnsi="Times New Roman" w:cs="Times New Roman"/>
          <w:color w:val="auto"/>
        </w:rPr>
      </w:pPr>
      <w:bookmarkStart w:id="321" w:name="_Toc167429170"/>
      <w:r w:rsidRPr="009710CE">
        <w:rPr>
          <w:rFonts w:ascii="Times New Roman" w:hAnsi="Times New Roman" w:cs="Times New Roman"/>
          <w:color w:val="auto"/>
        </w:rPr>
        <w:t xml:space="preserve">IV. </w:t>
      </w:r>
      <w:r w:rsidR="00B1442C" w:rsidRPr="009710CE">
        <w:rPr>
          <w:rFonts w:ascii="Times New Roman" w:hAnsi="Times New Roman" w:cs="Times New Roman"/>
          <w:color w:val="auto"/>
        </w:rPr>
        <w:t>C</w:t>
      </w:r>
      <w:r w:rsidR="00B1442C" w:rsidRPr="009710CE">
        <w:rPr>
          <w:rFonts w:ascii="Times New Roman" w:hAnsi="Times New Roman" w:cs="Times New Roman"/>
          <w:color w:val="auto"/>
          <w:lang w:val="en-US"/>
        </w:rPr>
        <w:t>Á</w:t>
      </w:r>
      <w:r w:rsidR="00B1442C" w:rsidRPr="009710CE">
        <w:rPr>
          <w:rFonts w:ascii="Times New Roman" w:hAnsi="Times New Roman" w:cs="Times New Roman"/>
          <w:color w:val="auto"/>
        </w:rPr>
        <w:t>C GIẢI PH</w:t>
      </w:r>
      <w:r w:rsidR="00B1442C" w:rsidRPr="009710CE">
        <w:rPr>
          <w:rFonts w:ascii="Times New Roman" w:hAnsi="Times New Roman" w:cs="Times New Roman"/>
          <w:color w:val="auto"/>
          <w:lang w:val="en-US"/>
        </w:rPr>
        <w:t>Á</w:t>
      </w:r>
      <w:r w:rsidR="00B1442C" w:rsidRPr="009710CE">
        <w:rPr>
          <w:rFonts w:ascii="Times New Roman" w:hAnsi="Times New Roman" w:cs="Times New Roman"/>
          <w:color w:val="auto"/>
        </w:rPr>
        <w:t>P KH</w:t>
      </w:r>
      <w:r w:rsidR="00B1442C" w:rsidRPr="009710CE">
        <w:rPr>
          <w:rFonts w:ascii="Times New Roman" w:hAnsi="Times New Roman" w:cs="Times New Roman"/>
          <w:color w:val="auto"/>
          <w:lang w:val="en-US"/>
        </w:rPr>
        <w:t>Á</w:t>
      </w:r>
      <w:r w:rsidR="00B1442C" w:rsidRPr="009710CE">
        <w:rPr>
          <w:rFonts w:ascii="Times New Roman" w:hAnsi="Times New Roman" w:cs="Times New Roman"/>
          <w:color w:val="auto"/>
        </w:rPr>
        <w:t>C.</w:t>
      </w:r>
      <w:bookmarkEnd w:id="321"/>
    </w:p>
    <w:p w14:paraId="675EEF31" w14:textId="3048F8D4" w:rsidR="00B0725E" w:rsidRPr="009710CE" w:rsidRDefault="00B0725E" w:rsidP="00B0725E">
      <w:pPr>
        <w:adjustRightInd w:val="0"/>
        <w:snapToGrid w:val="0"/>
        <w:spacing w:before="60" w:after="60" w:line="340" w:lineRule="exact"/>
        <w:ind w:firstLine="720"/>
        <w:jc w:val="both"/>
        <w:rPr>
          <w:rFonts w:ascii="Times New Roman Bold Italic" w:hAnsi="Times New Roman Bold Italic" w:cs="Times New Roman"/>
          <w:b/>
          <w:bCs/>
          <w:i/>
          <w:color w:val="auto"/>
          <w:spacing w:val="2"/>
          <w:sz w:val="28"/>
          <w:szCs w:val="28"/>
          <w:lang w:val="en-US"/>
        </w:rPr>
      </w:pPr>
      <w:r w:rsidRPr="009710CE">
        <w:rPr>
          <w:rFonts w:ascii="Times New Roman Bold Italic" w:hAnsi="Times New Roman Bold Italic" w:cs="Times New Roman"/>
          <w:b/>
          <w:bCs/>
          <w:i/>
          <w:color w:val="auto"/>
          <w:spacing w:val="2"/>
          <w:sz w:val="28"/>
          <w:szCs w:val="28"/>
          <w:lang w:val="en-US"/>
        </w:rPr>
        <w:t>- Giải pháp về chính sách</w:t>
      </w:r>
    </w:p>
    <w:p w14:paraId="400B290E" w14:textId="77777777" w:rsidR="00B0725E" w:rsidRPr="009710CE" w:rsidRDefault="00B0725E" w:rsidP="00B0725E">
      <w:pPr>
        <w:adjustRightInd w:val="0"/>
        <w:snapToGrid w:val="0"/>
        <w:spacing w:before="60" w:after="60" w:line="340" w:lineRule="exact"/>
        <w:ind w:firstLine="720"/>
        <w:jc w:val="both"/>
        <w:rPr>
          <w:rFonts w:ascii="Times New Roman" w:hAnsi="Times New Roman" w:cs="Times New Roman"/>
          <w:iCs/>
          <w:color w:val="auto"/>
          <w:spacing w:val="-2"/>
          <w:sz w:val="28"/>
          <w:szCs w:val="28"/>
          <w:lang w:val="en-US"/>
        </w:rPr>
      </w:pPr>
      <w:r w:rsidRPr="009710CE">
        <w:rPr>
          <w:rFonts w:ascii="Times New Roman" w:hAnsi="Times New Roman" w:cs="Times New Roman"/>
          <w:iCs/>
          <w:color w:val="auto"/>
          <w:spacing w:val="-2"/>
          <w:sz w:val="28"/>
          <w:szCs w:val="28"/>
          <w:lang w:val="en-US"/>
        </w:rPr>
        <w:t>Có cơ chế chính sách khuyến khích, hỗ trợ, ưu đãi như: Cho thuê đất, giao đất thông thoáng, tạo hành lang pháp lý, môi trường thuận lợi cho đầu tư… để thu hút và tập hợp các nhà đầu tư tham gia phát triển các dự án lớn, đặc biệt trong lĩnh vực xây dựng cơ sở hạ tầng, công nghiệp, dịch vụ và du lịch.</w:t>
      </w:r>
    </w:p>
    <w:p w14:paraId="0732DA67" w14:textId="77777777" w:rsidR="00B0725E" w:rsidRPr="009710CE" w:rsidRDefault="00B0725E" w:rsidP="00B0725E">
      <w:pPr>
        <w:adjustRightInd w:val="0"/>
        <w:snapToGrid w:val="0"/>
        <w:spacing w:before="60" w:after="60" w:line="340" w:lineRule="exact"/>
        <w:ind w:firstLine="720"/>
        <w:jc w:val="both"/>
        <w:rPr>
          <w:rFonts w:ascii="Times New Roman" w:hAnsi="Times New Roman" w:cs="Times New Roman"/>
          <w:iCs/>
          <w:color w:val="auto"/>
          <w:spacing w:val="2"/>
          <w:sz w:val="28"/>
          <w:szCs w:val="28"/>
          <w:lang w:val="en-US"/>
        </w:rPr>
      </w:pPr>
      <w:r w:rsidRPr="009710CE">
        <w:rPr>
          <w:rFonts w:ascii="Times New Roman" w:hAnsi="Times New Roman" w:cs="Times New Roman"/>
          <w:iCs/>
          <w:color w:val="auto"/>
          <w:spacing w:val="2"/>
          <w:sz w:val="28"/>
          <w:szCs w:val="28"/>
          <w:lang w:val="en-US"/>
        </w:rPr>
        <w:t>Điều chỉnh các chính sách liên quan đến bồi thường giải phóng mặt bằng nhằm thúc đẩy tiến độ bồi thường, đảm bảo dự án ít khiếu nại của người dân. Điều chỉnh giá bồi thường sát với giá thị trường, chuẩn bị trước quỹ nhà tái định cư.</w:t>
      </w:r>
    </w:p>
    <w:p w14:paraId="44F14C80" w14:textId="77777777" w:rsidR="00B0725E" w:rsidRPr="009710CE" w:rsidRDefault="00B0725E" w:rsidP="00B0725E">
      <w:pPr>
        <w:adjustRightInd w:val="0"/>
        <w:snapToGrid w:val="0"/>
        <w:spacing w:before="60" w:after="60" w:line="340" w:lineRule="exact"/>
        <w:ind w:firstLine="720"/>
        <w:jc w:val="both"/>
        <w:rPr>
          <w:rFonts w:ascii="Times New Roman Bold Italic" w:hAnsi="Times New Roman Bold Italic" w:cs="Times New Roman"/>
          <w:b/>
          <w:bCs/>
          <w:i/>
          <w:color w:val="auto"/>
          <w:spacing w:val="2"/>
          <w:sz w:val="28"/>
          <w:szCs w:val="28"/>
          <w:lang w:val="en-US"/>
        </w:rPr>
      </w:pPr>
      <w:r w:rsidRPr="009710CE">
        <w:rPr>
          <w:rFonts w:ascii="Times New Roman" w:hAnsi="Times New Roman" w:cs="Times New Roman"/>
          <w:iCs/>
          <w:color w:val="auto"/>
          <w:spacing w:val="2"/>
          <w:sz w:val="28"/>
          <w:szCs w:val="28"/>
          <w:lang w:val="en-US"/>
        </w:rPr>
        <w:t>Xây dựng chính sách phù hợp giải quyết tốt vấn đề nông dân, nông nghiệp và nông thôn, tạo nghề cho lao động nông nghiệp bị thu hồi đất sản xuất; khuyến khích đầu tư thâm canh tăng vụ, chuyển đổi cơ cấu cây trồng, nâng cao hiệu quả sử dụng đất; quan tâm đầu tư xây dựng nông thôn mới</w:t>
      </w:r>
      <w:r w:rsidRPr="009710CE">
        <w:rPr>
          <w:rFonts w:ascii="Times New Roman Bold Italic" w:hAnsi="Times New Roman Bold Italic" w:cs="Times New Roman"/>
          <w:b/>
          <w:bCs/>
          <w:i/>
          <w:color w:val="auto"/>
          <w:spacing w:val="2"/>
          <w:sz w:val="28"/>
          <w:szCs w:val="28"/>
          <w:lang w:val="en-US"/>
        </w:rPr>
        <w:t>.</w:t>
      </w:r>
    </w:p>
    <w:p w14:paraId="7810B558" w14:textId="19E04850" w:rsidR="00B0725E" w:rsidRPr="009710CE" w:rsidRDefault="00B0725E" w:rsidP="00B0725E">
      <w:pPr>
        <w:adjustRightInd w:val="0"/>
        <w:snapToGrid w:val="0"/>
        <w:spacing w:before="60" w:after="60" w:line="340" w:lineRule="exact"/>
        <w:ind w:firstLine="720"/>
        <w:jc w:val="both"/>
        <w:rPr>
          <w:rFonts w:ascii="Times New Roman Bold Italic" w:hAnsi="Times New Roman Bold Italic" w:cs="Times New Roman"/>
          <w:b/>
          <w:bCs/>
          <w:i/>
          <w:color w:val="auto"/>
          <w:spacing w:val="-2"/>
          <w:sz w:val="28"/>
          <w:szCs w:val="28"/>
          <w:lang w:val="en-US"/>
        </w:rPr>
      </w:pPr>
      <w:r w:rsidRPr="009710CE">
        <w:rPr>
          <w:rFonts w:ascii="Times New Roman Bold Italic" w:hAnsi="Times New Roman Bold Italic" w:cs="Times New Roman"/>
          <w:b/>
          <w:bCs/>
          <w:i/>
          <w:color w:val="auto"/>
          <w:spacing w:val="-2"/>
          <w:sz w:val="28"/>
          <w:szCs w:val="28"/>
          <w:lang w:val="en-US"/>
        </w:rPr>
        <w:t>-  Giải pháp về giải quyết việc làm, ổn định đời sống cho các hộ gia đình thiếu hoặc không còn đất sản xuất do việc thu hồi đất để thực hiện các công trình, dự án phát triển kinh tế - xã hội vì lợi ích quốc gia, lợi ích công cộng</w:t>
      </w:r>
    </w:p>
    <w:p w14:paraId="3409F1EC" w14:textId="77777777" w:rsidR="00B0725E" w:rsidRPr="009710CE" w:rsidRDefault="00B0725E" w:rsidP="00B0725E">
      <w:pPr>
        <w:adjustRightInd w:val="0"/>
        <w:snapToGrid w:val="0"/>
        <w:spacing w:before="60" w:after="60" w:line="340" w:lineRule="exact"/>
        <w:ind w:firstLine="720"/>
        <w:jc w:val="both"/>
        <w:rPr>
          <w:rFonts w:ascii="Times New Roman" w:hAnsi="Times New Roman" w:cs="Times New Roman"/>
          <w:iCs/>
          <w:color w:val="auto"/>
          <w:spacing w:val="2"/>
          <w:sz w:val="28"/>
          <w:szCs w:val="28"/>
          <w:lang w:val="en-US"/>
        </w:rPr>
      </w:pPr>
      <w:r w:rsidRPr="009710CE">
        <w:rPr>
          <w:rFonts w:ascii="Times New Roman" w:hAnsi="Times New Roman" w:cs="Times New Roman"/>
          <w:iCs/>
          <w:color w:val="auto"/>
          <w:spacing w:val="2"/>
          <w:sz w:val="28"/>
          <w:szCs w:val="28"/>
          <w:lang w:val="en-US"/>
        </w:rPr>
        <w:t xml:space="preserve">Thực hiện tốt chính sách giải quyết việc làm, ổn định đời sống cho các hộ gia đình thiếu hoặc không còn đất sản xuất do việc thu hồi đất để thực hiện các công trình, dự án phát triển kinh tế - xã hội vì lợi ích quốc gia, lợi ích công cộng. </w:t>
      </w:r>
    </w:p>
    <w:p w14:paraId="7C92B56F" w14:textId="77777777" w:rsidR="00B0725E" w:rsidRPr="009710CE" w:rsidRDefault="00B0725E" w:rsidP="00B0725E">
      <w:pPr>
        <w:adjustRightInd w:val="0"/>
        <w:snapToGrid w:val="0"/>
        <w:spacing w:before="60" w:after="60" w:line="340" w:lineRule="exact"/>
        <w:ind w:firstLine="720"/>
        <w:jc w:val="both"/>
        <w:rPr>
          <w:rFonts w:ascii="Times New Roman" w:hAnsi="Times New Roman" w:cs="Times New Roman"/>
          <w:iCs/>
          <w:color w:val="auto"/>
          <w:spacing w:val="2"/>
          <w:sz w:val="28"/>
          <w:szCs w:val="28"/>
          <w:lang w:val="en-US"/>
        </w:rPr>
      </w:pPr>
      <w:r w:rsidRPr="009710CE">
        <w:rPr>
          <w:rFonts w:ascii="Times New Roman" w:hAnsi="Times New Roman" w:cs="Times New Roman"/>
          <w:iCs/>
          <w:color w:val="auto"/>
          <w:spacing w:val="2"/>
          <w:sz w:val="28"/>
          <w:szCs w:val="28"/>
          <w:lang w:val="en-US"/>
        </w:rPr>
        <w:t>Chính quyền các cấp, doanh nghiệp phải có kế hoạch hỗ trợ để người bị thu hồi đất ổn định cuộc sống như chính sách tạo việc làm, chính sách an sinh xã hội.</w:t>
      </w:r>
    </w:p>
    <w:p w14:paraId="23476733" w14:textId="77777777" w:rsidR="00B0725E" w:rsidRPr="009710CE" w:rsidRDefault="00B0725E" w:rsidP="00B0725E">
      <w:pPr>
        <w:adjustRightInd w:val="0"/>
        <w:snapToGrid w:val="0"/>
        <w:spacing w:before="60" w:after="60" w:line="340" w:lineRule="exact"/>
        <w:ind w:firstLine="720"/>
        <w:jc w:val="both"/>
        <w:rPr>
          <w:rFonts w:ascii="Times New Roman" w:hAnsi="Times New Roman" w:cs="Times New Roman"/>
          <w:iCs/>
          <w:color w:val="auto"/>
          <w:spacing w:val="2"/>
          <w:sz w:val="28"/>
          <w:szCs w:val="28"/>
          <w:lang w:val="en-US"/>
        </w:rPr>
      </w:pPr>
      <w:r w:rsidRPr="009710CE">
        <w:rPr>
          <w:rFonts w:ascii="Times New Roman" w:hAnsi="Times New Roman" w:cs="Times New Roman"/>
          <w:iCs/>
          <w:color w:val="auto"/>
          <w:spacing w:val="2"/>
          <w:sz w:val="28"/>
          <w:szCs w:val="28"/>
          <w:lang w:val="en-US"/>
        </w:rPr>
        <w:t xml:space="preserve">Kinh phí hỗ trợ lấy từ nguồn đào tạo, chuyển đổi nghề, tìm kiếm việc làm và được tính trong tổng kinh phí của dự án đầu tư, hoặc phương án bồi thường, hỗ trợ tái định cư được duyệt. </w:t>
      </w:r>
    </w:p>
    <w:p w14:paraId="054EDD62" w14:textId="77777777" w:rsidR="00B0725E" w:rsidRPr="009710CE" w:rsidRDefault="00B0725E" w:rsidP="00B0725E">
      <w:pPr>
        <w:adjustRightInd w:val="0"/>
        <w:snapToGrid w:val="0"/>
        <w:spacing w:before="60" w:after="60" w:line="340" w:lineRule="exact"/>
        <w:ind w:firstLine="720"/>
        <w:jc w:val="both"/>
        <w:rPr>
          <w:rFonts w:ascii="Times New Roman" w:hAnsi="Times New Roman" w:cs="Times New Roman"/>
          <w:iCs/>
          <w:color w:val="auto"/>
          <w:spacing w:val="2"/>
          <w:sz w:val="28"/>
          <w:szCs w:val="28"/>
          <w:lang w:val="en-US"/>
        </w:rPr>
      </w:pPr>
      <w:r w:rsidRPr="009710CE">
        <w:rPr>
          <w:rFonts w:ascii="Times New Roman" w:hAnsi="Times New Roman" w:cs="Times New Roman"/>
          <w:iCs/>
          <w:color w:val="auto"/>
          <w:spacing w:val="2"/>
          <w:sz w:val="28"/>
          <w:szCs w:val="28"/>
          <w:lang w:val="en-US"/>
        </w:rPr>
        <w:t xml:space="preserve">Người lao động bị thu hồi đất được hỗ trợ vay vốn ưu đãi tại Ngân hàng Chính sách Xã hội để đào tạo nghề và giải quyết việc làm. </w:t>
      </w:r>
    </w:p>
    <w:p w14:paraId="3D8FA183" w14:textId="77777777" w:rsidR="00B0725E" w:rsidRPr="009710CE" w:rsidRDefault="00B0725E" w:rsidP="00B0725E">
      <w:pPr>
        <w:adjustRightInd w:val="0"/>
        <w:snapToGrid w:val="0"/>
        <w:spacing w:before="60" w:after="60" w:line="340" w:lineRule="exact"/>
        <w:ind w:firstLine="720"/>
        <w:jc w:val="both"/>
        <w:rPr>
          <w:rFonts w:ascii="Times New Roman" w:hAnsi="Times New Roman" w:cs="Times New Roman"/>
          <w:iCs/>
          <w:color w:val="auto"/>
          <w:spacing w:val="2"/>
          <w:sz w:val="28"/>
          <w:szCs w:val="28"/>
          <w:lang w:val="en-US"/>
        </w:rPr>
      </w:pPr>
      <w:r w:rsidRPr="009710CE">
        <w:rPr>
          <w:rFonts w:ascii="Times New Roman" w:hAnsi="Times New Roman" w:cs="Times New Roman"/>
          <w:iCs/>
          <w:color w:val="auto"/>
          <w:spacing w:val="2"/>
          <w:sz w:val="28"/>
          <w:szCs w:val="28"/>
          <w:lang w:val="en-US"/>
        </w:rPr>
        <w:t xml:space="preserve">Khi xây dựng chính sách đền bù, tái định cư nên tiến hành tham vấn người bị thu hồi đất để định hướng đào tạo nghề. Đặc biệt chú ý đào tạo nghề để người dân có thể trở thành công nhân các khu công nghiệp, cụm công </w:t>
      </w:r>
      <w:r w:rsidRPr="009710CE">
        <w:rPr>
          <w:rFonts w:ascii="Times New Roman" w:hAnsi="Times New Roman" w:cs="Times New Roman"/>
          <w:iCs/>
          <w:color w:val="auto"/>
          <w:spacing w:val="2"/>
          <w:sz w:val="28"/>
          <w:szCs w:val="28"/>
          <w:lang w:val="en-US"/>
        </w:rPr>
        <w:lastRenderedPageBreak/>
        <w:t xml:space="preserve">nghiệp tại địa phương. </w:t>
      </w:r>
    </w:p>
    <w:p w14:paraId="3524778E" w14:textId="47D119FE" w:rsidR="00B0725E" w:rsidRPr="009710CE" w:rsidRDefault="00B0725E" w:rsidP="00B0725E">
      <w:pPr>
        <w:adjustRightInd w:val="0"/>
        <w:snapToGrid w:val="0"/>
        <w:spacing w:before="60" w:after="60" w:line="340" w:lineRule="exact"/>
        <w:ind w:firstLine="720"/>
        <w:jc w:val="both"/>
        <w:rPr>
          <w:rFonts w:ascii="Times New Roman" w:hAnsi="Times New Roman" w:cs="Times New Roman"/>
          <w:iCs/>
          <w:color w:val="auto"/>
          <w:spacing w:val="2"/>
          <w:sz w:val="28"/>
          <w:szCs w:val="28"/>
          <w:lang w:val="en-US"/>
        </w:rPr>
      </w:pPr>
      <w:r w:rsidRPr="009710CE">
        <w:rPr>
          <w:rFonts w:ascii="Times New Roman" w:hAnsi="Times New Roman" w:cs="Times New Roman"/>
          <w:iCs/>
          <w:color w:val="auto"/>
          <w:spacing w:val="2"/>
          <w:sz w:val="28"/>
          <w:szCs w:val="28"/>
          <w:lang w:val="en-US"/>
        </w:rPr>
        <w:t>Những chính sách này nên được thực hiện trước khi tiến hành thu hồi đất để người lao động có thể chuyển đổi nghề nghiệp và chuyển đổi sinh kế một cách bền vững.</w:t>
      </w:r>
    </w:p>
    <w:p w14:paraId="1A89E02D" w14:textId="77777777" w:rsidR="003A6F00" w:rsidRPr="009710CE" w:rsidRDefault="008B2D43" w:rsidP="00720691">
      <w:pPr>
        <w:adjustRightInd w:val="0"/>
        <w:snapToGrid w:val="0"/>
        <w:spacing w:before="60" w:after="60" w:line="340" w:lineRule="exact"/>
        <w:ind w:firstLine="720"/>
        <w:jc w:val="both"/>
        <w:rPr>
          <w:rFonts w:ascii="Times New Roman Bold Italic" w:hAnsi="Times New Roman Bold Italic" w:cs="Times New Roman"/>
          <w:b/>
          <w:bCs/>
          <w:i/>
          <w:color w:val="auto"/>
          <w:spacing w:val="-2"/>
          <w:sz w:val="28"/>
          <w:szCs w:val="28"/>
          <w:lang w:val="en-US"/>
        </w:rPr>
      </w:pPr>
      <w:r w:rsidRPr="009710CE">
        <w:rPr>
          <w:rFonts w:ascii="Times New Roman Bold Italic" w:hAnsi="Times New Roman Bold Italic" w:cs="Times New Roman"/>
          <w:b/>
          <w:bCs/>
          <w:i/>
          <w:color w:val="auto"/>
          <w:spacing w:val="-2"/>
          <w:sz w:val="28"/>
          <w:szCs w:val="28"/>
          <w:lang w:val="en-US"/>
        </w:rPr>
        <w:t xml:space="preserve">- </w:t>
      </w:r>
      <w:r w:rsidR="003A6F00" w:rsidRPr="009710CE">
        <w:rPr>
          <w:rFonts w:ascii="Times New Roman Bold Italic" w:hAnsi="Times New Roman Bold Italic" w:cs="Times New Roman"/>
          <w:b/>
          <w:bCs/>
          <w:i/>
          <w:color w:val="auto"/>
          <w:spacing w:val="-2"/>
          <w:sz w:val="28"/>
          <w:szCs w:val="28"/>
          <w:lang w:val="en-US"/>
        </w:rPr>
        <w:t>Giải pháp về khoa học-công nghệ</w:t>
      </w:r>
    </w:p>
    <w:p w14:paraId="3669DE7D" w14:textId="77777777" w:rsidR="003A6F00" w:rsidRPr="009710CE" w:rsidRDefault="003A6F00" w:rsidP="00720691">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Đẩy mạnh ứng dụng công nghệ số trong lĩnh vực hành chính về đất đai trong công tác xây dựng cơ sở dữ liệu đất đai, xây dựng hệ thống thông tin đất đai, trong cung cấp dịch vụ công về đất đai. </w:t>
      </w:r>
    </w:p>
    <w:p w14:paraId="1ACBE32B" w14:textId="3CB275F3" w:rsidR="003F4366" w:rsidRPr="009710CE" w:rsidRDefault="003F4366" w:rsidP="003F4366">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Ứng dụng các công nghệ mới phù hợp vào công tác địa chính và quản lý đất đai, tổ chức các khoá đào tạo chuyên đề tương thích với từng chương trình ứng dụng công nghệ mới, giúp người sử dụng nắm bắt nhanh và làm chủ công nghệ vận hành.</w:t>
      </w:r>
    </w:p>
    <w:p w14:paraId="7F4BC48B" w14:textId="77777777" w:rsidR="003F4366" w:rsidRPr="009710CE" w:rsidRDefault="003F4366" w:rsidP="003F4366">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Ứng dụng công nghệ tiên tiến vào phát triển sản xuất công nghiệp, xây dựng, nông nghiệp, dịch vụ..., nhằm sản xuất ra hàng hóa có số lượng và chất lượng cao, giá thành rẻ; đối với hàng hóa chủ lực, đáp ứng nhu cầu tiêu dùng trong và ngoài huyện.</w:t>
      </w:r>
    </w:p>
    <w:p w14:paraId="29EF0763" w14:textId="16FE50AD" w:rsidR="003F4366" w:rsidRPr="009710CE" w:rsidRDefault="003F4366" w:rsidP="003F4366">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Tiếp tục đổi mới và hoàn thiện quy trình lập quy hoạch sử dụng đất; hoàn chỉnh hệ thống các chỉ tiêu làm cơ sở đánh giá việc sử dụng đất liên quan đến kinh tế - xã hội và môi trường.</w:t>
      </w:r>
    </w:p>
    <w:p w14:paraId="14751EFE" w14:textId="77777777" w:rsidR="00BD6E2D" w:rsidRPr="009710CE" w:rsidRDefault="00BD6C61" w:rsidP="00720691">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Trong sản xuất C</w:t>
      </w:r>
      <w:r w:rsidR="00BD6E2D" w:rsidRPr="009710CE">
        <w:rPr>
          <w:rFonts w:ascii="Times New Roman" w:hAnsi="Times New Roman" w:cs="Times New Roman"/>
          <w:bCs/>
          <w:color w:val="auto"/>
          <w:sz w:val="28"/>
          <w:szCs w:val="28"/>
          <w:lang w:val="en-US"/>
        </w:rPr>
        <w:t>ông nghiệp - TTCN; chế biến nông, lâm, thủy sản phải áp dụng công nghệ tiên tiến, hiện đại để hạn chế tác hại của chất thải gây ô nhiễm đất canh tác, nguồn nước và môi trường xung quanh. Ưu tiên đầu tư công nghệ tiên tiến về xử lý nước thải, rác thải; tái chế rác thải.</w:t>
      </w:r>
    </w:p>
    <w:p w14:paraId="6C32AE51" w14:textId="77777777" w:rsidR="00BD6E2D" w:rsidRPr="009710CE" w:rsidRDefault="00BD6E2D" w:rsidP="00720691">
      <w:pPr>
        <w:adjustRightInd w:val="0"/>
        <w:snapToGrid w:val="0"/>
        <w:spacing w:before="60" w:after="60" w:line="340" w:lineRule="exact"/>
        <w:ind w:firstLine="720"/>
        <w:jc w:val="both"/>
        <w:rPr>
          <w:rFonts w:ascii="Times New Roman" w:hAnsi="Times New Roman" w:cs="Times New Roman"/>
          <w:b/>
          <w:bCs/>
          <w:i/>
          <w:color w:val="auto"/>
          <w:sz w:val="28"/>
          <w:szCs w:val="28"/>
          <w:lang w:val="en-US"/>
        </w:rPr>
      </w:pPr>
      <w:r w:rsidRPr="009710CE">
        <w:rPr>
          <w:rFonts w:ascii="Times New Roman" w:hAnsi="Times New Roman" w:cs="Times New Roman"/>
          <w:b/>
          <w:bCs/>
          <w:i/>
          <w:color w:val="auto"/>
          <w:sz w:val="28"/>
          <w:szCs w:val="28"/>
          <w:lang w:val="en-US"/>
        </w:rPr>
        <w:t>- Giải pháp về tăng cường công tác quản lý nhà nước về đất đai</w:t>
      </w:r>
    </w:p>
    <w:p w14:paraId="6F565488" w14:textId="477583A8" w:rsidR="00A113E7" w:rsidRPr="009710CE" w:rsidRDefault="00A113E7" w:rsidP="00720691">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Thực hiện đơn giản hóa thủ tục hành chính, tạo sự chuyển biến mạnh mẽ trong việc thực hiện kỷ luật, kỷ cương hành chính trong lĩnh vực tài nguyên và môi trường; hạn chế đến mức thấp nhất hồ sơ thủ tục hành chính về đất đai giải quyết quá hạn; tăng cường phối hợp với xã, </w:t>
      </w:r>
      <w:r w:rsidR="003F4366" w:rsidRPr="009710CE">
        <w:rPr>
          <w:rFonts w:ascii="Times New Roman" w:hAnsi="Times New Roman" w:cs="Times New Roman"/>
          <w:bCs/>
          <w:color w:val="auto"/>
          <w:sz w:val="28"/>
          <w:szCs w:val="28"/>
          <w:lang w:val="en-US"/>
        </w:rPr>
        <w:t xml:space="preserve">thị trấn </w:t>
      </w:r>
      <w:r w:rsidRPr="009710CE">
        <w:rPr>
          <w:rFonts w:ascii="Times New Roman" w:hAnsi="Times New Roman" w:cs="Times New Roman"/>
          <w:bCs/>
          <w:color w:val="auto"/>
          <w:sz w:val="28"/>
          <w:szCs w:val="28"/>
          <w:lang w:val="en-US"/>
        </w:rPr>
        <w:t xml:space="preserve">nâng cao hiệu quả công tác quản lý nhà nước trong lĩnh vực đất đai trên địa bàn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p>
    <w:p w14:paraId="5DF5D007" w14:textId="0DD798C3" w:rsidR="00A113E7" w:rsidRPr="009710CE" w:rsidRDefault="00A113E7" w:rsidP="00720691">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Khai thác hiệu quả cơ sở dữ liệu đất đai và hoàn thiện hồ sơ địa chính, nâng cao tỷ lệ cấp giấy chứng nhận quyền sử dụng đất lần đầu đối với diện tích đất cần cấp. Tiếp tục đề xuất UBND tỉnh, Sở Tài nguyên và Môi trường </w:t>
      </w:r>
      <w:r w:rsidR="00F3273D" w:rsidRPr="009710CE">
        <w:rPr>
          <w:rFonts w:ascii="Times New Roman" w:hAnsi="Times New Roman" w:cs="Times New Roman"/>
          <w:bCs/>
          <w:color w:val="auto"/>
          <w:sz w:val="28"/>
          <w:szCs w:val="28"/>
          <w:lang w:val="en-US"/>
        </w:rPr>
        <w:t>Lạng Sơn</w:t>
      </w:r>
      <w:r w:rsidRPr="009710CE">
        <w:rPr>
          <w:rFonts w:ascii="Times New Roman" w:hAnsi="Times New Roman" w:cs="Times New Roman"/>
          <w:bCs/>
          <w:color w:val="auto"/>
          <w:sz w:val="28"/>
          <w:szCs w:val="28"/>
          <w:lang w:val="en-US"/>
        </w:rPr>
        <w:t xml:space="preserve"> xây dựng hoàn chỉnh cơ sở dữ liệu đất đai. Tiếp tục rà soát xây dựng Kế hoạch khai thác, phát triển quỹ đất trên địa bàn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để phát triển thương mại dịch vụ tạo nguồn thu cho ngân sách ổn định, lâu dài.</w:t>
      </w:r>
    </w:p>
    <w:p w14:paraId="3A3A88AA" w14:textId="6787E22E" w:rsidR="00A113E7" w:rsidRPr="009710CE" w:rsidRDefault="00A113E7" w:rsidP="00720691">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Công tác thu hồi đất, bồi thường, hỗ trợ, tái định cư, giao đất, cho thuê đất và chuyển mục đích sử dụng đất thực hiện theo quy hoạch, kế hoạch sử dụng đất đã được xét duyệt; sàng lọc các nhà đầu tư có năng lực. Đẩy nhanh </w:t>
      </w:r>
      <w:r w:rsidRPr="009710CE">
        <w:rPr>
          <w:rFonts w:ascii="Times New Roman" w:hAnsi="Times New Roman" w:cs="Times New Roman"/>
          <w:bCs/>
          <w:color w:val="auto"/>
          <w:sz w:val="28"/>
          <w:szCs w:val="28"/>
          <w:lang w:val="en-US"/>
        </w:rPr>
        <w:lastRenderedPageBreak/>
        <w:t xml:space="preserve">tiến độ phê duyệt các dự án Nhà nước thu hồi đất trên địa bàn đúng quy định, nhất là các dự án trọng điểm phát triển kinh tế xã hội, dự án tạo vốn trên địa bàn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w:t>
      </w:r>
    </w:p>
    <w:p w14:paraId="7299BFB7" w14:textId="086D22D1" w:rsidR="00A113E7" w:rsidRPr="009710CE" w:rsidRDefault="00A113E7" w:rsidP="00720691">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Tiếp tục, rà soát các thửa đất nhỏ lẻ xen kẽ trong khu dân cư, các khu đất do Nhà nước quản lý chưa bố trí sử dụng hoặc các gia đình, cá nhân đang lấn, chiếm trên địa bàn, để có kế hoạch bán đấu giá, </w:t>
      </w:r>
      <w:r w:rsidR="001021AD" w:rsidRPr="009710CE">
        <w:rPr>
          <w:rFonts w:ascii="Times New Roman" w:hAnsi="Times New Roman" w:cs="Times New Roman"/>
          <w:bCs/>
          <w:color w:val="auto"/>
          <w:sz w:val="28"/>
          <w:szCs w:val="28"/>
          <w:lang w:val="en-US"/>
        </w:rPr>
        <w:t xml:space="preserve">giao đất </w:t>
      </w:r>
      <w:r w:rsidRPr="009710CE">
        <w:rPr>
          <w:rFonts w:ascii="Times New Roman" w:hAnsi="Times New Roman" w:cs="Times New Roman"/>
          <w:bCs/>
          <w:color w:val="auto"/>
          <w:sz w:val="28"/>
          <w:szCs w:val="28"/>
          <w:lang w:val="en-US"/>
        </w:rPr>
        <w:t>tạo nguồn thu cho ngân sách.</w:t>
      </w:r>
    </w:p>
    <w:p w14:paraId="0F5CC725" w14:textId="77E62243" w:rsidR="00720691" w:rsidRPr="009710CE" w:rsidRDefault="00720691" w:rsidP="00720691">
      <w:pPr>
        <w:adjustRightInd w:val="0"/>
        <w:snapToGrid w:val="0"/>
        <w:spacing w:before="60" w:after="60" w:line="340" w:lineRule="exact"/>
        <w:ind w:firstLine="720"/>
        <w:jc w:val="both"/>
        <w:rPr>
          <w:rFonts w:ascii="Times New Roman" w:hAnsi="Times New Roman" w:cs="Times New Roman"/>
          <w:bCs/>
          <w:color w:val="auto"/>
          <w:spacing w:val="-2"/>
          <w:sz w:val="28"/>
          <w:szCs w:val="28"/>
          <w:lang w:val="en-US"/>
        </w:rPr>
      </w:pPr>
      <w:r w:rsidRPr="009710CE">
        <w:rPr>
          <w:rFonts w:ascii="Times New Roman" w:hAnsi="Times New Roman" w:cs="Times New Roman"/>
          <w:bCs/>
          <w:color w:val="auto"/>
          <w:spacing w:val="-2"/>
          <w:sz w:val="28"/>
          <w:szCs w:val="28"/>
          <w:lang w:val="en-US"/>
        </w:rPr>
        <w:t xml:space="preserve">- Giải quyết kịp thời, đúng pháp luật các vụ tranh chấp, khiếu nại, kiến nghị về đất đai. Kiểm tra và đề xuất giải pháp tăng cường trách nhiệm của Chủ tịch UBND xã, </w:t>
      </w:r>
      <w:r w:rsidR="003F4366" w:rsidRPr="009710CE">
        <w:rPr>
          <w:rFonts w:ascii="Times New Roman" w:hAnsi="Times New Roman" w:cs="Times New Roman"/>
          <w:bCs/>
          <w:color w:val="auto"/>
          <w:spacing w:val="-2"/>
          <w:sz w:val="28"/>
          <w:szCs w:val="28"/>
          <w:lang w:val="en-US"/>
        </w:rPr>
        <w:t>thị trấn</w:t>
      </w:r>
      <w:r w:rsidRPr="009710CE">
        <w:rPr>
          <w:rFonts w:ascii="Times New Roman" w:hAnsi="Times New Roman" w:cs="Times New Roman"/>
          <w:bCs/>
          <w:color w:val="auto"/>
          <w:spacing w:val="-2"/>
          <w:sz w:val="28"/>
          <w:szCs w:val="28"/>
          <w:lang w:val="en-US"/>
        </w:rPr>
        <w:t xml:space="preserve"> trong việc thanh tra, kiểm tra xử lý vi phạm hành chính trong lĩnh vực tài nguyên và môi trường.</w:t>
      </w:r>
    </w:p>
    <w:p w14:paraId="75508D10" w14:textId="77777777" w:rsidR="00720691" w:rsidRPr="009710CE" w:rsidRDefault="00720691" w:rsidP="00720691">
      <w:pPr>
        <w:adjustRightInd w:val="0"/>
        <w:snapToGrid w:val="0"/>
        <w:spacing w:before="60" w:after="60" w:line="340" w:lineRule="exact"/>
        <w:ind w:firstLine="720"/>
        <w:jc w:val="both"/>
        <w:rPr>
          <w:rFonts w:ascii="Times New Roman" w:hAnsi="Times New Roman" w:cs="Times New Roman"/>
          <w:bCs/>
          <w:color w:val="auto"/>
          <w:spacing w:val="-2"/>
          <w:sz w:val="28"/>
          <w:szCs w:val="28"/>
          <w:lang w:val="en-US"/>
        </w:rPr>
        <w:sectPr w:rsidR="00720691" w:rsidRPr="009710CE" w:rsidSect="001B5396">
          <w:pgSz w:w="11900" w:h="16840" w:code="9"/>
          <w:pgMar w:top="1588" w:right="1134" w:bottom="1134" w:left="1814" w:header="720" w:footer="720" w:gutter="0"/>
          <w:cols w:space="720"/>
          <w:docGrid w:linePitch="360"/>
        </w:sectPr>
      </w:pPr>
    </w:p>
    <w:p w14:paraId="2E40889D" w14:textId="3135C230" w:rsidR="00C34785" w:rsidRPr="009710CE" w:rsidRDefault="00C34785" w:rsidP="00C34785">
      <w:pPr>
        <w:pStyle w:val="Heading1"/>
        <w:spacing w:before="120"/>
        <w:jc w:val="center"/>
        <w:rPr>
          <w:rFonts w:ascii="Times New Roman" w:hAnsi="Times New Roman" w:cs="Times New Roman"/>
          <w:color w:val="auto"/>
          <w:lang w:val="en-US"/>
        </w:rPr>
      </w:pPr>
      <w:bookmarkStart w:id="322" w:name="_Toc83020767"/>
      <w:bookmarkStart w:id="323" w:name="_Toc167429171"/>
      <w:r w:rsidRPr="009710CE">
        <w:rPr>
          <w:rFonts w:ascii="Times New Roman" w:hAnsi="Times New Roman" w:cs="Times New Roman"/>
          <w:color w:val="auto"/>
        </w:rPr>
        <w:lastRenderedPageBreak/>
        <w:t>KẾT LUẬN VÀ KIẾN NGHỊ</w:t>
      </w:r>
      <w:bookmarkEnd w:id="322"/>
      <w:bookmarkEnd w:id="323"/>
    </w:p>
    <w:p w14:paraId="7CC5B4CA" w14:textId="77777777" w:rsidR="00C34785" w:rsidRPr="009710CE" w:rsidRDefault="00C34785" w:rsidP="00C34785">
      <w:pPr>
        <w:rPr>
          <w:color w:val="auto"/>
          <w:lang w:val="en-US"/>
        </w:rPr>
      </w:pPr>
    </w:p>
    <w:p w14:paraId="47B5ADB5" w14:textId="77777777" w:rsidR="00C34785" w:rsidRPr="00597DCE" w:rsidRDefault="00C34785" w:rsidP="00923E87">
      <w:pPr>
        <w:pStyle w:val="Heading2"/>
        <w:ind w:firstLine="720"/>
        <w:rPr>
          <w:rFonts w:ascii="Times New Roman" w:hAnsi="Times New Roman" w:cs="Times New Roman"/>
          <w:color w:val="auto"/>
        </w:rPr>
      </w:pPr>
      <w:bookmarkStart w:id="324" w:name="_Toc167429172"/>
      <w:r w:rsidRPr="00597DCE">
        <w:rPr>
          <w:rFonts w:ascii="Times New Roman" w:hAnsi="Times New Roman" w:cs="Times New Roman"/>
          <w:color w:val="auto"/>
        </w:rPr>
        <w:t>I. KẾT LUẬN</w:t>
      </w:r>
      <w:bookmarkEnd w:id="324"/>
    </w:p>
    <w:p w14:paraId="1FD5CA34" w14:textId="09C9648C" w:rsidR="00C34785" w:rsidRPr="009710CE" w:rsidRDefault="00C34785" w:rsidP="009B7867">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1. Quy hoạch, kế hoạch sử dụng đất là một trong những nội dung quản lý Nhà nước về đất đai, nhằm đáp ứng nhu cầu cho các ngành thực hiện các nhiệm vụ phát triển kinh tế xã hội, quốc phòng - an ninh, là cơ sở khoa học và cơ sở pháp lý để quản lý, sử dụng đất tiết kiệm, hiệu quả. Phương án “</w:t>
      </w:r>
      <w:r w:rsidR="003F4366" w:rsidRPr="009710CE">
        <w:rPr>
          <w:rFonts w:ascii="Times New Roman" w:hAnsi="Times New Roman" w:cs="Times New Roman"/>
          <w:bCs/>
          <w:color w:val="auto"/>
          <w:sz w:val="28"/>
          <w:szCs w:val="28"/>
          <w:lang w:val="en-US"/>
        </w:rPr>
        <w:t>Điều chỉnh q</w:t>
      </w:r>
      <w:r w:rsidRPr="009710CE">
        <w:rPr>
          <w:rFonts w:ascii="Times New Roman" w:hAnsi="Times New Roman" w:cs="Times New Roman"/>
          <w:bCs/>
          <w:color w:val="auto"/>
          <w:sz w:val="28"/>
          <w:szCs w:val="28"/>
          <w:lang w:val="en-US"/>
        </w:rPr>
        <w:t xml:space="preserve">uy hoạch sử dụng đất </w:t>
      </w:r>
      <w:r w:rsidR="00865205" w:rsidRPr="009710CE">
        <w:rPr>
          <w:rFonts w:ascii="Times New Roman" w:hAnsi="Times New Roman" w:cs="Times New Roman"/>
          <w:bCs/>
          <w:color w:val="auto"/>
          <w:sz w:val="28"/>
          <w:szCs w:val="28"/>
          <w:lang w:val="en-US"/>
        </w:rPr>
        <w:t xml:space="preserve">đến năm 2030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tỉnh </w:t>
      </w:r>
      <w:r w:rsidR="00F3273D" w:rsidRPr="009710CE">
        <w:rPr>
          <w:rFonts w:ascii="Times New Roman" w:hAnsi="Times New Roman" w:cs="Times New Roman"/>
          <w:bCs/>
          <w:color w:val="auto"/>
          <w:sz w:val="28"/>
          <w:szCs w:val="28"/>
          <w:lang w:val="en-US"/>
        </w:rPr>
        <w:t>Lạng Sơn</w:t>
      </w:r>
      <w:r w:rsidRPr="009710CE">
        <w:rPr>
          <w:rFonts w:ascii="Times New Roman" w:hAnsi="Times New Roman" w:cs="Times New Roman"/>
          <w:bCs/>
          <w:color w:val="auto"/>
          <w:sz w:val="28"/>
          <w:szCs w:val="28"/>
          <w:lang w:val="en-US"/>
        </w:rPr>
        <w:t>” đảm bảo cơ sở pháp l‎ý, cơ sở khoa học và cơ sở thực tiễn của công tác lập</w:t>
      </w:r>
      <w:r w:rsidR="00CC43FA" w:rsidRPr="009710CE">
        <w:rPr>
          <w:rFonts w:ascii="Times New Roman" w:hAnsi="Times New Roman" w:cs="Times New Roman"/>
          <w:bCs/>
          <w:color w:val="auto"/>
          <w:sz w:val="28"/>
          <w:szCs w:val="28"/>
          <w:lang w:val="en-US"/>
        </w:rPr>
        <w:t xml:space="preserve">, điều chỉnh </w:t>
      </w:r>
      <w:r w:rsidRPr="009710CE">
        <w:rPr>
          <w:rFonts w:ascii="Times New Roman" w:hAnsi="Times New Roman" w:cs="Times New Roman"/>
          <w:bCs/>
          <w:color w:val="auto"/>
          <w:sz w:val="28"/>
          <w:szCs w:val="28"/>
          <w:lang w:val="en-US"/>
        </w:rPr>
        <w:t>quy hoạch sử dụng đất.</w:t>
      </w:r>
    </w:p>
    <w:p w14:paraId="67BAF15F" w14:textId="56EC6830" w:rsidR="00C34785" w:rsidRPr="009710CE" w:rsidRDefault="00C34785" w:rsidP="009B7867">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2. Phương án </w:t>
      </w:r>
      <w:r w:rsidR="00865205" w:rsidRPr="009710CE">
        <w:rPr>
          <w:rFonts w:ascii="Times New Roman" w:hAnsi="Times New Roman" w:cs="Times New Roman"/>
          <w:bCs/>
          <w:color w:val="auto"/>
          <w:sz w:val="28"/>
          <w:szCs w:val="28"/>
          <w:lang w:val="en-US"/>
        </w:rPr>
        <w:t>điều chỉnh q</w:t>
      </w:r>
      <w:r w:rsidRPr="009710CE">
        <w:rPr>
          <w:rFonts w:ascii="Times New Roman" w:hAnsi="Times New Roman" w:cs="Times New Roman"/>
          <w:bCs/>
          <w:color w:val="auto"/>
          <w:sz w:val="28"/>
          <w:szCs w:val="28"/>
          <w:lang w:val="en-US"/>
        </w:rPr>
        <w:t xml:space="preserve">uy hoạch sử dụng đất đã bám sát các chủ trương và chiến lược phát triển kinh tế </w:t>
      </w:r>
      <w:r w:rsidR="007B7743" w:rsidRPr="009710CE">
        <w:rPr>
          <w:rFonts w:ascii="Times New Roman" w:hAnsi="Times New Roman" w:cs="Times New Roman"/>
          <w:bCs/>
          <w:color w:val="auto"/>
          <w:sz w:val="28"/>
          <w:szCs w:val="28"/>
          <w:lang w:val="en-US"/>
        </w:rPr>
        <w:t>-</w:t>
      </w:r>
      <w:r w:rsidRPr="009710CE">
        <w:rPr>
          <w:rFonts w:ascii="Times New Roman" w:hAnsi="Times New Roman" w:cs="Times New Roman"/>
          <w:bCs/>
          <w:color w:val="auto"/>
          <w:sz w:val="28"/>
          <w:szCs w:val="28"/>
          <w:lang w:val="en-US"/>
        </w:rPr>
        <w:t xml:space="preserve"> xã hội của cả nước, của tỉnh </w:t>
      </w:r>
      <w:r w:rsidR="00F3273D" w:rsidRPr="009710CE">
        <w:rPr>
          <w:rFonts w:ascii="Times New Roman" w:hAnsi="Times New Roman" w:cs="Times New Roman"/>
          <w:bCs/>
          <w:color w:val="auto"/>
          <w:sz w:val="28"/>
          <w:szCs w:val="28"/>
          <w:lang w:val="en-US"/>
        </w:rPr>
        <w:t>Lạng Sơn</w:t>
      </w:r>
      <w:r w:rsidRPr="009710CE">
        <w:rPr>
          <w:rFonts w:ascii="Times New Roman" w:hAnsi="Times New Roman" w:cs="Times New Roman"/>
          <w:bCs/>
          <w:color w:val="auto"/>
          <w:sz w:val="28"/>
          <w:szCs w:val="28"/>
          <w:lang w:val="en-US"/>
        </w:rPr>
        <w:t xml:space="preserve"> và của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Vì vậy, phương án </w:t>
      </w:r>
      <w:r w:rsidR="00865205" w:rsidRPr="009710CE">
        <w:rPr>
          <w:rFonts w:ascii="Times New Roman" w:hAnsi="Times New Roman" w:cs="Times New Roman"/>
          <w:bCs/>
          <w:color w:val="auto"/>
          <w:sz w:val="28"/>
          <w:szCs w:val="28"/>
          <w:lang w:val="en-US"/>
        </w:rPr>
        <w:t xml:space="preserve">điều chỉnh </w:t>
      </w:r>
      <w:r w:rsidRPr="009710CE">
        <w:rPr>
          <w:rFonts w:ascii="Times New Roman" w:hAnsi="Times New Roman" w:cs="Times New Roman"/>
          <w:bCs/>
          <w:color w:val="auto"/>
          <w:sz w:val="28"/>
          <w:szCs w:val="28"/>
          <w:lang w:val="en-US"/>
        </w:rPr>
        <w:t xml:space="preserve">quy hoạch đảm bảo được đầy đủ, chính xác và có tính khả thi cao, phục vụ thiết thực cho chiến lược phát triển kinh tế – xã hội của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đến năm 2030. </w:t>
      </w:r>
    </w:p>
    <w:p w14:paraId="09CACA78" w14:textId="00269A69" w:rsidR="00C34785" w:rsidRPr="009710CE" w:rsidRDefault="00C34785" w:rsidP="009B7867">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3. Phương án Quy hoạch sử dụng đất đã góp phần quan trọng thực hiện những định hướng, tầm nhìn của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đến năm 2030 dựa trên những quan điểm phát triển phù hợp với </w:t>
      </w:r>
      <w:r w:rsidR="00CC43FA" w:rsidRPr="009710CE">
        <w:rPr>
          <w:rFonts w:ascii="Times New Roman" w:hAnsi="Times New Roman" w:cs="Times New Roman"/>
          <w:bCs/>
          <w:color w:val="auto"/>
          <w:sz w:val="28"/>
          <w:szCs w:val="28"/>
          <w:lang w:val="en-US"/>
        </w:rPr>
        <w:t>định hướng quy hoạch tỉnh Lạng Sơn</w:t>
      </w:r>
      <w:r w:rsidRPr="009710CE">
        <w:rPr>
          <w:rFonts w:ascii="Times New Roman" w:hAnsi="Times New Roman" w:cs="Times New Roman"/>
          <w:bCs/>
          <w:color w:val="auto"/>
          <w:sz w:val="28"/>
          <w:szCs w:val="28"/>
          <w:lang w:val="en-US"/>
        </w:rPr>
        <w:t>.</w:t>
      </w:r>
    </w:p>
    <w:p w14:paraId="43C601DC" w14:textId="3BF59F4B" w:rsidR="00C34785" w:rsidRPr="009710CE" w:rsidRDefault="00C34785" w:rsidP="009B7867">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4. Theo phương án </w:t>
      </w:r>
      <w:r w:rsidR="00865205" w:rsidRPr="009710CE">
        <w:rPr>
          <w:rFonts w:ascii="Times New Roman" w:hAnsi="Times New Roman" w:cs="Times New Roman"/>
          <w:bCs/>
          <w:color w:val="auto"/>
          <w:sz w:val="28"/>
          <w:szCs w:val="28"/>
          <w:lang w:val="en-US"/>
        </w:rPr>
        <w:t xml:space="preserve">điều chỉnh </w:t>
      </w:r>
      <w:r w:rsidRPr="009710CE">
        <w:rPr>
          <w:rFonts w:ascii="Times New Roman" w:hAnsi="Times New Roman" w:cs="Times New Roman"/>
          <w:bCs/>
          <w:color w:val="auto"/>
          <w:sz w:val="28"/>
          <w:szCs w:val="28"/>
          <w:lang w:val="en-US"/>
        </w:rPr>
        <w:t xml:space="preserve">quy hoạch, từ nay đến năm 2030, trên địa bàn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quỹ đất phi nông nghiệp sẽ tăng </w:t>
      </w:r>
      <w:r w:rsidR="00BF1379" w:rsidRPr="009710CE">
        <w:rPr>
          <w:rFonts w:ascii="Times New Roman" w:hAnsi="Times New Roman" w:cs="Times New Roman"/>
          <w:bCs/>
          <w:color w:val="auto"/>
          <w:sz w:val="28"/>
          <w:szCs w:val="28"/>
          <w:lang w:val="en-US"/>
        </w:rPr>
        <w:t>1,34</w:t>
      </w:r>
      <w:r w:rsidR="00276217" w:rsidRPr="009710CE">
        <w:rPr>
          <w:rFonts w:ascii="Times New Roman" w:hAnsi="Times New Roman" w:cs="Times New Roman"/>
          <w:bCs/>
          <w:color w:val="auto"/>
          <w:sz w:val="28"/>
          <w:szCs w:val="28"/>
          <w:lang w:val="en-US"/>
        </w:rPr>
        <w:t xml:space="preserve"> lần so với hiện nay</w:t>
      </w:r>
      <w:r w:rsidR="00923E87" w:rsidRPr="009710CE">
        <w:rPr>
          <w:rFonts w:ascii="Times New Roman" w:hAnsi="Times New Roman" w:cs="Times New Roman"/>
          <w:bCs/>
          <w:color w:val="auto"/>
          <w:sz w:val="28"/>
          <w:szCs w:val="28"/>
          <w:lang w:val="en-US"/>
        </w:rPr>
        <w:t xml:space="preserve"> để phát triển các khu đô thị mới, </w:t>
      </w:r>
      <w:r w:rsidR="00865205" w:rsidRPr="009710CE">
        <w:rPr>
          <w:rFonts w:ascii="Times New Roman" w:hAnsi="Times New Roman" w:cs="Times New Roman"/>
          <w:bCs/>
          <w:color w:val="auto"/>
          <w:sz w:val="28"/>
          <w:szCs w:val="28"/>
          <w:lang w:val="en-US"/>
        </w:rPr>
        <w:t xml:space="preserve">khu dân cư nông thôn mới, </w:t>
      </w:r>
      <w:r w:rsidR="00923E87" w:rsidRPr="009710CE">
        <w:rPr>
          <w:rFonts w:ascii="Times New Roman" w:hAnsi="Times New Roman" w:cs="Times New Roman"/>
          <w:bCs/>
          <w:color w:val="auto"/>
          <w:sz w:val="28"/>
          <w:szCs w:val="28"/>
          <w:lang w:val="en-US"/>
        </w:rPr>
        <w:t xml:space="preserve">phát triển </w:t>
      </w:r>
      <w:r w:rsidR="00CB630D" w:rsidRPr="009710CE">
        <w:rPr>
          <w:rFonts w:ascii="Times New Roman" w:hAnsi="Times New Roman" w:cs="Times New Roman"/>
          <w:bCs/>
          <w:color w:val="auto"/>
          <w:sz w:val="28"/>
          <w:szCs w:val="28"/>
          <w:lang w:val="en-US"/>
        </w:rPr>
        <w:t xml:space="preserve">giao thông, </w:t>
      </w:r>
      <w:r w:rsidR="00923E87" w:rsidRPr="009710CE">
        <w:rPr>
          <w:rFonts w:ascii="Times New Roman" w:hAnsi="Times New Roman" w:cs="Times New Roman"/>
          <w:bCs/>
          <w:color w:val="auto"/>
          <w:sz w:val="28"/>
          <w:szCs w:val="28"/>
          <w:lang w:val="en-US"/>
        </w:rPr>
        <w:t>công nghiệp, dịch vụ du lịch và các cơ sở hạ tầng xã hội và hạ tầng kỹ thuật</w:t>
      </w:r>
      <w:r w:rsidRPr="009710CE">
        <w:rPr>
          <w:rFonts w:ascii="Times New Roman" w:hAnsi="Times New Roman" w:cs="Times New Roman"/>
          <w:bCs/>
          <w:color w:val="auto"/>
          <w:sz w:val="28"/>
          <w:szCs w:val="28"/>
          <w:lang w:val="en-US"/>
        </w:rPr>
        <w:t>.</w:t>
      </w:r>
      <w:r w:rsidR="00BF1379" w:rsidRPr="009710CE">
        <w:rPr>
          <w:rFonts w:ascii="Times New Roman" w:hAnsi="Times New Roman" w:cs="Times New Roman"/>
          <w:bCs/>
          <w:color w:val="auto"/>
          <w:sz w:val="28"/>
          <w:szCs w:val="28"/>
          <w:lang w:val="en-US"/>
        </w:rPr>
        <w:t xml:space="preserve"> Chỉ tiêu sử dụng đất đến năm 2030 huyện Chi Lăng phù hợp với chỉ tiêu phân bổ của tỉnh.</w:t>
      </w:r>
    </w:p>
    <w:p w14:paraId="1E422B77" w14:textId="47A9F399" w:rsidR="00C34785" w:rsidRPr="009710CE" w:rsidRDefault="00C34785" w:rsidP="009B7867">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Quy hoạch sử dụng các loại đất như trên đảm bảo phát huy được tiềm năng, thế mạnh và thực tế sử dụng đất của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góp phần hiện thực hóa mục tiêu phát triển kinh tế – xã hội Đại hội Đảng bộ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lần thứ </w:t>
      </w:r>
      <w:r w:rsidR="00BF1379" w:rsidRPr="009710CE">
        <w:rPr>
          <w:rFonts w:ascii="Times New Roman" w:hAnsi="Times New Roman" w:cs="Times New Roman"/>
          <w:bCs/>
          <w:color w:val="auto"/>
          <w:sz w:val="28"/>
          <w:szCs w:val="28"/>
          <w:lang w:val="en-US"/>
        </w:rPr>
        <w:t xml:space="preserve">XXIII nhiệm kỳ 2020-2025 </w:t>
      </w:r>
      <w:r w:rsidRPr="009710CE">
        <w:rPr>
          <w:rFonts w:ascii="Times New Roman" w:hAnsi="Times New Roman" w:cs="Times New Roman"/>
          <w:bCs/>
          <w:color w:val="auto"/>
          <w:sz w:val="28"/>
          <w:szCs w:val="28"/>
          <w:lang w:val="en-US"/>
        </w:rPr>
        <w:t>đã đề ra.</w:t>
      </w:r>
    </w:p>
    <w:p w14:paraId="6B8A4633" w14:textId="77777777" w:rsidR="00C34785" w:rsidRPr="009710CE" w:rsidRDefault="00C34785" w:rsidP="009B7867">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5. Tài liệu quy hoạch này được xây dựng theo quy định của Luật đất đai, Luật quy hoạch nên sẽ là căn cứ pháp lý cho việc quản lý và sử dụng đất, bao gồm chuyển mục đích sử dụng đất, giao đất, cho thuê đất và thu hồi đất, lập kế hoạch sử dụng đất hàng năm; đảm bảo sử dụng đất một cách hợp lý, tiết kiệm, hiệu quả và bền vững.</w:t>
      </w:r>
    </w:p>
    <w:p w14:paraId="32B407CB" w14:textId="77777777" w:rsidR="00C34785" w:rsidRPr="00597DCE" w:rsidRDefault="00C34785" w:rsidP="009B7867">
      <w:pPr>
        <w:pStyle w:val="Heading2"/>
        <w:spacing w:before="120" w:line="340" w:lineRule="exact"/>
        <w:ind w:firstLine="720"/>
        <w:rPr>
          <w:rFonts w:ascii="Times New Roman" w:hAnsi="Times New Roman" w:cs="Times New Roman"/>
          <w:color w:val="auto"/>
        </w:rPr>
      </w:pPr>
      <w:bookmarkStart w:id="325" w:name="_Toc167429173"/>
      <w:r w:rsidRPr="00597DCE">
        <w:rPr>
          <w:rFonts w:ascii="Times New Roman" w:hAnsi="Times New Roman" w:cs="Times New Roman"/>
          <w:color w:val="auto"/>
        </w:rPr>
        <w:t>II. KIẾN NGHỊ</w:t>
      </w:r>
      <w:bookmarkEnd w:id="325"/>
    </w:p>
    <w:p w14:paraId="3F9BB490" w14:textId="1749C38B" w:rsidR="001732CB" w:rsidRPr="009710CE" w:rsidRDefault="001732CB" w:rsidP="009B7867">
      <w:pPr>
        <w:adjustRightInd w:val="0"/>
        <w:snapToGrid w:val="0"/>
        <w:spacing w:before="120" w:line="340" w:lineRule="exact"/>
        <w:ind w:firstLine="720"/>
        <w:jc w:val="both"/>
        <w:rPr>
          <w:rFonts w:ascii="Times New Roman" w:hAnsi="Times New Roman" w:cs="Times New Roman"/>
          <w:bCs/>
          <w:color w:val="auto"/>
          <w:spacing w:val="2"/>
          <w:sz w:val="28"/>
          <w:szCs w:val="28"/>
          <w:lang w:val="en-US"/>
        </w:rPr>
      </w:pPr>
      <w:r w:rsidRPr="009710CE">
        <w:rPr>
          <w:rFonts w:ascii="Times New Roman" w:hAnsi="Times New Roman" w:cs="Times New Roman"/>
          <w:bCs/>
          <w:color w:val="auto"/>
          <w:spacing w:val="2"/>
          <w:sz w:val="28"/>
          <w:szCs w:val="28"/>
          <w:lang w:val="en-US"/>
        </w:rPr>
        <w:t xml:space="preserve">1. Đề nghị tỉnh </w:t>
      </w:r>
      <w:r w:rsidR="00F3273D" w:rsidRPr="009710CE">
        <w:rPr>
          <w:rFonts w:ascii="Times New Roman" w:hAnsi="Times New Roman" w:cs="Times New Roman"/>
          <w:bCs/>
          <w:color w:val="auto"/>
          <w:spacing w:val="2"/>
          <w:sz w:val="28"/>
          <w:szCs w:val="28"/>
          <w:lang w:val="en-US"/>
        </w:rPr>
        <w:t>Lạng Sơn</w:t>
      </w:r>
      <w:r w:rsidRPr="009710CE">
        <w:rPr>
          <w:rFonts w:ascii="Times New Roman" w:hAnsi="Times New Roman" w:cs="Times New Roman"/>
          <w:bCs/>
          <w:color w:val="auto"/>
          <w:spacing w:val="2"/>
          <w:sz w:val="28"/>
          <w:szCs w:val="28"/>
          <w:lang w:val="en-US"/>
        </w:rPr>
        <w:t>:</w:t>
      </w:r>
    </w:p>
    <w:p w14:paraId="43355D8A" w14:textId="06DE1669" w:rsidR="001732CB" w:rsidRPr="009710CE" w:rsidRDefault="001732CB" w:rsidP="009B7867">
      <w:pPr>
        <w:adjustRightInd w:val="0"/>
        <w:snapToGrid w:val="0"/>
        <w:spacing w:before="120" w:line="340" w:lineRule="exact"/>
        <w:ind w:firstLine="720"/>
        <w:jc w:val="both"/>
        <w:rPr>
          <w:rFonts w:ascii="Times New Roman" w:hAnsi="Times New Roman" w:cs="Times New Roman"/>
          <w:bCs/>
          <w:color w:val="auto"/>
          <w:spacing w:val="2"/>
          <w:sz w:val="28"/>
          <w:szCs w:val="28"/>
          <w:lang w:val="en-US"/>
        </w:rPr>
      </w:pPr>
      <w:r w:rsidRPr="009710CE">
        <w:rPr>
          <w:rFonts w:ascii="Times New Roman" w:hAnsi="Times New Roman" w:cs="Times New Roman"/>
          <w:bCs/>
          <w:color w:val="auto"/>
          <w:spacing w:val="-2"/>
          <w:sz w:val="28"/>
          <w:szCs w:val="28"/>
          <w:lang w:val="en-US"/>
        </w:rPr>
        <w:t xml:space="preserve">- Tập trung ưu tiên nguồn lực hỗ trợ xây dựng, phát triển </w:t>
      </w:r>
      <w:r w:rsidR="00F3273D" w:rsidRPr="009710CE">
        <w:rPr>
          <w:rFonts w:ascii="Times New Roman" w:hAnsi="Times New Roman" w:cs="Times New Roman"/>
          <w:bCs/>
          <w:color w:val="auto"/>
          <w:spacing w:val="-2"/>
          <w:sz w:val="28"/>
          <w:szCs w:val="28"/>
          <w:lang w:val="en-US"/>
        </w:rPr>
        <w:t>huyện</w:t>
      </w:r>
      <w:r w:rsidRPr="009710CE">
        <w:rPr>
          <w:rFonts w:ascii="Times New Roman" w:hAnsi="Times New Roman" w:cs="Times New Roman"/>
          <w:bCs/>
          <w:color w:val="auto"/>
          <w:spacing w:val="-2"/>
          <w:sz w:val="28"/>
          <w:szCs w:val="28"/>
          <w:lang w:val="en-US"/>
        </w:rPr>
        <w:t xml:space="preserve"> </w:t>
      </w:r>
      <w:r w:rsidR="00F3273D" w:rsidRPr="009710CE">
        <w:rPr>
          <w:rFonts w:ascii="Times New Roman" w:hAnsi="Times New Roman" w:cs="Times New Roman"/>
          <w:bCs/>
          <w:color w:val="auto"/>
          <w:spacing w:val="-2"/>
          <w:sz w:val="28"/>
          <w:szCs w:val="28"/>
          <w:lang w:val="en-US"/>
        </w:rPr>
        <w:t>Chi Lăng</w:t>
      </w:r>
      <w:r w:rsidRPr="009710CE">
        <w:rPr>
          <w:rFonts w:ascii="Times New Roman" w:hAnsi="Times New Roman" w:cs="Times New Roman"/>
          <w:bCs/>
          <w:color w:val="auto"/>
          <w:spacing w:val="-2"/>
          <w:sz w:val="28"/>
          <w:szCs w:val="28"/>
          <w:lang w:val="en-US"/>
        </w:rPr>
        <w:t xml:space="preserve"> bền vững</w:t>
      </w:r>
      <w:r w:rsidR="0094364E" w:rsidRPr="009710CE">
        <w:rPr>
          <w:rFonts w:ascii="Times New Roman" w:hAnsi="Times New Roman" w:cs="Times New Roman"/>
          <w:bCs/>
          <w:color w:val="auto"/>
          <w:spacing w:val="-2"/>
          <w:sz w:val="28"/>
          <w:szCs w:val="28"/>
          <w:lang w:val="en-US"/>
        </w:rPr>
        <w:t>,</w:t>
      </w:r>
      <w:r w:rsidRPr="009710CE">
        <w:rPr>
          <w:rFonts w:ascii="Times New Roman" w:hAnsi="Times New Roman" w:cs="Times New Roman"/>
          <w:bCs/>
          <w:color w:val="auto"/>
          <w:spacing w:val="-2"/>
          <w:sz w:val="28"/>
          <w:szCs w:val="28"/>
          <w:lang w:val="en-US"/>
        </w:rPr>
        <w:t xml:space="preserve"> </w:t>
      </w:r>
      <w:r w:rsidR="00B71278" w:rsidRPr="009710CE">
        <w:rPr>
          <w:rFonts w:ascii="Times New Roman" w:hAnsi="Times New Roman" w:cs="Times New Roman"/>
          <w:bCs/>
          <w:color w:val="auto"/>
          <w:spacing w:val="-2"/>
          <w:sz w:val="28"/>
          <w:szCs w:val="28"/>
          <w:lang w:val="en-US"/>
        </w:rPr>
        <w:t>t</w:t>
      </w:r>
      <w:r w:rsidRPr="009710CE">
        <w:rPr>
          <w:rFonts w:ascii="Times New Roman" w:hAnsi="Times New Roman" w:cs="Times New Roman"/>
          <w:bCs/>
          <w:color w:val="auto"/>
          <w:spacing w:val="2"/>
          <w:sz w:val="28"/>
          <w:szCs w:val="28"/>
          <w:lang w:val="en-US"/>
        </w:rPr>
        <w:t>ạo môi trường thu</w:t>
      </w:r>
      <w:r w:rsidR="00FB34B4" w:rsidRPr="009710CE">
        <w:rPr>
          <w:rFonts w:ascii="Times New Roman" w:hAnsi="Times New Roman" w:cs="Times New Roman"/>
          <w:bCs/>
          <w:color w:val="auto"/>
          <w:spacing w:val="2"/>
          <w:sz w:val="28"/>
          <w:szCs w:val="28"/>
          <w:lang w:val="en-US"/>
        </w:rPr>
        <w:t>ậ</w:t>
      </w:r>
      <w:r w:rsidRPr="009710CE">
        <w:rPr>
          <w:rFonts w:ascii="Times New Roman" w:hAnsi="Times New Roman" w:cs="Times New Roman"/>
          <w:bCs/>
          <w:color w:val="auto"/>
          <w:spacing w:val="2"/>
          <w:sz w:val="28"/>
          <w:szCs w:val="28"/>
          <w:lang w:val="en-US"/>
        </w:rPr>
        <w:t xml:space="preserve">n lợi để thu hút các doanh nghiệp, các nhà đầu </w:t>
      </w:r>
      <w:r w:rsidRPr="009710CE">
        <w:rPr>
          <w:rFonts w:ascii="Times New Roman" w:hAnsi="Times New Roman" w:cs="Times New Roman"/>
          <w:bCs/>
          <w:color w:val="auto"/>
          <w:spacing w:val="2"/>
          <w:sz w:val="28"/>
          <w:szCs w:val="28"/>
          <w:lang w:val="en-US"/>
        </w:rPr>
        <w:lastRenderedPageBreak/>
        <w:t xml:space="preserve">tư trong và ngoài nước tập trung đầu tư các dự án lớn, các công trình hạ tầng trọng điểm cấp </w:t>
      </w:r>
      <w:r w:rsidR="00865205" w:rsidRPr="009710CE">
        <w:rPr>
          <w:rFonts w:ascii="Times New Roman" w:hAnsi="Times New Roman" w:cs="Times New Roman"/>
          <w:bCs/>
          <w:color w:val="auto"/>
          <w:spacing w:val="2"/>
          <w:sz w:val="28"/>
          <w:szCs w:val="28"/>
          <w:lang w:val="en-US"/>
        </w:rPr>
        <w:t xml:space="preserve">tỉnh, </w:t>
      </w:r>
      <w:r w:rsidRPr="009710CE">
        <w:rPr>
          <w:rFonts w:ascii="Times New Roman" w:hAnsi="Times New Roman" w:cs="Times New Roman"/>
          <w:bCs/>
          <w:color w:val="auto"/>
          <w:spacing w:val="2"/>
          <w:sz w:val="28"/>
          <w:szCs w:val="28"/>
          <w:lang w:val="en-US"/>
        </w:rPr>
        <w:t>vùng tạo bước đột phá trong phát triển kinh tế</w:t>
      </w:r>
      <w:r w:rsidR="001021AD" w:rsidRPr="009710CE">
        <w:rPr>
          <w:rFonts w:ascii="Times New Roman" w:hAnsi="Times New Roman" w:cs="Times New Roman"/>
          <w:bCs/>
          <w:color w:val="auto"/>
          <w:spacing w:val="2"/>
          <w:sz w:val="28"/>
          <w:szCs w:val="28"/>
          <w:lang w:val="en-US"/>
        </w:rPr>
        <w:t xml:space="preserve"> </w:t>
      </w:r>
      <w:r w:rsidRPr="009710CE">
        <w:rPr>
          <w:rFonts w:ascii="Times New Roman" w:hAnsi="Times New Roman" w:cs="Times New Roman"/>
          <w:bCs/>
          <w:color w:val="auto"/>
          <w:spacing w:val="2"/>
          <w:sz w:val="28"/>
          <w:szCs w:val="28"/>
          <w:lang w:val="en-US"/>
        </w:rPr>
        <w:t>-</w:t>
      </w:r>
      <w:r w:rsidR="001021AD" w:rsidRPr="009710CE">
        <w:rPr>
          <w:rFonts w:ascii="Times New Roman" w:hAnsi="Times New Roman" w:cs="Times New Roman"/>
          <w:bCs/>
          <w:color w:val="auto"/>
          <w:spacing w:val="2"/>
          <w:sz w:val="28"/>
          <w:szCs w:val="28"/>
          <w:lang w:val="en-US"/>
        </w:rPr>
        <w:t xml:space="preserve"> </w:t>
      </w:r>
      <w:r w:rsidRPr="009710CE">
        <w:rPr>
          <w:rFonts w:ascii="Times New Roman" w:hAnsi="Times New Roman" w:cs="Times New Roman"/>
          <w:bCs/>
          <w:color w:val="auto"/>
          <w:spacing w:val="2"/>
          <w:sz w:val="28"/>
          <w:szCs w:val="28"/>
          <w:lang w:val="en-US"/>
        </w:rPr>
        <w:t xml:space="preserve">xã hội </w:t>
      </w:r>
      <w:r w:rsidR="001F79D0" w:rsidRPr="009710CE">
        <w:rPr>
          <w:rFonts w:ascii="Times New Roman" w:hAnsi="Times New Roman" w:cs="Times New Roman"/>
          <w:bCs/>
          <w:color w:val="auto"/>
          <w:spacing w:val="2"/>
          <w:sz w:val="28"/>
          <w:szCs w:val="28"/>
          <w:lang w:val="en-US"/>
        </w:rPr>
        <w:t>h</w:t>
      </w:r>
      <w:r w:rsidR="00F3273D" w:rsidRPr="009710CE">
        <w:rPr>
          <w:rFonts w:ascii="Times New Roman" w:hAnsi="Times New Roman" w:cs="Times New Roman"/>
          <w:bCs/>
          <w:color w:val="auto"/>
          <w:spacing w:val="2"/>
          <w:sz w:val="28"/>
          <w:szCs w:val="28"/>
          <w:lang w:val="en-US"/>
        </w:rPr>
        <w:t>uyện</w:t>
      </w:r>
      <w:r w:rsidRPr="009710CE">
        <w:rPr>
          <w:rFonts w:ascii="Times New Roman" w:hAnsi="Times New Roman" w:cs="Times New Roman"/>
          <w:bCs/>
          <w:color w:val="auto"/>
          <w:spacing w:val="2"/>
          <w:sz w:val="28"/>
          <w:szCs w:val="28"/>
          <w:lang w:val="en-US"/>
        </w:rPr>
        <w:t xml:space="preserve"> </w:t>
      </w:r>
      <w:r w:rsidR="001F79D0" w:rsidRPr="009710CE">
        <w:rPr>
          <w:rFonts w:ascii="Times New Roman" w:hAnsi="Times New Roman" w:cs="Times New Roman"/>
          <w:bCs/>
          <w:color w:val="auto"/>
          <w:spacing w:val="2"/>
          <w:sz w:val="28"/>
          <w:szCs w:val="28"/>
          <w:lang w:val="en-US"/>
        </w:rPr>
        <w:t xml:space="preserve">Chi Lăng </w:t>
      </w:r>
      <w:r w:rsidR="00B1442C" w:rsidRPr="009710CE">
        <w:rPr>
          <w:rFonts w:ascii="Times New Roman" w:hAnsi="Times New Roman" w:cs="Times New Roman"/>
          <w:bCs/>
          <w:color w:val="auto"/>
          <w:spacing w:val="2"/>
          <w:sz w:val="28"/>
          <w:szCs w:val="28"/>
          <w:lang w:val="en-US"/>
        </w:rPr>
        <w:t>thời kỳ</w:t>
      </w:r>
      <w:r w:rsidRPr="009710CE">
        <w:rPr>
          <w:rFonts w:ascii="Times New Roman" w:hAnsi="Times New Roman" w:cs="Times New Roman"/>
          <w:bCs/>
          <w:color w:val="auto"/>
          <w:spacing w:val="2"/>
          <w:sz w:val="28"/>
          <w:szCs w:val="28"/>
          <w:lang w:val="en-US"/>
        </w:rPr>
        <w:t xml:space="preserve"> 202</w:t>
      </w:r>
      <w:r w:rsidR="007B7743" w:rsidRPr="009710CE">
        <w:rPr>
          <w:rFonts w:ascii="Times New Roman" w:hAnsi="Times New Roman" w:cs="Times New Roman"/>
          <w:bCs/>
          <w:color w:val="auto"/>
          <w:spacing w:val="2"/>
          <w:sz w:val="28"/>
          <w:szCs w:val="28"/>
          <w:lang w:val="en-US"/>
        </w:rPr>
        <w:t>1</w:t>
      </w:r>
      <w:r w:rsidRPr="009710CE">
        <w:rPr>
          <w:rFonts w:ascii="Times New Roman" w:hAnsi="Times New Roman" w:cs="Times New Roman"/>
          <w:bCs/>
          <w:color w:val="auto"/>
          <w:spacing w:val="2"/>
          <w:sz w:val="28"/>
          <w:szCs w:val="28"/>
          <w:lang w:val="en-US"/>
        </w:rPr>
        <w:t xml:space="preserve"> </w:t>
      </w:r>
      <w:r w:rsidR="00B1442C" w:rsidRPr="009710CE">
        <w:rPr>
          <w:rFonts w:ascii="Times New Roman" w:hAnsi="Times New Roman" w:cs="Times New Roman"/>
          <w:bCs/>
          <w:color w:val="auto"/>
          <w:spacing w:val="2"/>
          <w:sz w:val="28"/>
          <w:szCs w:val="28"/>
          <w:lang w:val="en-US"/>
        </w:rPr>
        <w:t>-</w:t>
      </w:r>
      <w:r w:rsidRPr="009710CE">
        <w:rPr>
          <w:rFonts w:ascii="Times New Roman" w:hAnsi="Times New Roman" w:cs="Times New Roman"/>
          <w:bCs/>
          <w:color w:val="auto"/>
          <w:spacing w:val="2"/>
          <w:sz w:val="28"/>
          <w:szCs w:val="28"/>
          <w:lang w:val="en-US"/>
        </w:rPr>
        <w:t xml:space="preserve"> 2030.</w:t>
      </w:r>
    </w:p>
    <w:p w14:paraId="715252B1" w14:textId="759B0028" w:rsidR="00C34785" w:rsidRPr="009710CE" w:rsidRDefault="001732CB" w:rsidP="009B7867">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2.</w:t>
      </w:r>
      <w:r w:rsidR="0094364E" w:rsidRPr="009710CE">
        <w:rPr>
          <w:rFonts w:ascii="Times New Roman" w:hAnsi="Times New Roman" w:cs="Times New Roman"/>
          <w:bCs/>
          <w:color w:val="auto"/>
          <w:sz w:val="28"/>
          <w:szCs w:val="28"/>
          <w:lang w:val="en-US"/>
        </w:rPr>
        <w:t xml:space="preserve"> </w:t>
      </w:r>
      <w:r w:rsidRPr="009710CE">
        <w:rPr>
          <w:rFonts w:ascii="Times New Roman" w:hAnsi="Times New Roman" w:cs="Times New Roman"/>
          <w:bCs/>
          <w:color w:val="auto"/>
          <w:sz w:val="28"/>
          <w:szCs w:val="28"/>
          <w:lang w:val="en-US"/>
        </w:rPr>
        <w:t xml:space="preserve">Đề nghị Ủy ban nhân dân tỉnh </w:t>
      </w:r>
      <w:r w:rsidR="00F3273D" w:rsidRPr="009710CE">
        <w:rPr>
          <w:rFonts w:ascii="Times New Roman" w:hAnsi="Times New Roman" w:cs="Times New Roman"/>
          <w:bCs/>
          <w:color w:val="auto"/>
          <w:sz w:val="28"/>
          <w:szCs w:val="28"/>
          <w:lang w:val="en-US"/>
        </w:rPr>
        <w:t>Lạng Sơn</w:t>
      </w:r>
      <w:r w:rsidRPr="009710CE">
        <w:rPr>
          <w:rFonts w:ascii="Times New Roman" w:hAnsi="Times New Roman" w:cs="Times New Roman"/>
          <w:bCs/>
          <w:color w:val="auto"/>
          <w:sz w:val="28"/>
          <w:szCs w:val="28"/>
          <w:lang w:val="en-US"/>
        </w:rPr>
        <w:t xml:space="preserve"> phê duyệt </w:t>
      </w:r>
      <w:r w:rsidR="007B7743" w:rsidRPr="009710CE">
        <w:rPr>
          <w:rFonts w:ascii="Times New Roman" w:hAnsi="Times New Roman" w:cs="Times New Roman"/>
          <w:bCs/>
          <w:color w:val="auto"/>
          <w:sz w:val="28"/>
          <w:szCs w:val="28"/>
          <w:lang w:val="en-US"/>
        </w:rPr>
        <w:t>Điều chỉnh q</w:t>
      </w:r>
      <w:r w:rsidRPr="009710CE">
        <w:rPr>
          <w:rFonts w:ascii="Times New Roman" w:hAnsi="Times New Roman" w:cs="Times New Roman"/>
          <w:bCs/>
          <w:color w:val="auto"/>
          <w:sz w:val="28"/>
          <w:szCs w:val="28"/>
          <w:lang w:val="en-US"/>
        </w:rPr>
        <w:t xml:space="preserve">uy hoạch sử dụng đất </w:t>
      </w:r>
      <w:r w:rsidR="001021AD" w:rsidRPr="009710CE">
        <w:rPr>
          <w:rFonts w:ascii="Times New Roman" w:hAnsi="Times New Roman" w:cs="Times New Roman"/>
          <w:bCs/>
          <w:color w:val="auto"/>
          <w:sz w:val="28"/>
          <w:szCs w:val="28"/>
          <w:lang w:val="en-US"/>
        </w:rPr>
        <w:t>đến năn 2030</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001021AD" w:rsidRPr="009710CE">
        <w:rPr>
          <w:rFonts w:ascii="Times New Roman" w:hAnsi="Times New Roman" w:cs="Times New Roman"/>
          <w:bCs/>
          <w:color w:val="auto"/>
          <w:sz w:val="28"/>
          <w:szCs w:val="28"/>
          <w:lang w:val="en-US"/>
        </w:rPr>
        <w:t>, tỉnh Lạng Sơn</w:t>
      </w:r>
      <w:r w:rsidRPr="009710CE">
        <w:rPr>
          <w:rFonts w:ascii="Times New Roman" w:hAnsi="Times New Roman" w:cs="Times New Roman"/>
          <w:bCs/>
          <w:color w:val="auto"/>
          <w:sz w:val="28"/>
          <w:szCs w:val="28"/>
          <w:lang w:val="en-US"/>
        </w:rPr>
        <w:t xml:space="preserve"> để có cơ sở pháp lý trong quản lý và sử dụng đất, phục vụ thiết thực cho chiến lược phát triển kinh tế - xã hội, phát triển </w:t>
      </w:r>
      <w:r w:rsidR="00B71278" w:rsidRPr="009710CE">
        <w:rPr>
          <w:rFonts w:ascii="Times New Roman" w:hAnsi="Times New Roman" w:cs="Times New Roman"/>
          <w:bCs/>
          <w:color w:val="auto"/>
          <w:sz w:val="28"/>
          <w:szCs w:val="28"/>
          <w:lang w:val="en-US"/>
        </w:rPr>
        <w:t xml:space="preserve">chung đô thị và nông thôn mới và </w:t>
      </w:r>
      <w:r w:rsidRPr="009710CE">
        <w:rPr>
          <w:rFonts w:ascii="Times New Roman" w:hAnsi="Times New Roman" w:cs="Times New Roman"/>
          <w:bCs/>
          <w:color w:val="auto"/>
          <w:sz w:val="28"/>
          <w:szCs w:val="28"/>
          <w:lang w:val="en-US"/>
        </w:rPr>
        <w:t xml:space="preserve">bảo vệ môi trường </w:t>
      </w:r>
      <w:r w:rsidR="0094364E" w:rsidRPr="009710CE">
        <w:rPr>
          <w:rFonts w:ascii="Times New Roman" w:hAnsi="Times New Roman" w:cs="Times New Roman"/>
          <w:bCs/>
          <w:color w:val="auto"/>
          <w:sz w:val="28"/>
          <w:szCs w:val="28"/>
          <w:lang w:val="en-US"/>
        </w:rPr>
        <w:t xml:space="preserve">của </w:t>
      </w:r>
      <w:r w:rsidR="00F3273D" w:rsidRPr="009710CE">
        <w:rPr>
          <w:rFonts w:ascii="Times New Roman" w:hAnsi="Times New Roman" w:cs="Times New Roman"/>
          <w:bCs/>
          <w:color w:val="auto"/>
          <w:sz w:val="28"/>
          <w:szCs w:val="28"/>
          <w:lang w:val="en-US"/>
        </w:rPr>
        <w:t>huyện</w:t>
      </w:r>
      <w:r w:rsidR="0094364E"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00B24A5E" w:rsidRPr="009710CE">
        <w:rPr>
          <w:rFonts w:ascii="Times New Roman" w:hAnsi="Times New Roman" w:cs="Times New Roman"/>
          <w:bCs/>
          <w:color w:val="auto"/>
          <w:sz w:val="28"/>
          <w:szCs w:val="28"/>
          <w:lang w:val="en-US"/>
        </w:rPr>
        <w:t>./.</w:t>
      </w:r>
    </w:p>
    <w:p w14:paraId="7E3B4F27" w14:textId="77777777" w:rsidR="00C34785" w:rsidRPr="009710CE" w:rsidRDefault="00C34785" w:rsidP="00C34785">
      <w:pPr>
        <w:rPr>
          <w:color w:val="auto"/>
          <w:lang w:val="en-US"/>
        </w:rPr>
      </w:pPr>
    </w:p>
    <w:p w14:paraId="445878F0" w14:textId="77777777" w:rsidR="003D6BCD" w:rsidRPr="009710CE" w:rsidRDefault="003D6BCD" w:rsidP="00C34785">
      <w:pPr>
        <w:rPr>
          <w:color w:val="auto"/>
          <w:lang w:val="en-US"/>
        </w:rPr>
      </w:pPr>
    </w:p>
    <w:sectPr w:rsidR="003D6BCD" w:rsidRPr="009710CE" w:rsidSect="001B5396">
      <w:pgSz w:w="11900" w:h="16840" w:code="9"/>
      <w:pgMar w:top="1588" w:right="1134" w:bottom="1134" w:left="181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310A2" w14:textId="77777777" w:rsidR="00A36CA6" w:rsidRDefault="00A36CA6" w:rsidP="00286A9B">
      <w:r>
        <w:separator/>
      </w:r>
    </w:p>
  </w:endnote>
  <w:endnote w:type="continuationSeparator" w:id="0">
    <w:p w14:paraId="5B5D4579" w14:textId="77777777" w:rsidR="00A36CA6" w:rsidRDefault="00A36CA6" w:rsidP="0028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VnArial Narrow">
    <w:altName w:val="Courier New"/>
    <w:charset w:val="00"/>
    <w:family w:val="swiss"/>
    <w:pitch w:val="variable"/>
    <w:sig w:usb0="00000007" w:usb1="00000000" w:usb2="00000000" w:usb3="00000000" w:csb0="00000003"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TimeH">
    <w:altName w:val="Courier New"/>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VnTime">
    <w:altName w:val="Times New Roman"/>
    <w:charset w:val="00"/>
    <w:family w:val="swiss"/>
    <w:pitch w:val="variable"/>
    <w:sig w:usb0="20000007" w:usb1="00000000" w:usb2="00000040" w:usb3="00000000" w:csb0="00000001" w:csb1="00000000"/>
  </w:font>
  <w:font w:name="VNI-Times">
    <w:charset w:val="00"/>
    <w:family w:val="auto"/>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VnArialH">
    <w:charset w:val="00"/>
    <w:family w:val="swiss"/>
    <w:pitch w:val="variable"/>
    <w:sig w:usb0="00000007" w:usb1="00000000" w:usb2="00000000" w:usb3="00000000" w:csb0="00000003" w:csb1="00000000"/>
  </w:font>
  <w:font w:name="VNI-Book">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Southern">
    <w:charset w:val="00"/>
    <w:family w:val="swiss"/>
    <w:pitch w:val="variable"/>
    <w:sig w:usb0="00000003" w:usb1="00000000" w:usb2="00000000" w:usb3="00000000" w:csb0="00000001" w:csb1="00000000"/>
  </w:font>
  <w:font w:name="Times New Roman Bold Italic">
    <w:panose1 w:val="00000000000000000000"/>
    <w:charset w:val="00"/>
    <w:family w:val="roman"/>
    <w:notTrueType/>
    <w:pitch w:val="default"/>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F02F5" w14:textId="77777777" w:rsidR="00E0565F" w:rsidRDefault="00E0565F">
    <w:pPr>
      <w:pStyle w:val="Footer"/>
      <w:jc w:val="center"/>
    </w:pPr>
  </w:p>
  <w:p w14:paraId="754136C2" w14:textId="77777777" w:rsidR="00E0565F" w:rsidRDefault="00E05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B9E68" w14:textId="77777777" w:rsidR="00FC2378" w:rsidRDefault="00FC2378" w:rsidP="00393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14:paraId="7708CEA6" w14:textId="77777777" w:rsidR="00FC2378" w:rsidRDefault="00FC2378" w:rsidP="008B376A">
    <w:pPr>
      <w:pStyle w:val="Footer"/>
      <w:ind w:right="360"/>
    </w:pPr>
  </w:p>
  <w:p w14:paraId="27ECB276" w14:textId="77777777" w:rsidR="00FC2378" w:rsidRDefault="00FC2378"/>
  <w:p w14:paraId="3E8731F5" w14:textId="77777777" w:rsidR="00FC2378" w:rsidRDefault="00FC2378"/>
  <w:p w14:paraId="63945CB8" w14:textId="77777777" w:rsidR="00FC2378" w:rsidRDefault="00FC2378"/>
  <w:p w14:paraId="4DB5DB14" w14:textId="77777777" w:rsidR="00FC2378" w:rsidRDefault="00FC23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31DC6" w14:textId="7A0E1C81" w:rsidR="00FC2378" w:rsidRPr="009B7EB6" w:rsidRDefault="00FC2378" w:rsidP="009B7EB6">
    <w:pPr>
      <w:pStyle w:val="Footer"/>
      <w:pBdr>
        <w:top w:val="double" w:sz="4" w:space="1" w:color="auto"/>
      </w:pBdr>
      <w:rPr>
        <w:rFonts w:ascii="Times New Roman" w:hAnsi="Times New Roman" w:cs="Times New Roman"/>
        <w:b/>
        <w:bCs/>
        <w:sz w:val="26"/>
        <w:szCs w:val="26"/>
      </w:rPr>
    </w:pPr>
    <w:r w:rsidRPr="009B7EB6">
      <w:rPr>
        <w:rFonts w:ascii="Times New Roman" w:hAnsi="Times New Roman" w:cs="Times New Roman"/>
        <w:b/>
        <w:bCs/>
        <w:sz w:val="26"/>
        <w:szCs w:val="26"/>
      </w:rPr>
      <w:t xml:space="preserve">UBND </w:t>
    </w:r>
    <w:r w:rsidRPr="009B7EB6">
      <w:rPr>
        <w:rFonts w:ascii="Times New Roman" w:hAnsi="Times New Roman" w:cs="Times New Roman"/>
        <w:b/>
        <w:bCs/>
        <w:sz w:val="26"/>
        <w:szCs w:val="26"/>
        <w:lang w:val="en-US"/>
      </w:rPr>
      <w:t>huyện Chi Lăng</w:t>
    </w:r>
    <w:r w:rsidRPr="009B7EB6">
      <w:rPr>
        <w:rFonts w:ascii="Times New Roman" w:hAnsi="Times New Roman" w:cs="Times New Roman"/>
        <w:b/>
        <w:bCs/>
        <w:sz w:val="26"/>
        <w:szCs w:val="26"/>
      </w:rPr>
      <w:t xml:space="preserve">                                                                           </w:t>
    </w:r>
  </w:p>
  <w:p w14:paraId="21CA3582" w14:textId="77777777" w:rsidR="00FC2378" w:rsidRDefault="00FC237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F6C03" w14:textId="77777777" w:rsidR="00FC2378" w:rsidRPr="00526F14" w:rsidRDefault="00FC2378" w:rsidP="00657870">
    <w:pPr>
      <w:pStyle w:val="Footer"/>
      <w:pBdr>
        <w:top w:val="double" w:sz="4" w:space="1" w:color="auto"/>
      </w:pBdr>
      <w:ind w:right="360"/>
      <w:rPr>
        <w:rFonts w:ascii="Arial" w:hAnsi="Arial" w:cs="Arial"/>
        <w:sz w:val="20"/>
        <w:szCs w:val="20"/>
      </w:rPr>
    </w:pPr>
    <w:r w:rsidRPr="00657870">
      <w:rPr>
        <w:b/>
      </w:rPr>
      <w:t>UBND huyện Nghĩa Hưng</w:t>
    </w:r>
    <w:r>
      <w:tab/>
    </w:r>
    <w:r>
      <w:tab/>
    </w:r>
    <w:r w:rsidRPr="00526F14">
      <w:rPr>
        <w:rFonts w:ascii="Arial" w:hAnsi="Arial" w:cs="Arial"/>
        <w:sz w:val="20"/>
        <w:szCs w:val="20"/>
      </w:rPr>
      <w:t>Trang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42507F" w14:textId="77777777" w:rsidR="00A36CA6" w:rsidRDefault="00A36CA6" w:rsidP="00286A9B">
      <w:r>
        <w:separator/>
      </w:r>
    </w:p>
  </w:footnote>
  <w:footnote w:type="continuationSeparator" w:id="0">
    <w:p w14:paraId="3225405C" w14:textId="77777777" w:rsidR="00A36CA6" w:rsidRDefault="00A36CA6" w:rsidP="0028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70AFA" w14:textId="385C04FD" w:rsidR="00FC2378" w:rsidRPr="00FA67EF" w:rsidRDefault="006C5AC2" w:rsidP="009B7EB6">
    <w:pPr>
      <w:pBdr>
        <w:bottom w:val="double" w:sz="4" w:space="1" w:color="auto"/>
      </w:pBdr>
      <w:spacing w:before="240" w:after="120"/>
      <w:rPr>
        <w:rFonts w:ascii="Times New Roman" w:hAnsi="Times New Roman" w:cs="Times New Roman"/>
        <w:sz w:val="23"/>
        <w:szCs w:val="23"/>
      </w:rPr>
    </w:pPr>
    <w:r w:rsidRPr="00FA67EF">
      <w:rPr>
        <w:rFonts w:ascii="Times New Roman" w:hAnsi="Times New Roman" w:cs="Times New Roman"/>
        <w:i/>
        <w:spacing w:val="-6"/>
        <w:sz w:val="23"/>
        <w:szCs w:val="23"/>
        <w:lang w:val="en-US"/>
      </w:rPr>
      <w:t xml:space="preserve">   </w:t>
    </w:r>
    <w:r w:rsidR="009B7EB6" w:rsidRPr="00FA67EF">
      <w:rPr>
        <w:rFonts w:ascii="Times New Roman" w:hAnsi="Times New Roman" w:cs="Times New Roman"/>
        <w:i/>
        <w:spacing w:val="-6"/>
        <w:sz w:val="23"/>
        <w:szCs w:val="23"/>
        <w:lang w:val="en-US"/>
      </w:rPr>
      <w:t xml:space="preserve">Báo cáo thuyết minh: </w:t>
    </w:r>
    <w:r w:rsidRPr="00FA67EF">
      <w:rPr>
        <w:rFonts w:ascii="Times New Roman" w:hAnsi="Times New Roman" w:cs="Times New Roman"/>
        <w:i/>
        <w:spacing w:val="-6"/>
        <w:sz w:val="23"/>
        <w:szCs w:val="23"/>
        <w:lang w:val="en-US"/>
      </w:rPr>
      <w:t xml:space="preserve">Điều chỉnh quy hoạch sử dụng đất đến năm </w:t>
    </w:r>
    <w:r w:rsidR="00FC2378" w:rsidRPr="00FA67EF">
      <w:rPr>
        <w:rFonts w:ascii="Times New Roman" w:hAnsi="Times New Roman" w:cs="Times New Roman"/>
        <w:i/>
        <w:spacing w:val="-6"/>
        <w:sz w:val="23"/>
        <w:szCs w:val="23"/>
      </w:rPr>
      <w:t>2030</w:t>
    </w:r>
    <w:r w:rsidR="009B7EB6" w:rsidRPr="00FA67EF">
      <w:rPr>
        <w:rFonts w:ascii="Times New Roman" w:hAnsi="Times New Roman" w:cs="Times New Roman"/>
        <w:i/>
        <w:spacing w:val="-6"/>
        <w:sz w:val="23"/>
        <w:szCs w:val="23"/>
        <w:lang w:val="en-US"/>
      </w:rPr>
      <w:t xml:space="preserve"> huyện Chi Lăng</w:t>
    </w:r>
    <w:r w:rsidR="00FA67EF" w:rsidRPr="00FA67EF">
      <w:rPr>
        <w:rFonts w:ascii="Times New Roman" w:hAnsi="Times New Roman" w:cs="Times New Roman"/>
        <w:i/>
        <w:spacing w:val="-6"/>
        <w:sz w:val="23"/>
        <w:szCs w:val="23"/>
        <w:lang w:val="en-US"/>
      </w:rPr>
      <w:t>, tỉnh Lạng Sơn</w:t>
    </w:r>
    <w:r w:rsidR="00FC2378" w:rsidRPr="00FA67EF">
      <w:rPr>
        <w:rFonts w:ascii="Times New Roman" w:hAnsi="Times New Roman" w:cs="Times New Roman"/>
        <w:i/>
        <w:spacing w:val="-6"/>
        <w:sz w:val="23"/>
        <w:szCs w:val="23"/>
      </w:rPr>
      <w:t xml:space="preserve"> </w:t>
    </w:r>
  </w:p>
  <w:p w14:paraId="595CEBEA" w14:textId="2C130779" w:rsidR="00FC2378" w:rsidRPr="009F5061" w:rsidRDefault="00FC2378" w:rsidP="00CE3E05">
    <w:pPr>
      <w:pStyle w:val="Header"/>
      <w:jc w:val="center"/>
      <w:rPr>
        <w:lang w:val="en-US"/>
      </w:rPr>
    </w:pPr>
    <w:r w:rsidRPr="00786EB8">
      <w:fldChar w:fldCharType="begin"/>
    </w:r>
    <w:r w:rsidRPr="00786EB8">
      <w:instrText xml:space="preserve"> PAGE   \* MERGEFORMAT </w:instrText>
    </w:r>
    <w:r w:rsidRPr="00786EB8">
      <w:fldChar w:fldCharType="separate"/>
    </w:r>
    <w:r>
      <w:rPr>
        <w:noProof/>
      </w:rPr>
      <w:t>113</w:t>
    </w:r>
    <w:r w:rsidRPr="00786EB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07006" w14:textId="77777777" w:rsidR="00FC2378" w:rsidRPr="00EB375C" w:rsidRDefault="00FC2378" w:rsidP="00EB375C">
    <w:pPr>
      <w:pBdr>
        <w:bottom w:val="double" w:sz="4" w:space="1" w:color="auto"/>
      </w:pBdr>
      <w:rPr>
        <w:i/>
        <w:noProof/>
        <w:sz w:val="22"/>
        <w:szCs w:val="22"/>
      </w:rPr>
    </w:pPr>
    <w:r w:rsidRPr="00EB375C">
      <w:rPr>
        <w:i/>
        <w:noProof/>
        <w:sz w:val="22"/>
        <w:szCs w:val="22"/>
      </w:rPr>
      <w:t>Báo cáo tổng hợp</w:t>
    </w:r>
    <w:r>
      <w:rPr>
        <w:i/>
        <w:noProof/>
        <w:sz w:val="22"/>
        <w:szCs w:val="22"/>
      </w:rPr>
      <w:t>:</w:t>
    </w:r>
    <w:r w:rsidRPr="00EB375C">
      <w:rPr>
        <w:i/>
        <w:noProof/>
        <w:sz w:val="22"/>
        <w:szCs w:val="22"/>
      </w:rPr>
      <w:t xml:space="preserve"> “Điều chỉnh quy hoạch, kế hoạch sử dụng đất huyện Nghĩa Hưng, tỉnh Nam Định</w:t>
    </w:r>
  </w:p>
  <w:p w14:paraId="6C266647" w14:textId="77777777" w:rsidR="00FC2378" w:rsidRPr="00EB375C" w:rsidRDefault="00FC2378" w:rsidP="00EB375C">
    <w:pPr>
      <w:pBdr>
        <w:bottom w:val="double" w:sz="4" w:space="1" w:color="auto"/>
      </w:pBdr>
      <w:rPr>
        <w:i/>
        <w:sz w:val="22"/>
        <w:szCs w:val="22"/>
      </w:rPr>
    </w:pPr>
    <w:r>
      <w:rPr>
        <w:i/>
        <w:sz w:val="22"/>
        <w:szCs w:val="22"/>
      </w:rPr>
      <w:t>phục vụ các công trình giao thông trọng điểm của tỉnh Nam Định trên địa bàn huyện Nghĩa Hưng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9FFCB" w14:textId="00F07DED" w:rsidR="00773442" w:rsidRPr="00FA67EF" w:rsidRDefault="00773442" w:rsidP="009B7EB6">
    <w:pPr>
      <w:pBdr>
        <w:bottom w:val="double" w:sz="4" w:space="1" w:color="auto"/>
      </w:pBdr>
      <w:spacing w:before="240" w:after="120"/>
      <w:rPr>
        <w:rFonts w:ascii="Times New Roman" w:hAnsi="Times New Roman" w:cs="Times New Roman"/>
        <w:sz w:val="23"/>
        <w:szCs w:val="23"/>
      </w:rPr>
    </w:pPr>
    <w:r w:rsidRPr="00FA67EF">
      <w:rPr>
        <w:rFonts w:ascii="Times New Roman" w:hAnsi="Times New Roman" w:cs="Times New Roman"/>
        <w:i/>
        <w:spacing w:val="-6"/>
        <w:sz w:val="23"/>
        <w:szCs w:val="23"/>
        <w:lang w:val="en-US"/>
      </w:rPr>
      <w:t xml:space="preserve">Báo cáo thuyết minh: Điều chỉnh quy hoạch sử dụng đất đến năm </w:t>
    </w:r>
    <w:r w:rsidRPr="00FA67EF">
      <w:rPr>
        <w:rFonts w:ascii="Times New Roman" w:hAnsi="Times New Roman" w:cs="Times New Roman"/>
        <w:i/>
        <w:spacing w:val="-6"/>
        <w:sz w:val="23"/>
        <w:szCs w:val="23"/>
      </w:rPr>
      <w:t>2030</w:t>
    </w:r>
    <w:r w:rsidRPr="00FA67EF">
      <w:rPr>
        <w:rFonts w:ascii="Times New Roman" w:hAnsi="Times New Roman" w:cs="Times New Roman"/>
        <w:i/>
        <w:spacing w:val="-6"/>
        <w:sz w:val="23"/>
        <w:szCs w:val="23"/>
        <w:lang w:val="en-US"/>
      </w:rPr>
      <w:t xml:space="preserve"> huyện Chi Lăng, tỉnh Lạng Sơn</w:t>
    </w:r>
    <w:r w:rsidRPr="00FA67EF">
      <w:rPr>
        <w:rFonts w:ascii="Times New Roman" w:hAnsi="Times New Roman" w:cs="Times New Roman"/>
        <w:i/>
        <w:spacing w:val="-6"/>
        <w:sz w:val="23"/>
        <w:szCs w:val="23"/>
      </w:rPr>
      <w:t xml:space="preserve"> </w:t>
    </w:r>
  </w:p>
  <w:p w14:paraId="5EB6F1A6" w14:textId="77777777" w:rsidR="00773442" w:rsidRPr="009F5061" w:rsidRDefault="00773442" w:rsidP="00CE3E05">
    <w:pPr>
      <w:pStyle w:val="Header"/>
      <w:jc w:val="center"/>
      <w:rPr>
        <w:lang w:val="en-US"/>
      </w:rPr>
    </w:pPr>
    <w:r w:rsidRPr="00786EB8">
      <w:fldChar w:fldCharType="begin"/>
    </w:r>
    <w:r w:rsidRPr="00786EB8">
      <w:instrText xml:space="preserve"> PAGE   \* MERGEFORMAT </w:instrText>
    </w:r>
    <w:r w:rsidRPr="00786EB8">
      <w:fldChar w:fldCharType="separate"/>
    </w:r>
    <w:r>
      <w:rPr>
        <w:noProof/>
      </w:rPr>
      <w:t>113</w:t>
    </w:r>
    <w:r w:rsidRPr="00786EB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B7644"/>
    <w:multiLevelType w:val="hybridMultilevel"/>
    <w:tmpl w:val="9CDC0E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643DB8"/>
    <w:multiLevelType w:val="hybridMultilevel"/>
    <w:tmpl w:val="DDEC5026"/>
    <w:lvl w:ilvl="0" w:tplc="98A6AB1C">
      <w:start w:val="1"/>
      <w:numFmt w:val="bullet"/>
      <w:pStyle w:val="Subtitle"/>
      <w:lvlText w:val=""/>
      <w:lvlJc w:val="left"/>
      <w:pPr>
        <w:ind w:left="1571" w:hanging="360"/>
      </w:pPr>
      <w:rPr>
        <w:rFonts w:ascii="Wingdings" w:hAnsi="Wingdings" w:hint="default"/>
      </w:rPr>
    </w:lvl>
    <w:lvl w:ilvl="1" w:tplc="04090003">
      <w:start w:val="1"/>
      <w:numFmt w:val="bullet"/>
      <w:lvlText w:val="o"/>
      <w:lvlJc w:val="left"/>
      <w:pPr>
        <w:ind w:left="2291" w:hanging="360"/>
      </w:pPr>
      <w:rPr>
        <w:rFonts w:ascii="Courier New" w:hAnsi="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hint="default"/>
      </w:rPr>
    </w:lvl>
    <w:lvl w:ilvl="8" w:tplc="04090005">
      <w:start w:val="1"/>
      <w:numFmt w:val="bullet"/>
      <w:lvlText w:val=""/>
      <w:lvlJc w:val="left"/>
      <w:pPr>
        <w:ind w:left="7331" w:hanging="360"/>
      </w:pPr>
      <w:rPr>
        <w:rFonts w:ascii="Wingdings" w:hAnsi="Wingdings" w:hint="default"/>
      </w:rPr>
    </w:lvl>
  </w:abstractNum>
  <w:abstractNum w:abstractNumId="2" w15:restartNumberingAfterBreak="0">
    <w:nsid w:val="12D403D8"/>
    <w:multiLevelType w:val="hybridMultilevel"/>
    <w:tmpl w:val="5F70D7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1649AD"/>
    <w:multiLevelType w:val="hybridMultilevel"/>
    <w:tmpl w:val="9202DD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D90C5D"/>
    <w:multiLevelType w:val="hybridMultilevel"/>
    <w:tmpl w:val="72A8F878"/>
    <w:lvl w:ilvl="0" w:tplc="DAFA2172">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1DFE5105"/>
    <w:multiLevelType w:val="hybridMultilevel"/>
    <w:tmpl w:val="D1C882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AB6840"/>
    <w:multiLevelType w:val="hybridMultilevel"/>
    <w:tmpl w:val="3FCCD1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A63016"/>
    <w:multiLevelType w:val="hybridMultilevel"/>
    <w:tmpl w:val="CCEAA9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6A1547"/>
    <w:multiLevelType w:val="hybridMultilevel"/>
    <w:tmpl w:val="E24281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E35344"/>
    <w:multiLevelType w:val="hybridMultilevel"/>
    <w:tmpl w:val="1E725F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2E619E"/>
    <w:multiLevelType w:val="multilevel"/>
    <w:tmpl w:val="403ED574"/>
    <w:lvl w:ilvl="0">
      <w:start w:val="1"/>
      <w:numFmt w:val="upperRoman"/>
      <w:pStyle w:val="CharCharChar1CharCharCharCharCharCharCharCharCharChar"/>
      <w:lvlText w:val="%1."/>
      <w:lvlJc w:val="left"/>
      <w:pPr>
        <w:ind w:left="1080" w:hanging="720"/>
      </w:pPr>
      <w:rPr>
        <w:rFonts w:hint="default"/>
      </w:rPr>
    </w:lvl>
    <w:lvl w:ilvl="1">
      <w:start w:val="2"/>
      <w:numFmt w:val="decimal"/>
      <w:isLgl/>
      <w:lvlText w:val="%1.%2."/>
      <w:lvlJc w:val="left"/>
      <w:pPr>
        <w:ind w:left="1890" w:hanging="1170"/>
      </w:pPr>
      <w:rPr>
        <w:rFonts w:hint="default"/>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2077D82"/>
    <w:multiLevelType w:val="hybridMultilevel"/>
    <w:tmpl w:val="7A24358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F22511"/>
    <w:multiLevelType w:val="hybridMultilevel"/>
    <w:tmpl w:val="7D268FC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2F4444"/>
    <w:multiLevelType w:val="hybridMultilevel"/>
    <w:tmpl w:val="50846C5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943ABC"/>
    <w:multiLevelType w:val="hybridMultilevel"/>
    <w:tmpl w:val="D63C6AD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970592"/>
    <w:multiLevelType w:val="hybridMultilevel"/>
    <w:tmpl w:val="ABD0D29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E65D18"/>
    <w:multiLevelType w:val="hybridMultilevel"/>
    <w:tmpl w:val="C52CDAFE"/>
    <w:lvl w:ilvl="0" w:tplc="9A042D7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4C38DE"/>
    <w:multiLevelType w:val="hybridMultilevel"/>
    <w:tmpl w:val="D1F2B3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1D0CF8"/>
    <w:multiLevelType w:val="hybridMultilevel"/>
    <w:tmpl w:val="6324DC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FA10F6"/>
    <w:multiLevelType w:val="hybridMultilevel"/>
    <w:tmpl w:val="E4402E6A"/>
    <w:lvl w:ilvl="0" w:tplc="04090005">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0" w15:restartNumberingAfterBreak="0">
    <w:nsid w:val="48F407D5"/>
    <w:multiLevelType w:val="hybridMultilevel"/>
    <w:tmpl w:val="4184B4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30093A"/>
    <w:multiLevelType w:val="hybridMultilevel"/>
    <w:tmpl w:val="2F788E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795510"/>
    <w:multiLevelType w:val="hybridMultilevel"/>
    <w:tmpl w:val="437075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DF50AE"/>
    <w:multiLevelType w:val="hybridMultilevel"/>
    <w:tmpl w:val="C95A352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0C0E60"/>
    <w:multiLevelType w:val="hybridMultilevel"/>
    <w:tmpl w:val="1B74B4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F701B9"/>
    <w:multiLevelType w:val="hybridMultilevel"/>
    <w:tmpl w:val="79540D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09418A"/>
    <w:multiLevelType w:val="hybridMultilevel"/>
    <w:tmpl w:val="1DBCFC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BF1FBD"/>
    <w:multiLevelType w:val="hybridMultilevel"/>
    <w:tmpl w:val="634E14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2A4E9F"/>
    <w:multiLevelType w:val="hybridMultilevel"/>
    <w:tmpl w:val="C9F43B5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2D0DF3"/>
    <w:multiLevelType w:val="hybridMultilevel"/>
    <w:tmpl w:val="A65246E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A25E37"/>
    <w:multiLevelType w:val="hybridMultilevel"/>
    <w:tmpl w:val="ED405D80"/>
    <w:lvl w:ilvl="0" w:tplc="407098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AD7014"/>
    <w:multiLevelType w:val="hybridMultilevel"/>
    <w:tmpl w:val="F26CD5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2B43B3"/>
    <w:multiLevelType w:val="hybridMultilevel"/>
    <w:tmpl w:val="311A1434"/>
    <w:lvl w:ilvl="0" w:tplc="D57A537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3B1EC2"/>
    <w:multiLevelType w:val="hybridMultilevel"/>
    <w:tmpl w:val="6E2293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7F7287"/>
    <w:multiLevelType w:val="hybridMultilevel"/>
    <w:tmpl w:val="CBD659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CA4E3A"/>
    <w:multiLevelType w:val="hybridMultilevel"/>
    <w:tmpl w:val="C46CF3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716847"/>
    <w:multiLevelType w:val="hybridMultilevel"/>
    <w:tmpl w:val="73E0D6A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D25A5F"/>
    <w:multiLevelType w:val="hybridMultilevel"/>
    <w:tmpl w:val="132E09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534E70"/>
    <w:multiLevelType w:val="hybridMultilevel"/>
    <w:tmpl w:val="FB0EDC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403A2A"/>
    <w:multiLevelType w:val="hybridMultilevel"/>
    <w:tmpl w:val="54B035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9250729">
    <w:abstractNumId w:val="10"/>
  </w:num>
  <w:num w:numId="2" w16cid:durableId="1131898541">
    <w:abstractNumId w:val="1"/>
  </w:num>
  <w:num w:numId="3" w16cid:durableId="799609634">
    <w:abstractNumId w:val="26"/>
  </w:num>
  <w:num w:numId="4" w16cid:durableId="1089539215">
    <w:abstractNumId w:val="7"/>
  </w:num>
  <w:num w:numId="5" w16cid:durableId="1953198219">
    <w:abstractNumId w:val="23"/>
  </w:num>
  <w:num w:numId="6" w16cid:durableId="1273631001">
    <w:abstractNumId w:val="29"/>
  </w:num>
  <w:num w:numId="7" w16cid:durableId="471604420">
    <w:abstractNumId w:val="34"/>
  </w:num>
  <w:num w:numId="8" w16cid:durableId="1313557068">
    <w:abstractNumId w:val="3"/>
  </w:num>
  <w:num w:numId="9" w16cid:durableId="295380943">
    <w:abstractNumId w:val="0"/>
  </w:num>
  <w:num w:numId="10" w16cid:durableId="1475874088">
    <w:abstractNumId w:val="37"/>
  </w:num>
  <w:num w:numId="11" w16cid:durableId="1785726998">
    <w:abstractNumId w:val="19"/>
  </w:num>
  <w:num w:numId="12" w16cid:durableId="1994724058">
    <w:abstractNumId w:val="38"/>
  </w:num>
  <w:num w:numId="13" w16cid:durableId="2064983245">
    <w:abstractNumId w:val="24"/>
  </w:num>
  <w:num w:numId="14" w16cid:durableId="205994125">
    <w:abstractNumId w:val="35"/>
  </w:num>
  <w:num w:numId="15" w16cid:durableId="910505730">
    <w:abstractNumId w:val="8"/>
  </w:num>
  <w:num w:numId="16" w16cid:durableId="9064072">
    <w:abstractNumId w:val="15"/>
  </w:num>
  <w:num w:numId="17" w16cid:durableId="2035842410">
    <w:abstractNumId w:val="5"/>
  </w:num>
  <w:num w:numId="18" w16cid:durableId="449670548">
    <w:abstractNumId w:val="28"/>
  </w:num>
  <w:num w:numId="19" w16cid:durableId="201287693">
    <w:abstractNumId w:val="21"/>
  </w:num>
  <w:num w:numId="20" w16cid:durableId="24718333">
    <w:abstractNumId w:val="33"/>
  </w:num>
  <w:num w:numId="21" w16cid:durableId="1066151239">
    <w:abstractNumId w:val="13"/>
  </w:num>
  <w:num w:numId="22" w16cid:durableId="849099258">
    <w:abstractNumId w:val="20"/>
  </w:num>
  <w:num w:numId="23" w16cid:durableId="1708069348">
    <w:abstractNumId w:val="6"/>
  </w:num>
  <w:num w:numId="24" w16cid:durableId="2053915329">
    <w:abstractNumId w:val="18"/>
  </w:num>
  <w:num w:numId="25" w16cid:durableId="733963951">
    <w:abstractNumId w:val="27"/>
  </w:num>
  <w:num w:numId="26" w16cid:durableId="595947286">
    <w:abstractNumId w:val="39"/>
  </w:num>
  <w:num w:numId="27" w16cid:durableId="1649937451">
    <w:abstractNumId w:val="17"/>
  </w:num>
  <w:num w:numId="28" w16cid:durableId="257372782">
    <w:abstractNumId w:val="36"/>
  </w:num>
  <w:num w:numId="29" w16cid:durableId="1834369863">
    <w:abstractNumId w:val="11"/>
  </w:num>
  <w:num w:numId="30" w16cid:durableId="939290975">
    <w:abstractNumId w:val="14"/>
  </w:num>
  <w:num w:numId="31" w16cid:durableId="243805441">
    <w:abstractNumId w:val="2"/>
  </w:num>
  <w:num w:numId="32" w16cid:durableId="974069586">
    <w:abstractNumId w:val="9"/>
  </w:num>
  <w:num w:numId="33" w16cid:durableId="1095248204">
    <w:abstractNumId w:val="22"/>
  </w:num>
  <w:num w:numId="34" w16cid:durableId="53283253">
    <w:abstractNumId w:val="12"/>
  </w:num>
  <w:num w:numId="35" w16cid:durableId="169835572">
    <w:abstractNumId w:val="31"/>
  </w:num>
  <w:num w:numId="36" w16cid:durableId="445740026">
    <w:abstractNumId w:val="25"/>
  </w:num>
  <w:num w:numId="37" w16cid:durableId="1283927371">
    <w:abstractNumId w:val="16"/>
  </w:num>
  <w:num w:numId="38" w16cid:durableId="156194125">
    <w:abstractNumId w:val="30"/>
  </w:num>
  <w:num w:numId="39" w16cid:durableId="1123187562">
    <w:abstractNumId w:val="32"/>
  </w:num>
  <w:num w:numId="40" w16cid:durableId="1762264279">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GrammaticalErrors/>
  <w:defaultTabStop w:val="720"/>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FF1"/>
    <w:rsid w:val="0000028A"/>
    <w:rsid w:val="00000A9F"/>
    <w:rsid w:val="00000C4B"/>
    <w:rsid w:val="00002A1C"/>
    <w:rsid w:val="00005AFC"/>
    <w:rsid w:val="00005E88"/>
    <w:rsid w:val="000065BC"/>
    <w:rsid w:val="000065CF"/>
    <w:rsid w:val="000078EE"/>
    <w:rsid w:val="000101D1"/>
    <w:rsid w:val="00010283"/>
    <w:rsid w:val="000102E9"/>
    <w:rsid w:val="000110FD"/>
    <w:rsid w:val="00011EA5"/>
    <w:rsid w:val="00012EC1"/>
    <w:rsid w:val="000134D3"/>
    <w:rsid w:val="0001389B"/>
    <w:rsid w:val="0001390B"/>
    <w:rsid w:val="0001433F"/>
    <w:rsid w:val="0001703A"/>
    <w:rsid w:val="00017C1F"/>
    <w:rsid w:val="00020F0A"/>
    <w:rsid w:val="00021C61"/>
    <w:rsid w:val="000223E5"/>
    <w:rsid w:val="0002270E"/>
    <w:rsid w:val="000230C0"/>
    <w:rsid w:val="0002321E"/>
    <w:rsid w:val="00024558"/>
    <w:rsid w:val="00024B4E"/>
    <w:rsid w:val="00026315"/>
    <w:rsid w:val="0002691D"/>
    <w:rsid w:val="00027DD2"/>
    <w:rsid w:val="000302A4"/>
    <w:rsid w:val="00030B30"/>
    <w:rsid w:val="000314A7"/>
    <w:rsid w:val="00031D6C"/>
    <w:rsid w:val="000322B2"/>
    <w:rsid w:val="00032BB3"/>
    <w:rsid w:val="00033146"/>
    <w:rsid w:val="0003487A"/>
    <w:rsid w:val="000350B0"/>
    <w:rsid w:val="00035A3B"/>
    <w:rsid w:val="00036955"/>
    <w:rsid w:val="00036AA1"/>
    <w:rsid w:val="0004051B"/>
    <w:rsid w:val="00040E29"/>
    <w:rsid w:val="00041D1D"/>
    <w:rsid w:val="00042B29"/>
    <w:rsid w:val="00042F60"/>
    <w:rsid w:val="000431F8"/>
    <w:rsid w:val="00043967"/>
    <w:rsid w:val="000446AD"/>
    <w:rsid w:val="000458D2"/>
    <w:rsid w:val="00045A2B"/>
    <w:rsid w:val="0005042C"/>
    <w:rsid w:val="000504FB"/>
    <w:rsid w:val="00050C0E"/>
    <w:rsid w:val="00050F48"/>
    <w:rsid w:val="000525FE"/>
    <w:rsid w:val="00052A10"/>
    <w:rsid w:val="00053659"/>
    <w:rsid w:val="00053CC2"/>
    <w:rsid w:val="0005656A"/>
    <w:rsid w:val="00060B41"/>
    <w:rsid w:val="00060F93"/>
    <w:rsid w:val="00061385"/>
    <w:rsid w:val="0006157A"/>
    <w:rsid w:val="00062BFA"/>
    <w:rsid w:val="000642C9"/>
    <w:rsid w:val="0006473E"/>
    <w:rsid w:val="00065354"/>
    <w:rsid w:val="000655C5"/>
    <w:rsid w:val="000665EE"/>
    <w:rsid w:val="0006693F"/>
    <w:rsid w:val="00066D88"/>
    <w:rsid w:val="000672C2"/>
    <w:rsid w:val="000717C4"/>
    <w:rsid w:val="00072C38"/>
    <w:rsid w:val="00075456"/>
    <w:rsid w:val="000762A4"/>
    <w:rsid w:val="00077F5E"/>
    <w:rsid w:val="00080800"/>
    <w:rsid w:val="000809F5"/>
    <w:rsid w:val="00080C40"/>
    <w:rsid w:val="000812B4"/>
    <w:rsid w:val="00082F99"/>
    <w:rsid w:val="00084033"/>
    <w:rsid w:val="000842EF"/>
    <w:rsid w:val="0008462E"/>
    <w:rsid w:val="00084877"/>
    <w:rsid w:val="00084A77"/>
    <w:rsid w:val="00084C71"/>
    <w:rsid w:val="00085741"/>
    <w:rsid w:val="00085992"/>
    <w:rsid w:val="00086BF4"/>
    <w:rsid w:val="000875B7"/>
    <w:rsid w:val="0009316F"/>
    <w:rsid w:val="00093DE2"/>
    <w:rsid w:val="0009446D"/>
    <w:rsid w:val="00094C37"/>
    <w:rsid w:val="00095ECF"/>
    <w:rsid w:val="00096EA0"/>
    <w:rsid w:val="0009759D"/>
    <w:rsid w:val="000A007F"/>
    <w:rsid w:val="000A112D"/>
    <w:rsid w:val="000A1295"/>
    <w:rsid w:val="000A1796"/>
    <w:rsid w:val="000A1DBD"/>
    <w:rsid w:val="000A2398"/>
    <w:rsid w:val="000A356A"/>
    <w:rsid w:val="000A3900"/>
    <w:rsid w:val="000A3B71"/>
    <w:rsid w:val="000A3E3F"/>
    <w:rsid w:val="000A56B5"/>
    <w:rsid w:val="000A5E1A"/>
    <w:rsid w:val="000A60D5"/>
    <w:rsid w:val="000A6FEC"/>
    <w:rsid w:val="000A749F"/>
    <w:rsid w:val="000B006E"/>
    <w:rsid w:val="000B075D"/>
    <w:rsid w:val="000B1F50"/>
    <w:rsid w:val="000B3EFC"/>
    <w:rsid w:val="000B4147"/>
    <w:rsid w:val="000B444E"/>
    <w:rsid w:val="000B4452"/>
    <w:rsid w:val="000B45B2"/>
    <w:rsid w:val="000B5121"/>
    <w:rsid w:val="000B7592"/>
    <w:rsid w:val="000B7E19"/>
    <w:rsid w:val="000C0128"/>
    <w:rsid w:val="000C164A"/>
    <w:rsid w:val="000C3FFC"/>
    <w:rsid w:val="000C59FA"/>
    <w:rsid w:val="000C66EB"/>
    <w:rsid w:val="000C7260"/>
    <w:rsid w:val="000C75C2"/>
    <w:rsid w:val="000C7F6F"/>
    <w:rsid w:val="000D05D8"/>
    <w:rsid w:val="000D1F3B"/>
    <w:rsid w:val="000D1FF9"/>
    <w:rsid w:val="000D3094"/>
    <w:rsid w:val="000D3F04"/>
    <w:rsid w:val="000D40EB"/>
    <w:rsid w:val="000D531D"/>
    <w:rsid w:val="000D5879"/>
    <w:rsid w:val="000D5903"/>
    <w:rsid w:val="000D6CF6"/>
    <w:rsid w:val="000E00D5"/>
    <w:rsid w:val="000E0793"/>
    <w:rsid w:val="000E2522"/>
    <w:rsid w:val="000E3A87"/>
    <w:rsid w:val="000E3D62"/>
    <w:rsid w:val="000E4B10"/>
    <w:rsid w:val="000E5CAC"/>
    <w:rsid w:val="000E62DC"/>
    <w:rsid w:val="000E71F5"/>
    <w:rsid w:val="000E76D3"/>
    <w:rsid w:val="000F4BD0"/>
    <w:rsid w:val="000F4CC5"/>
    <w:rsid w:val="000F5CD9"/>
    <w:rsid w:val="000F6139"/>
    <w:rsid w:val="000F7575"/>
    <w:rsid w:val="000F7BFE"/>
    <w:rsid w:val="00100517"/>
    <w:rsid w:val="00100EE0"/>
    <w:rsid w:val="00101808"/>
    <w:rsid w:val="00101F56"/>
    <w:rsid w:val="001021AD"/>
    <w:rsid w:val="00102D87"/>
    <w:rsid w:val="00104536"/>
    <w:rsid w:val="00105463"/>
    <w:rsid w:val="00105908"/>
    <w:rsid w:val="00105962"/>
    <w:rsid w:val="00105AC7"/>
    <w:rsid w:val="001064DB"/>
    <w:rsid w:val="00106E2F"/>
    <w:rsid w:val="00106FE1"/>
    <w:rsid w:val="00107B6C"/>
    <w:rsid w:val="001103E6"/>
    <w:rsid w:val="001106DB"/>
    <w:rsid w:val="00110A21"/>
    <w:rsid w:val="00110A33"/>
    <w:rsid w:val="001117F7"/>
    <w:rsid w:val="001122AC"/>
    <w:rsid w:val="0011244F"/>
    <w:rsid w:val="001124A7"/>
    <w:rsid w:val="00113AB1"/>
    <w:rsid w:val="00113C49"/>
    <w:rsid w:val="001147F7"/>
    <w:rsid w:val="00114C01"/>
    <w:rsid w:val="00115CD6"/>
    <w:rsid w:val="00117089"/>
    <w:rsid w:val="00121388"/>
    <w:rsid w:val="0012167E"/>
    <w:rsid w:val="0012172C"/>
    <w:rsid w:val="00121D13"/>
    <w:rsid w:val="00121FC3"/>
    <w:rsid w:val="00122611"/>
    <w:rsid w:val="0012359D"/>
    <w:rsid w:val="0012395F"/>
    <w:rsid w:val="00123D11"/>
    <w:rsid w:val="00124807"/>
    <w:rsid w:val="00125435"/>
    <w:rsid w:val="00125E45"/>
    <w:rsid w:val="001265E2"/>
    <w:rsid w:val="00126749"/>
    <w:rsid w:val="00126CBD"/>
    <w:rsid w:val="00126DCB"/>
    <w:rsid w:val="00126E3D"/>
    <w:rsid w:val="001277EA"/>
    <w:rsid w:val="00131267"/>
    <w:rsid w:val="00132D87"/>
    <w:rsid w:val="00133019"/>
    <w:rsid w:val="00133D15"/>
    <w:rsid w:val="001341C6"/>
    <w:rsid w:val="0013445F"/>
    <w:rsid w:val="0013499F"/>
    <w:rsid w:val="00135A3C"/>
    <w:rsid w:val="00135A98"/>
    <w:rsid w:val="001361E2"/>
    <w:rsid w:val="00136E07"/>
    <w:rsid w:val="00137126"/>
    <w:rsid w:val="00140037"/>
    <w:rsid w:val="00140CA8"/>
    <w:rsid w:val="001410D6"/>
    <w:rsid w:val="00142681"/>
    <w:rsid w:val="00143A3D"/>
    <w:rsid w:val="00144BB2"/>
    <w:rsid w:val="001458CB"/>
    <w:rsid w:val="0014606A"/>
    <w:rsid w:val="00146446"/>
    <w:rsid w:val="001468E7"/>
    <w:rsid w:val="001473EC"/>
    <w:rsid w:val="00147732"/>
    <w:rsid w:val="0015086F"/>
    <w:rsid w:val="00150993"/>
    <w:rsid w:val="00150AEC"/>
    <w:rsid w:val="001515D1"/>
    <w:rsid w:val="00152BA6"/>
    <w:rsid w:val="00152D25"/>
    <w:rsid w:val="00153284"/>
    <w:rsid w:val="001533E4"/>
    <w:rsid w:val="00153A73"/>
    <w:rsid w:val="00153FCE"/>
    <w:rsid w:val="00154089"/>
    <w:rsid w:val="00157B50"/>
    <w:rsid w:val="00160724"/>
    <w:rsid w:val="00160C94"/>
    <w:rsid w:val="0016124C"/>
    <w:rsid w:val="00162099"/>
    <w:rsid w:val="00163BC0"/>
    <w:rsid w:val="0016434B"/>
    <w:rsid w:val="0016479F"/>
    <w:rsid w:val="00164ECC"/>
    <w:rsid w:val="001652E5"/>
    <w:rsid w:val="0016547E"/>
    <w:rsid w:val="00166731"/>
    <w:rsid w:val="00166F9B"/>
    <w:rsid w:val="001700A1"/>
    <w:rsid w:val="00170B0A"/>
    <w:rsid w:val="00170E93"/>
    <w:rsid w:val="001723EB"/>
    <w:rsid w:val="00172BDD"/>
    <w:rsid w:val="001732CB"/>
    <w:rsid w:val="0017497F"/>
    <w:rsid w:val="00174A0D"/>
    <w:rsid w:val="00174BE1"/>
    <w:rsid w:val="001754B1"/>
    <w:rsid w:val="00176452"/>
    <w:rsid w:val="00176A53"/>
    <w:rsid w:val="00177356"/>
    <w:rsid w:val="001814AB"/>
    <w:rsid w:val="0018156C"/>
    <w:rsid w:val="001816FB"/>
    <w:rsid w:val="00181818"/>
    <w:rsid w:val="00181B39"/>
    <w:rsid w:val="00181EB8"/>
    <w:rsid w:val="00182AEA"/>
    <w:rsid w:val="00183055"/>
    <w:rsid w:val="0018394D"/>
    <w:rsid w:val="00184307"/>
    <w:rsid w:val="00184540"/>
    <w:rsid w:val="00184813"/>
    <w:rsid w:val="00184BF6"/>
    <w:rsid w:val="0018531D"/>
    <w:rsid w:val="00185851"/>
    <w:rsid w:val="00185EB0"/>
    <w:rsid w:val="00186590"/>
    <w:rsid w:val="00187441"/>
    <w:rsid w:val="00187B20"/>
    <w:rsid w:val="0019127F"/>
    <w:rsid w:val="001922F8"/>
    <w:rsid w:val="00192344"/>
    <w:rsid w:val="001927F7"/>
    <w:rsid w:val="00193D52"/>
    <w:rsid w:val="00195484"/>
    <w:rsid w:val="001A022A"/>
    <w:rsid w:val="001A1486"/>
    <w:rsid w:val="001A1A10"/>
    <w:rsid w:val="001A1D16"/>
    <w:rsid w:val="001A2A5A"/>
    <w:rsid w:val="001A2AC2"/>
    <w:rsid w:val="001A495C"/>
    <w:rsid w:val="001A4A23"/>
    <w:rsid w:val="001A55B0"/>
    <w:rsid w:val="001A5614"/>
    <w:rsid w:val="001A56A3"/>
    <w:rsid w:val="001A5B49"/>
    <w:rsid w:val="001A64E3"/>
    <w:rsid w:val="001A7589"/>
    <w:rsid w:val="001A7A3F"/>
    <w:rsid w:val="001A7E5A"/>
    <w:rsid w:val="001B0B26"/>
    <w:rsid w:val="001B0C62"/>
    <w:rsid w:val="001B0F0F"/>
    <w:rsid w:val="001B1128"/>
    <w:rsid w:val="001B22B1"/>
    <w:rsid w:val="001B289B"/>
    <w:rsid w:val="001B2AE0"/>
    <w:rsid w:val="001B31F0"/>
    <w:rsid w:val="001B5396"/>
    <w:rsid w:val="001B6F83"/>
    <w:rsid w:val="001B723E"/>
    <w:rsid w:val="001B7911"/>
    <w:rsid w:val="001B7BF6"/>
    <w:rsid w:val="001C2C3C"/>
    <w:rsid w:val="001C3130"/>
    <w:rsid w:val="001C6721"/>
    <w:rsid w:val="001C6AF1"/>
    <w:rsid w:val="001C6F56"/>
    <w:rsid w:val="001C72DF"/>
    <w:rsid w:val="001C77F3"/>
    <w:rsid w:val="001C7B3A"/>
    <w:rsid w:val="001D0E53"/>
    <w:rsid w:val="001D1211"/>
    <w:rsid w:val="001D1F9B"/>
    <w:rsid w:val="001D21AE"/>
    <w:rsid w:val="001D2598"/>
    <w:rsid w:val="001D41E9"/>
    <w:rsid w:val="001D4E1F"/>
    <w:rsid w:val="001D504F"/>
    <w:rsid w:val="001D5088"/>
    <w:rsid w:val="001D53F5"/>
    <w:rsid w:val="001D5BED"/>
    <w:rsid w:val="001D7AB3"/>
    <w:rsid w:val="001E0894"/>
    <w:rsid w:val="001E14ED"/>
    <w:rsid w:val="001E171B"/>
    <w:rsid w:val="001E1868"/>
    <w:rsid w:val="001E21C0"/>
    <w:rsid w:val="001E33D1"/>
    <w:rsid w:val="001E352F"/>
    <w:rsid w:val="001E3750"/>
    <w:rsid w:val="001E45C9"/>
    <w:rsid w:val="001E4E57"/>
    <w:rsid w:val="001E552E"/>
    <w:rsid w:val="001E68C4"/>
    <w:rsid w:val="001E6946"/>
    <w:rsid w:val="001F04F4"/>
    <w:rsid w:val="001F1BD2"/>
    <w:rsid w:val="001F1DF6"/>
    <w:rsid w:val="001F24DD"/>
    <w:rsid w:val="001F26E1"/>
    <w:rsid w:val="001F2A54"/>
    <w:rsid w:val="001F2AFC"/>
    <w:rsid w:val="001F3085"/>
    <w:rsid w:val="001F47D1"/>
    <w:rsid w:val="001F48B5"/>
    <w:rsid w:val="001F49F2"/>
    <w:rsid w:val="001F4CA9"/>
    <w:rsid w:val="001F5B68"/>
    <w:rsid w:val="001F5FB5"/>
    <w:rsid w:val="001F79D0"/>
    <w:rsid w:val="001F7ACB"/>
    <w:rsid w:val="0020018F"/>
    <w:rsid w:val="0020030F"/>
    <w:rsid w:val="00201852"/>
    <w:rsid w:val="0020276D"/>
    <w:rsid w:val="00203F0F"/>
    <w:rsid w:val="00204198"/>
    <w:rsid w:val="002072EE"/>
    <w:rsid w:val="0021042B"/>
    <w:rsid w:val="00211A2A"/>
    <w:rsid w:val="00212AE8"/>
    <w:rsid w:val="002133DA"/>
    <w:rsid w:val="0021354D"/>
    <w:rsid w:val="00213B44"/>
    <w:rsid w:val="0021447E"/>
    <w:rsid w:val="00214BB8"/>
    <w:rsid w:val="002157D6"/>
    <w:rsid w:val="00215FD4"/>
    <w:rsid w:val="00216A26"/>
    <w:rsid w:val="00216C35"/>
    <w:rsid w:val="002171AC"/>
    <w:rsid w:val="00217456"/>
    <w:rsid w:val="00220A69"/>
    <w:rsid w:val="002216B6"/>
    <w:rsid w:val="002217FE"/>
    <w:rsid w:val="00222F75"/>
    <w:rsid w:val="00223519"/>
    <w:rsid w:val="0022523F"/>
    <w:rsid w:val="0022695A"/>
    <w:rsid w:val="00227152"/>
    <w:rsid w:val="002276A5"/>
    <w:rsid w:val="00227C0C"/>
    <w:rsid w:val="00230AA8"/>
    <w:rsid w:val="0023253D"/>
    <w:rsid w:val="00232B83"/>
    <w:rsid w:val="0023500B"/>
    <w:rsid w:val="002351BA"/>
    <w:rsid w:val="002362E5"/>
    <w:rsid w:val="00237076"/>
    <w:rsid w:val="002375C7"/>
    <w:rsid w:val="00237F39"/>
    <w:rsid w:val="002403FE"/>
    <w:rsid w:val="002421A9"/>
    <w:rsid w:val="002421F2"/>
    <w:rsid w:val="00242B34"/>
    <w:rsid w:val="00242FBD"/>
    <w:rsid w:val="00243416"/>
    <w:rsid w:val="00243513"/>
    <w:rsid w:val="00245F0A"/>
    <w:rsid w:val="00246460"/>
    <w:rsid w:val="0025002F"/>
    <w:rsid w:val="0025164F"/>
    <w:rsid w:val="00251A10"/>
    <w:rsid w:val="0025208C"/>
    <w:rsid w:val="00252A7E"/>
    <w:rsid w:val="00255389"/>
    <w:rsid w:val="0025562A"/>
    <w:rsid w:val="00256B21"/>
    <w:rsid w:val="00256BAD"/>
    <w:rsid w:val="0025706C"/>
    <w:rsid w:val="00260F66"/>
    <w:rsid w:val="0026158B"/>
    <w:rsid w:val="002615E2"/>
    <w:rsid w:val="0026184B"/>
    <w:rsid w:val="00261CA7"/>
    <w:rsid w:val="00262186"/>
    <w:rsid w:val="00264FE1"/>
    <w:rsid w:val="00265309"/>
    <w:rsid w:val="00266090"/>
    <w:rsid w:val="002662F8"/>
    <w:rsid w:val="0027045B"/>
    <w:rsid w:val="00270FF0"/>
    <w:rsid w:val="00271EC4"/>
    <w:rsid w:val="00272099"/>
    <w:rsid w:val="002731AC"/>
    <w:rsid w:val="00273E54"/>
    <w:rsid w:val="00276217"/>
    <w:rsid w:val="00277604"/>
    <w:rsid w:val="0027794A"/>
    <w:rsid w:val="0028020A"/>
    <w:rsid w:val="00280780"/>
    <w:rsid w:val="00280DDA"/>
    <w:rsid w:val="00281101"/>
    <w:rsid w:val="00281AC2"/>
    <w:rsid w:val="0028207B"/>
    <w:rsid w:val="00282BB2"/>
    <w:rsid w:val="00283AC0"/>
    <w:rsid w:val="00283D3F"/>
    <w:rsid w:val="00283D66"/>
    <w:rsid w:val="00284132"/>
    <w:rsid w:val="00285B87"/>
    <w:rsid w:val="00285E3E"/>
    <w:rsid w:val="00286261"/>
    <w:rsid w:val="00286378"/>
    <w:rsid w:val="00286516"/>
    <w:rsid w:val="00286A9B"/>
    <w:rsid w:val="002909BA"/>
    <w:rsid w:val="00291956"/>
    <w:rsid w:val="00292322"/>
    <w:rsid w:val="00294CCF"/>
    <w:rsid w:val="00294F78"/>
    <w:rsid w:val="0029627E"/>
    <w:rsid w:val="00296B81"/>
    <w:rsid w:val="002A00D0"/>
    <w:rsid w:val="002A0117"/>
    <w:rsid w:val="002A0CBB"/>
    <w:rsid w:val="002A103B"/>
    <w:rsid w:val="002A1218"/>
    <w:rsid w:val="002A15E4"/>
    <w:rsid w:val="002A1FCE"/>
    <w:rsid w:val="002A369E"/>
    <w:rsid w:val="002A3C1C"/>
    <w:rsid w:val="002A4564"/>
    <w:rsid w:val="002A4890"/>
    <w:rsid w:val="002A5377"/>
    <w:rsid w:val="002A574F"/>
    <w:rsid w:val="002A644A"/>
    <w:rsid w:val="002A659A"/>
    <w:rsid w:val="002A6BE3"/>
    <w:rsid w:val="002A6E74"/>
    <w:rsid w:val="002B0EF8"/>
    <w:rsid w:val="002B1084"/>
    <w:rsid w:val="002B1B7C"/>
    <w:rsid w:val="002B1E8E"/>
    <w:rsid w:val="002B205F"/>
    <w:rsid w:val="002B2C5F"/>
    <w:rsid w:val="002B37CF"/>
    <w:rsid w:val="002B3CC7"/>
    <w:rsid w:val="002B412E"/>
    <w:rsid w:val="002B4662"/>
    <w:rsid w:val="002B5528"/>
    <w:rsid w:val="002B5656"/>
    <w:rsid w:val="002B5E2C"/>
    <w:rsid w:val="002B70F6"/>
    <w:rsid w:val="002B74D7"/>
    <w:rsid w:val="002B7D86"/>
    <w:rsid w:val="002C0FB2"/>
    <w:rsid w:val="002C1782"/>
    <w:rsid w:val="002C1AA3"/>
    <w:rsid w:val="002C20A3"/>
    <w:rsid w:val="002C2F8F"/>
    <w:rsid w:val="002C3B4A"/>
    <w:rsid w:val="002C5274"/>
    <w:rsid w:val="002C5351"/>
    <w:rsid w:val="002C5AB7"/>
    <w:rsid w:val="002C5DDA"/>
    <w:rsid w:val="002C6402"/>
    <w:rsid w:val="002C64CF"/>
    <w:rsid w:val="002C6F3A"/>
    <w:rsid w:val="002C7873"/>
    <w:rsid w:val="002D0395"/>
    <w:rsid w:val="002D0C0B"/>
    <w:rsid w:val="002D10AF"/>
    <w:rsid w:val="002D1658"/>
    <w:rsid w:val="002D1EE1"/>
    <w:rsid w:val="002D20DA"/>
    <w:rsid w:val="002D29BF"/>
    <w:rsid w:val="002D2BC9"/>
    <w:rsid w:val="002D312A"/>
    <w:rsid w:val="002D4242"/>
    <w:rsid w:val="002D5C8C"/>
    <w:rsid w:val="002D6E55"/>
    <w:rsid w:val="002D7A8C"/>
    <w:rsid w:val="002D7C9D"/>
    <w:rsid w:val="002E0715"/>
    <w:rsid w:val="002E1E01"/>
    <w:rsid w:val="002E2420"/>
    <w:rsid w:val="002E2555"/>
    <w:rsid w:val="002E3299"/>
    <w:rsid w:val="002E5A28"/>
    <w:rsid w:val="002E5B68"/>
    <w:rsid w:val="002E7EC0"/>
    <w:rsid w:val="002F18B7"/>
    <w:rsid w:val="002F27C3"/>
    <w:rsid w:val="002F2D92"/>
    <w:rsid w:val="002F5709"/>
    <w:rsid w:val="002F7655"/>
    <w:rsid w:val="002F77AC"/>
    <w:rsid w:val="002F7CE4"/>
    <w:rsid w:val="0030038B"/>
    <w:rsid w:val="00300E03"/>
    <w:rsid w:val="00301134"/>
    <w:rsid w:val="003018DA"/>
    <w:rsid w:val="003039BA"/>
    <w:rsid w:val="00303B07"/>
    <w:rsid w:val="0030501C"/>
    <w:rsid w:val="00305C0C"/>
    <w:rsid w:val="003062E7"/>
    <w:rsid w:val="00306AE0"/>
    <w:rsid w:val="00306EB8"/>
    <w:rsid w:val="0030754A"/>
    <w:rsid w:val="00310048"/>
    <w:rsid w:val="00310B3B"/>
    <w:rsid w:val="00313231"/>
    <w:rsid w:val="003136CC"/>
    <w:rsid w:val="00317C55"/>
    <w:rsid w:val="003201D5"/>
    <w:rsid w:val="00320F92"/>
    <w:rsid w:val="00321D27"/>
    <w:rsid w:val="00322CCF"/>
    <w:rsid w:val="00323B53"/>
    <w:rsid w:val="00326B16"/>
    <w:rsid w:val="003271F9"/>
    <w:rsid w:val="00330569"/>
    <w:rsid w:val="0033056C"/>
    <w:rsid w:val="003315FD"/>
    <w:rsid w:val="00331933"/>
    <w:rsid w:val="00332183"/>
    <w:rsid w:val="00332291"/>
    <w:rsid w:val="00334D13"/>
    <w:rsid w:val="00335CED"/>
    <w:rsid w:val="00336882"/>
    <w:rsid w:val="003371BD"/>
    <w:rsid w:val="003374B5"/>
    <w:rsid w:val="00337BA4"/>
    <w:rsid w:val="00340443"/>
    <w:rsid w:val="00340839"/>
    <w:rsid w:val="00340B8A"/>
    <w:rsid w:val="003416B2"/>
    <w:rsid w:val="00341FFB"/>
    <w:rsid w:val="00342C7B"/>
    <w:rsid w:val="00342D6B"/>
    <w:rsid w:val="00343C4A"/>
    <w:rsid w:val="00343F47"/>
    <w:rsid w:val="003440F2"/>
    <w:rsid w:val="003449A5"/>
    <w:rsid w:val="00344C60"/>
    <w:rsid w:val="00345099"/>
    <w:rsid w:val="00345756"/>
    <w:rsid w:val="00345B67"/>
    <w:rsid w:val="00346EEF"/>
    <w:rsid w:val="00347873"/>
    <w:rsid w:val="003510D5"/>
    <w:rsid w:val="0035341A"/>
    <w:rsid w:val="00353553"/>
    <w:rsid w:val="003550D3"/>
    <w:rsid w:val="00355792"/>
    <w:rsid w:val="0035587C"/>
    <w:rsid w:val="00355FCB"/>
    <w:rsid w:val="00356D60"/>
    <w:rsid w:val="00357327"/>
    <w:rsid w:val="003579A5"/>
    <w:rsid w:val="00357A62"/>
    <w:rsid w:val="00360DE1"/>
    <w:rsid w:val="00363144"/>
    <w:rsid w:val="00363458"/>
    <w:rsid w:val="003636EB"/>
    <w:rsid w:val="00363EED"/>
    <w:rsid w:val="00365E4F"/>
    <w:rsid w:val="00366987"/>
    <w:rsid w:val="0036698F"/>
    <w:rsid w:val="00366E7E"/>
    <w:rsid w:val="00367A00"/>
    <w:rsid w:val="00371D28"/>
    <w:rsid w:val="003724B6"/>
    <w:rsid w:val="0037253F"/>
    <w:rsid w:val="00372B53"/>
    <w:rsid w:val="00373187"/>
    <w:rsid w:val="003742B9"/>
    <w:rsid w:val="003746FA"/>
    <w:rsid w:val="00375005"/>
    <w:rsid w:val="00376B2D"/>
    <w:rsid w:val="00376D55"/>
    <w:rsid w:val="00380991"/>
    <w:rsid w:val="00380ADA"/>
    <w:rsid w:val="003814EF"/>
    <w:rsid w:val="00381572"/>
    <w:rsid w:val="00381955"/>
    <w:rsid w:val="00381B40"/>
    <w:rsid w:val="00381C2C"/>
    <w:rsid w:val="00381FD2"/>
    <w:rsid w:val="00382418"/>
    <w:rsid w:val="003824A2"/>
    <w:rsid w:val="00382DF8"/>
    <w:rsid w:val="0038667A"/>
    <w:rsid w:val="00387144"/>
    <w:rsid w:val="00387F62"/>
    <w:rsid w:val="00390929"/>
    <w:rsid w:val="00392E22"/>
    <w:rsid w:val="0039349A"/>
    <w:rsid w:val="003940B8"/>
    <w:rsid w:val="0039645F"/>
    <w:rsid w:val="003968F7"/>
    <w:rsid w:val="0039784B"/>
    <w:rsid w:val="003A072F"/>
    <w:rsid w:val="003A178D"/>
    <w:rsid w:val="003A19F5"/>
    <w:rsid w:val="003A1E9D"/>
    <w:rsid w:val="003A246C"/>
    <w:rsid w:val="003A3CCA"/>
    <w:rsid w:val="003A40BA"/>
    <w:rsid w:val="003A4890"/>
    <w:rsid w:val="003A4C39"/>
    <w:rsid w:val="003A685E"/>
    <w:rsid w:val="003A6F00"/>
    <w:rsid w:val="003A75DF"/>
    <w:rsid w:val="003A7CE4"/>
    <w:rsid w:val="003B00C0"/>
    <w:rsid w:val="003B07B9"/>
    <w:rsid w:val="003B159D"/>
    <w:rsid w:val="003B2D3B"/>
    <w:rsid w:val="003B3F2E"/>
    <w:rsid w:val="003B461C"/>
    <w:rsid w:val="003B501A"/>
    <w:rsid w:val="003B5DFE"/>
    <w:rsid w:val="003B5ECB"/>
    <w:rsid w:val="003B7F93"/>
    <w:rsid w:val="003C07E0"/>
    <w:rsid w:val="003C0DC3"/>
    <w:rsid w:val="003C13A5"/>
    <w:rsid w:val="003C16DA"/>
    <w:rsid w:val="003C4AA5"/>
    <w:rsid w:val="003C5DE6"/>
    <w:rsid w:val="003C730E"/>
    <w:rsid w:val="003D02B1"/>
    <w:rsid w:val="003D19D1"/>
    <w:rsid w:val="003D1B8B"/>
    <w:rsid w:val="003D1D14"/>
    <w:rsid w:val="003D3353"/>
    <w:rsid w:val="003D38C0"/>
    <w:rsid w:val="003D403B"/>
    <w:rsid w:val="003D555B"/>
    <w:rsid w:val="003D6323"/>
    <w:rsid w:val="003D6B01"/>
    <w:rsid w:val="003D6BCD"/>
    <w:rsid w:val="003D6EDD"/>
    <w:rsid w:val="003D719B"/>
    <w:rsid w:val="003E0AA8"/>
    <w:rsid w:val="003E21C1"/>
    <w:rsid w:val="003E3F73"/>
    <w:rsid w:val="003E62D3"/>
    <w:rsid w:val="003E68A7"/>
    <w:rsid w:val="003E7178"/>
    <w:rsid w:val="003F0CB5"/>
    <w:rsid w:val="003F2543"/>
    <w:rsid w:val="003F3C4C"/>
    <w:rsid w:val="003F3EDD"/>
    <w:rsid w:val="003F4366"/>
    <w:rsid w:val="003F4769"/>
    <w:rsid w:val="003F4CA4"/>
    <w:rsid w:val="003F54DF"/>
    <w:rsid w:val="003F7A91"/>
    <w:rsid w:val="00400317"/>
    <w:rsid w:val="00400494"/>
    <w:rsid w:val="00400C81"/>
    <w:rsid w:val="004025B0"/>
    <w:rsid w:val="004033C1"/>
    <w:rsid w:val="00403B2A"/>
    <w:rsid w:val="00404655"/>
    <w:rsid w:val="00405011"/>
    <w:rsid w:val="0040516C"/>
    <w:rsid w:val="004057C4"/>
    <w:rsid w:val="004058D9"/>
    <w:rsid w:val="0040591E"/>
    <w:rsid w:val="00406F36"/>
    <w:rsid w:val="00411744"/>
    <w:rsid w:val="00411DBD"/>
    <w:rsid w:val="0041419E"/>
    <w:rsid w:val="004141C0"/>
    <w:rsid w:val="00415A90"/>
    <w:rsid w:val="0041611C"/>
    <w:rsid w:val="00416BAC"/>
    <w:rsid w:val="00417212"/>
    <w:rsid w:val="004214E3"/>
    <w:rsid w:val="004225CE"/>
    <w:rsid w:val="004255E4"/>
    <w:rsid w:val="004265AB"/>
    <w:rsid w:val="004277B7"/>
    <w:rsid w:val="004304A5"/>
    <w:rsid w:val="00430EC6"/>
    <w:rsid w:val="004319E5"/>
    <w:rsid w:val="004324F9"/>
    <w:rsid w:val="00432A14"/>
    <w:rsid w:val="00432A4B"/>
    <w:rsid w:val="00433A5C"/>
    <w:rsid w:val="0043567E"/>
    <w:rsid w:val="00435AAE"/>
    <w:rsid w:val="00435F5A"/>
    <w:rsid w:val="00436402"/>
    <w:rsid w:val="00437C61"/>
    <w:rsid w:val="00441CAF"/>
    <w:rsid w:val="00442D41"/>
    <w:rsid w:val="0044385F"/>
    <w:rsid w:val="00444176"/>
    <w:rsid w:val="0044474F"/>
    <w:rsid w:val="004453D2"/>
    <w:rsid w:val="004464BF"/>
    <w:rsid w:val="004472BB"/>
    <w:rsid w:val="004477BF"/>
    <w:rsid w:val="00447AA2"/>
    <w:rsid w:val="004513D1"/>
    <w:rsid w:val="00451774"/>
    <w:rsid w:val="0045185A"/>
    <w:rsid w:val="0045259C"/>
    <w:rsid w:val="00453019"/>
    <w:rsid w:val="004539F0"/>
    <w:rsid w:val="00453EFD"/>
    <w:rsid w:val="0045583B"/>
    <w:rsid w:val="00455AE6"/>
    <w:rsid w:val="0045685D"/>
    <w:rsid w:val="00456B4C"/>
    <w:rsid w:val="004575DB"/>
    <w:rsid w:val="00457CE6"/>
    <w:rsid w:val="0046144F"/>
    <w:rsid w:val="0046261E"/>
    <w:rsid w:val="00462AEA"/>
    <w:rsid w:val="00462BBA"/>
    <w:rsid w:val="004631CD"/>
    <w:rsid w:val="004639E9"/>
    <w:rsid w:val="0046428B"/>
    <w:rsid w:val="00467191"/>
    <w:rsid w:val="004714CC"/>
    <w:rsid w:val="004718AC"/>
    <w:rsid w:val="00471BFC"/>
    <w:rsid w:val="0047213A"/>
    <w:rsid w:val="004746D1"/>
    <w:rsid w:val="00475160"/>
    <w:rsid w:val="004754C3"/>
    <w:rsid w:val="00476982"/>
    <w:rsid w:val="00476B0D"/>
    <w:rsid w:val="00476F6F"/>
    <w:rsid w:val="00480351"/>
    <w:rsid w:val="00480DE5"/>
    <w:rsid w:val="00480ED3"/>
    <w:rsid w:val="00481099"/>
    <w:rsid w:val="00481201"/>
    <w:rsid w:val="00481D79"/>
    <w:rsid w:val="00481D8E"/>
    <w:rsid w:val="00481E98"/>
    <w:rsid w:val="00483E3A"/>
    <w:rsid w:val="004857AE"/>
    <w:rsid w:val="00485C77"/>
    <w:rsid w:val="00485DB8"/>
    <w:rsid w:val="004861E8"/>
    <w:rsid w:val="00486CFE"/>
    <w:rsid w:val="00486EEC"/>
    <w:rsid w:val="00487728"/>
    <w:rsid w:val="004905A6"/>
    <w:rsid w:val="00490F1E"/>
    <w:rsid w:val="00491515"/>
    <w:rsid w:val="004923B5"/>
    <w:rsid w:val="004925AD"/>
    <w:rsid w:val="00492E22"/>
    <w:rsid w:val="00493047"/>
    <w:rsid w:val="00493052"/>
    <w:rsid w:val="004938D6"/>
    <w:rsid w:val="00493DFD"/>
    <w:rsid w:val="0049444A"/>
    <w:rsid w:val="00494B0B"/>
    <w:rsid w:val="00495A17"/>
    <w:rsid w:val="00496237"/>
    <w:rsid w:val="00496F3C"/>
    <w:rsid w:val="00497037"/>
    <w:rsid w:val="004A02BD"/>
    <w:rsid w:val="004A0839"/>
    <w:rsid w:val="004A08CE"/>
    <w:rsid w:val="004A0C25"/>
    <w:rsid w:val="004A1A26"/>
    <w:rsid w:val="004A1D07"/>
    <w:rsid w:val="004A3231"/>
    <w:rsid w:val="004A3D34"/>
    <w:rsid w:val="004A402A"/>
    <w:rsid w:val="004A44C4"/>
    <w:rsid w:val="004A517E"/>
    <w:rsid w:val="004A5933"/>
    <w:rsid w:val="004A5DAD"/>
    <w:rsid w:val="004A5ED3"/>
    <w:rsid w:val="004A627D"/>
    <w:rsid w:val="004A66F7"/>
    <w:rsid w:val="004A72E3"/>
    <w:rsid w:val="004B04DB"/>
    <w:rsid w:val="004B0CEB"/>
    <w:rsid w:val="004B1135"/>
    <w:rsid w:val="004B1732"/>
    <w:rsid w:val="004B1E85"/>
    <w:rsid w:val="004B22DD"/>
    <w:rsid w:val="004B2EAF"/>
    <w:rsid w:val="004B32C0"/>
    <w:rsid w:val="004B4116"/>
    <w:rsid w:val="004B5540"/>
    <w:rsid w:val="004B6088"/>
    <w:rsid w:val="004B69ED"/>
    <w:rsid w:val="004B6FFC"/>
    <w:rsid w:val="004B7CB4"/>
    <w:rsid w:val="004C0683"/>
    <w:rsid w:val="004C0C23"/>
    <w:rsid w:val="004C1100"/>
    <w:rsid w:val="004C1412"/>
    <w:rsid w:val="004C272C"/>
    <w:rsid w:val="004C2AE8"/>
    <w:rsid w:val="004C3377"/>
    <w:rsid w:val="004C6BFA"/>
    <w:rsid w:val="004C719A"/>
    <w:rsid w:val="004C7E02"/>
    <w:rsid w:val="004D2095"/>
    <w:rsid w:val="004D3E00"/>
    <w:rsid w:val="004D4BBC"/>
    <w:rsid w:val="004D6CD6"/>
    <w:rsid w:val="004D782F"/>
    <w:rsid w:val="004D7AA5"/>
    <w:rsid w:val="004D7EB5"/>
    <w:rsid w:val="004E0035"/>
    <w:rsid w:val="004E29F6"/>
    <w:rsid w:val="004E2EEF"/>
    <w:rsid w:val="004E3152"/>
    <w:rsid w:val="004E45C0"/>
    <w:rsid w:val="004E496F"/>
    <w:rsid w:val="004E499F"/>
    <w:rsid w:val="004E4A8F"/>
    <w:rsid w:val="004E5596"/>
    <w:rsid w:val="004E5626"/>
    <w:rsid w:val="004E5D24"/>
    <w:rsid w:val="004E5DA6"/>
    <w:rsid w:val="004E6CC5"/>
    <w:rsid w:val="004E717C"/>
    <w:rsid w:val="004E725C"/>
    <w:rsid w:val="004F002F"/>
    <w:rsid w:val="004F0D81"/>
    <w:rsid w:val="004F1E89"/>
    <w:rsid w:val="004F2B08"/>
    <w:rsid w:val="004F2F5F"/>
    <w:rsid w:val="004F3088"/>
    <w:rsid w:val="004F347A"/>
    <w:rsid w:val="004F39FB"/>
    <w:rsid w:val="004F421B"/>
    <w:rsid w:val="004F433F"/>
    <w:rsid w:val="004F493F"/>
    <w:rsid w:val="004F4C47"/>
    <w:rsid w:val="004F527C"/>
    <w:rsid w:val="004F63B3"/>
    <w:rsid w:val="004F6AAF"/>
    <w:rsid w:val="004F7814"/>
    <w:rsid w:val="004F7DCA"/>
    <w:rsid w:val="004F7DE6"/>
    <w:rsid w:val="0050001B"/>
    <w:rsid w:val="00500376"/>
    <w:rsid w:val="005011DC"/>
    <w:rsid w:val="00501717"/>
    <w:rsid w:val="00501B71"/>
    <w:rsid w:val="00501C25"/>
    <w:rsid w:val="005026B8"/>
    <w:rsid w:val="00502CBD"/>
    <w:rsid w:val="0050494E"/>
    <w:rsid w:val="00504BD2"/>
    <w:rsid w:val="00506044"/>
    <w:rsid w:val="00506E6E"/>
    <w:rsid w:val="00510130"/>
    <w:rsid w:val="005101A9"/>
    <w:rsid w:val="0051038E"/>
    <w:rsid w:val="00510565"/>
    <w:rsid w:val="00512481"/>
    <w:rsid w:val="00512BBC"/>
    <w:rsid w:val="00512C30"/>
    <w:rsid w:val="00512D6E"/>
    <w:rsid w:val="00512F98"/>
    <w:rsid w:val="00515383"/>
    <w:rsid w:val="005167C5"/>
    <w:rsid w:val="00517F27"/>
    <w:rsid w:val="005212E2"/>
    <w:rsid w:val="0052250F"/>
    <w:rsid w:val="005225D5"/>
    <w:rsid w:val="00523EB1"/>
    <w:rsid w:val="00524479"/>
    <w:rsid w:val="005246B5"/>
    <w:rsid w:val="005255F4"/>
    <w:rsid w:val="005258FF"/>
    <w:rsid w:val="0052615B"/>
    <w:rsid w:val="0052756D"/>
    <w:rsid w:val="00531302"/>
    <w:rsid w:val="0053172E"/>
    <w:rsid w:val="00533BB2"/>
    <w:rsid w:val="0053430C"/>
    <w:rsid w:val="00534479"/>
    <w:rsid w:val="00534FEA"/>
    <w:rsid w:val="00536BC0"/>
    <w:rsid w:val="00536D88"/>
    <w:rsid w:val="00537C7B"/>
    <w:rsid w:val="00537C9C"/>
    <w:rsid w:val="00537E9B"/>
    <w:rsid w:val="0054043F"/>
    <w:rsid w:val="00540FDF"/>
    <w:rsid w:val="00541B07"/>
    <w:rsid w:val="0054257E"/>
    <w:rsid w:val="00546597"/>
    <w:rsid w:val="0054719C"/>
    <w:rsid w:val="00547BBD"/>
    <w:rsid w:val="005502CD"/>
    <w:rsid w:val="00550544"/>
    <w:rsid w:val="00552A88"/>
    <w:rsid w:val="0055398D"/>
    <w:rsid w:val="00554179"/>
    <w:rsid w:val="005549DF"/>
    <w:rsid w:val="00554EC2"/>
    <w:rsid w:val="00555F9A"/>
    <w:rsid w:val="00556A19"/>
    <w:rsid w:val="00562013"/>
    <w:rsid w:val="005623BE"/>
    <w:rsid w:val="0056244C"/>
    <w:rsid w:val="0056356F"/>
    <w:rsid w:val="005640C2"/>
    <w:rsid w:val="00565683"/>
    <w:rsid w:val="00565A3A"/>
    <w:rsid w:val="00565ADE"/>
    <w:rsid w:val="00565C65"/>
    <w:rsid w:val="00565CDE"/>
    <w:rsid w:val="00566651"/>
    <w:rsid w:val="00566D5A"/>
    <w:rsid w:val="00567259"/>
    <w:rsid w:val="00567445"/>
    <w:rsid w:val="00567F90"/>
    <w:rsid w:val="005708C1"/>
    <w:rsid w:val="00570BD1"/>
    <w:rsid w:val="0057124E"/>
    <w:rsid w:val="005721DF"/>
    <w:rsid w:val="00573426"/>
    <w:rsid w:val="0057565C"/>
    <w:rsid w:val="00576957"/>
    <w:rsid w:val="00576AA0"/>
    <w:rsid w:val="005818D8"/>
    <w:rsid w:val="00581AF1"/>
    <w:rsid w:val="00582D01"/>
    <w:rsid w:val="005834F7"/>
    <w:rsid w:val="0058482E"/>
    <w:rsid w:val="00585F5A"/>
    <w:rsid w:val="005862E1"/>
    <w:rsid w:val="00587785"/>
    <w:rsid w:val="0059083B"/>
    <w:rsid w:val="00591C1A"/>
    <w:rsid w:val="00592423"/>
    <w:rsid w:val="0059479A"/>
    <w:rsid w:val="0059488D"/>
    <w:rsid w:val="00595F20"/>
    <w:rsid w:val="00596645"/>
    <w:rsid w:val="0059761C"/>
    <w:rsid w:val="0059791E"/>
    <w:rsid w:val="00597C2A"/>
    <w:rsid w:val="00597DCE"/>
    <w:rsid w:val="005A05F4"/>
    <w:rsid w:val="005A0A58"/>
    <w:rsid w:val="005A517F"/>
    <w:rsid w:val="005B00B4"/>
    <w:rsid w:val="005B1772"/>
    <w:rsid w:val="005B18A4"/>
    <w:rsid w:val="005B1900"/>
    <w:rsid w:val="005B1976"/>
    <w:rsid w:val="005B24C6"/>
    <w:rsid w:val="005B3624"/>
    <w:rsid w:val="005B3CB0"/>
    <w:rsid w:val="005B5933"/>
    <w:rsid w:val="005B7231"/>
    <w:rsid w:val="005C164A"/>
    <w:rsid w:val="005C21D2"/>
    <w:rsid w:val="005C2711"/>
    <w:rsid w:val="005C2F06"/>
    <w:rsid w:val="005C48B7"/>
    <w:rsid w:val="005C4DDB"/>
    <w:rsid w:val="005C592E"/>
    <w:rsid w:val="005C68CC"/>
    <w:rsid w:val="005C6B7A"/>
    <w:rsid w:val="005C6FD6"/>
    <w:rsid w:val="005C725E"/>
    <w:rsid w:val="005C763E"/>
    <w:rsid w:val="005D0075"/>
    <w:rsid w:val="005D06E1"/>
    <w:rsid w:val="005D0DAD"/>
    <w:rsid w:val="005D3A53"/>
    <w:rsid w:val="005D54E2"/>
    <w:rsid w:val="005D7003"/>
    <w:rsid w:val="005E05E3"/>
    <w:rsid w:val="005E0E5C"/>
    <w:rsid w:val="005E186F"/>
    <w:rsid w:val="005E1AF2"/>
    <w:rsid w:val="005E1F40"/>
    <w:rsid w:val="005E1FC6"/>
    <w:rsid w:val="005E2158"/>
    <w:rsid w:val="005E282B"/>
    <w:rsid w:val="005E3250"/>
    <w:rsid w:val="005E39C3"/>
    <w:rsid w:val="005E39E3"/>
    <w:rsid w:val="005E3B7F"/>
    <w:rsid w:val="005E3E01"/>
    <w:rsid w:val="005E3F05"/>
    <w:rsid w:val="005E4333"/>
    <w:rsid w:val="005E5783"/>
    <w:rsid w:val="005E60F0"/>
    <w:rsid w:val="005E77C5"/>
    <w:rsid w:val="005F0240"/>
    <w:rsid w:val="005F08D0"/>
    <w:rsid w:val="005F1803"/>
    <w:rsid w:val="005F1DE5"/>
    <w:rsid w:val="005F23CA"/>
    <w:rsid w:val="005F2839"/>
    <w:rsid w:val="005F2AED"/>
    <w:rsid w:val="005F34E6"/>
    <w:rsid w:val="005F62E3"/>
    <w:rsid w:val="005F668C"/>
    <w:rsid w:val="005F6B61"/>
    <w:rsid w:val="005F71FA"/>
    <w:rsid w:val="0060103D"/>
    <w:rsid w:val="006019CE"/>
    <w:rsid w:val="006020FF"/>
    <w:rsid w:val="00602340"/>
    <w:rsid w:val="00603E0B"/>
    <w:rsid w:val="0060433C"/>
    <w:rsid w:val="006046F0"/>
    <w:rsid w:val="0060470F"/>
    <w:rsid w:val="0060477A"/>
    <w:rsid w:val="00604AF0"/>
    <w:rsid w:val="00606242"/>
    <w:rsid w:val="00607682"/>
    <w:rsid w:val="00610474"/>
    <w:rsid w:val="00610C71"/>
    <w:rsid w:val="00610D24"/>
    <w:rsid w:val="00613095"/>
    <w:rsid w:val="006139C1"/>
    <w:rsid w:val="006143DE"/>
    <w:rsid w:val="00614BBC"/>
    <w:rsid w:val="00616055"/>
    <w:rsid w:val="00616B41"/>
    <w:rsid w:val="006174A0"/>
    <w:rsid w:val="006210A2"/>
    <w:rsid w:val="0062162F"/>
    <w:rsid w:val="0062170D"/>
    <w:rsid w:val="00621828"/>
    <w:rsid w:val="006221BB"/>
    <w:rsid w:val="00622B18"/>
    <w:rsid w:val="006237B1"/>
    <w:rsid w:val="00623AA2"/>
    <w:rsid w:val="00626624"/>
    <w:rsid w:val="00627724"/>
    <w:rsid w:val="00631400"/>
    <w:rsid w:val="00631B94"/>
    <w:rsid w:val="0063301A"/>
    <w:rsid w:val="006344C8"/>
    <w:rsid w:val="006354E6"/>
    <w:rsid w:val="00636766"/>
    <w:rsid w:val="00636D27"/>
    <w:rsid w:val="006379A5"/>
    <w:rsid w:val="006379FF"/>
    <w:rsid w:val="00637AD9"/>
    <w:rsid w:val="00640565"/>
    <w:rsid w:val="0064094D"/>
    <w:rsid w:val="00642719"/>
    <w:rsid w:val="00643910"/>
    <w:rsid w:val="00643C1A"/>
    <w:rsid w:val="006446CA"/>
    <w:rsid w:val="00644F62"/>
    <w:rsid w:val="00646895"/>
    <w:rsid w:val="00646B27"/>
    <w:rsid w:val="00647426"/>
    <w:rsid w:val="006509CA"/>
    <w:rsid w:val="00650D2B"/>
    <w:rsid w:val="006514EE"/>
    <w:rsid w:val="00652DFF"/>
    <w:rsid w:val="00653B09"/>
    <w:rsid w:val="00654DAC"/>
    <w:rsid w:val="00654F6A"/>
    <w:rsid w:val="0065515C"/>
    <w:rsid w:val="006551C3"/>
    <w:rsid w:val="0065556C"/>
    <w:rsid w:val="0065574E"/>
    <w:rsid w:val="0065719A"/>
    <w:rsid w:val="00657D7F"/>
    <w:rsid w:val="00660DCC"/>
    <w:rsid w:val="00661049"/>
    <w:rsid w:val="0066160C"/>
    <w:rsid w:val="0066209A"/>
    <w:rsid w:val="00664113"/>
    <w:rsid w:val="00664CF1"/>
    <w:rsid w:val="00665CE5"/>
    <w:rsid w:val="00666912"/>
    <w:rsid w:val="00667D77"/>
    <w:rsid w:val="006701D6"/>
    <w:rsid w:val="00670ABA"/>
    <w:rsid w:val="00671169"/>
    <w:rsid w:val="00672759"/>
    <w:rsid w:val="00672C7B"/>
    <w:rsid w:val="00672F8F"/>
    <w:rsid w:val="006732A5"/>
    <w:rsid w:val="006743DC"/>
    <w:rsid w:val="0067461B"/>
    <w:rsid w:val="00675BF2"/>
    <w:rsid w:val="00675FB7"/>
    <w:rsid w:val="00675FEF"/>
    <w:rsid w:val="00676D63"/>
    <w:rsid w:val="006773C2"/>
    <w:rsid w:val="006778BF"/>
    <w:rsid w:val="00677FE3"/>
    <w:rsid w:val="00682FCC"/>
    <w:rsid w:val="0068421F"/>
    <w:rsid w:val="006857D2"/>
    <w:rsid w:val="00685F68"/>
    <w:rsid w:val="0068681D"/>
    <w:rsid w:val="00690296"/>
    <w:rsid w:val="006904EB"/>
    <w:rsid w:val="0069094B"/>
    <w:rsid w:val="00692DA6"/>
    <w:rsid w:val="0069316C"/>
    <w:rsid w:val="00694E09"/>
    <w:rsid w:val="00694F1A"/>
    <w:rsid w:val="00695614"/>
    <w:rsid w:val="006967FD"/>
    <w:rsid w:val="00697AC5"/>
    <w:rsid w:val="006A065F"/>
    <w:rsid w:val="006A0A0A"/>
    <w:rsid w:val="006A1B01"/>
    <w:rsid w:val="006A2197"/>
    <w:rsid w:val="006A3B00"/>
    <w:rsid w:val="006A3F7D"/>
    <w:rsid w:val="006A49DC"/>
    <w:rsid w:val="006A5582"/>
    <w:rsid w:val="006A6E7B"/>
    <w:rsid w:val="006A6E97"/>
    <w:rsid w:val="006A7126"/>
    <w:rsid w:val="006A7B38"/>
    <w:rsid w:val="006B00AC"/>
    <w:rsid w:val="006B00D8"/>
    <w:rsid w:val="006B0D38"/>
    <w:rsid w:val="006B24D0"/>
    <w:rsid w:val="006B35BD"/>
    <w:rsid w:val="006B4081"/>
    <w:rsid w:val="006B49DA"/>
    <w:rsid w:val="006B52EB"/>
    <w:rsid w:val="006B5533"/>
    <w:rsid w:val="006B5FE6"/>
    <w:rsid w:val="006B71C0"/>
    <w:rsid w:val="006B75FB"/>
    <w:rsid w:val="006C00C5"/>
    <w:rsid w:val="006C2109"/>
    <w:rsid w:val="006C3408"/>
    <w:rsid w:val="006C3B18"/>
    <w:rsid w:val="006C4625"/>
    <w:rsid w:val="006C4646"/>
    <w:rsid w:val="006C4C56"/>
    <w:rsid w:val="006C5027"/>
    <w:rsid w:val="006C5AC2"/>
    <w:rsid w:val="006C6D2D"/>
    <w:rsid w:val="006C73EB"/>
    <w:rsid w:val="006C7489"/>
    <w:rsid w:val="006D05A8"/>
    <w:rsid w:val="006D0899"/>
    <w:rsid w:val="006D1494"/>
    <w:rsid w:val="006D1809"/>
    <w:rsid w:val="006D1CC1"/>
    <w:rsid w:val="006D21B6"/>
    <w:rsid w:val="006D38C4"/>
    <w:rsid w:val="006D4583"/>
    <w:rsid w:val="006D59C5"/>
    <w:rsid w:val="006D63BF"/>
    <w:rsid w:val="006D652E"/>
    <w:rsid w:val="006D660E"/>
    <w:rsid w:val="006D7877"/>
    <w:rsid w:val="006D7B0D"/>
    <w:rsid w:val="006E040D"/>
    <w:rsid w:val="006E06D0"/>
    <w:rsid w:val="006E154F"/>
    <w:rsid w:val="006E17A6"/>
    <w:rsid w:val="006E1D10"/>
    <w:rsid w:val="006E2446"/>
    <w:rsid w:val="006E2A03"/>
    <w:rsid w:val="006E45E3"/>
    <w:rsid w:val="006E5A83"/>
    <w:rsid w:val="006E647F"/>
    <w:rsid w:val="006E6685"/>
    <w:rsid w:val="006E7855"/>
    <w:rsid w:val="006F0291"/>
    <w:rsid w:val="006F088D"/>
    <w:rsid w:val="006F12CF"/>
    <w:rsid w:val="006F12FD"/>
    <w:rsid w:val="006F1C62"/>
    <w:rsid w:val="006F1C70"/>
    <w:rsid w:val="006F2404"/>
    <w:rsid w:val="006F2941"/>
    <w:rsid w:val="006F2F11"/>
    <w:rsid w:val="006F3FE1"/>
    <w:rsid w:val="006F5D9F"/>
    <w:rsid w:val="006F6E5F"/>
    <w:rsid w:val="006F6E8A"/>
    <w:rsid w:val="006F757E"/>
    <w:rsid w:val="006F7CEA"/>
    <w:rsid w:val="0070054E"/>
    <w:rsid w:val="007011D6"/>
    <w:rsid w:val="00701B66"/>
    <w:rsid w:val="00702D05"/>
    <w:rsid w:val="00702F65"/>
    <w:rsid w:val="00703D45"/>
    <w:rsid w:val="00704955"/>
    <w:rsid w:val="00704BCD"/>
    <w:rsid w:val="00704C4A"/>
    <w:rsid w:val="00706298"/>
    <w:rsid w:val="00706E70"/>
    <w:rsid w:val="00707101"/>
    <w:rsid w:val="00707EB9"/>
    <w:rsid w:val="00707FC6"/>
    <w:rsid w:val="007110DA"/>
    <w:rsid w:val="007119B2"/>
    <w:rsid w:val="00711BAE"/>
    <w:rsid w:val="00711CAE"/>
    <w:rsid w:val="0071405B"/>
    <w:rsid w:val="00715AB7"/>
    <w:rsid w:val="00717F17"/>
    <w:rsid w:val="00720691"/>
    <w:rsid w:val="00720AAB"/>
    <w:rsid w:val="00720E31"/>
    <w:rsid w:val="007214B9"/>
    <w:rsid w:val="00721595"/>
    <w:rsid w:val="00722F56"/>
    <w:rsid w:val="00723EE1"/>
    <w:rsid w:val="00725C70"/>
    <w:rsid w:val="00726615"/>
    <w:rsid w:val="0072713C"/>
    <w:rsid w:val="00727692"/>
    <w:rsid w:val="0072786B"/>
    <w:rsid w:val="00730D8C"/>
    <w:rsid w:val="00731929"/>
    <w:rsid w:val="00731B3F"/>
    <w:rsid w:val="007339CC"/>
    <w:rsid w:val="0073425F"/>
    <w:rsid w:val="00734690"/>
    <w:rsid w:val="00736136"/>
    <w:rsid w:val="00736675"/>
    <w:rsid w:val="0073669E"/>
    <w:rsid w:val="00737D51"/>
    <w:rsid w:val="00740591"/>
    <w:rsid w:val="00740BBD"/>
    <w:rsid w:val="007410AF"/>
    <w:rsid w:val="0074120D"/>
    <w:rsid w:val="007419F0"/>
    <w:rsid w:val="00741B28"/>
    <w:rsid w:val="007423BA"/>
    <w:rsid w:val="00742BA0"/>
    <w:rsid w:val="00742FCF"/>
    <w:rsid w:val="007446A9"/>
    <w:rsid w:val="00744A9B"/>
    <w:rsid w:val="0074528F"/>
    <w:rsid w:val="00746FCB"/>
    <w:rsid w:val="00747491"/>
    <w:rsid w:val="00747A94"/>
    <w:rsid w:val="00747CAF"/>
    <w:rsid w:val="00750382"/>
    <w:rsid w:val="007506ED"/>
    <w:rsid w:val="00750A91"/>
    <w:rsid w:val="00751456"/>
    <w:rsid w:val="00752637"/>
    <w:rsid w:val="00752EDD"/>
    <w:rsid w:val="00754741"/>
    <w:rsid w:val="0075753E"/>
    <w:rsid w:val="00757A7F"/>
    <w:rsid w:val="00760173"/>
    <w:rsid w:val="00760DBC"/>
    <w:rsid w:val="0076255E"/>
    <w:rsid w:val="00763CF1"/>
    <w:rsid w:val="007642B5"/>
    <w:rsid w:val="00764A9D"/>
    <w:rsid w:val="0076512A"/>
    <w:rsid w:val="00765565"/>
    <w:rsid w:val="007655AC"/>
    <w:rsid w:val="00765A8D"/>
    <w:rsid w:val="00765B3E"/>
    <w:rsid w:val="007668E8"/>
    <w:rsid w:val="00767063"/>
    <w:rsid w:val="007679D1"/>
    <w:rsid w:val="007728D1"/>
    <w:rsid w:val="00772D80"/>
    <w:rsid w:val="00773442"/>
    <w:rsid w:val="00773980"/>
    <w:rsid w:val="00777185"/>
    <w:rsid w:val="00780B16"/>
    <w:rsid w:val="00780D2E"/>
    <w:rsid w:val="00780D6E"/>
    <w:rsid w:val="00780F20"/>
    <w:rsid w:val="0078133A"/>
    <w:rsid w:val="00781521"/>
    <w:rsid w:val="0078180F"/>
    <w:rsid w:val="00781A1F"/>
    <w:rsid w:val="00781B14"/>
    <w:rsid w:val="00782930"/>
    <w:rsid w:val="00782E5A"/>
    <w:rsid w:val="00783151"/>
    <w:rsid w:val="0078389A"/>
    <w:rsid w:val="0078428A"/>
    <w:rsid w:val="0078461B"/>
    <w:rsid w:val="007859D0"/>
    <w:rsid w:val="00785AA8"/>
    <w:rsid w:val="00786684"/>
    <w:rsid w:val="00786C41"/>
    <w:rsid w:val="00786E5A"/>
    <w:rsid w:val="00790706"/>
    <w:rsid w:val="0079105E"/>
    <w:rsid w:val="00792BED"/>
    <w:rsid w:val="00794114"/>
    <w:rsid w:val="00794999"/>
    <w:rsid w:val="00794C3D"/>
    <w:rsid w:val="00794C48"/>
    <w:rsid w:val="00794EDA"/>
    <w:rsid w:val="007954C2"/>
    <w:rsid w:val="00795F6A"/>
    <w:rsid w:val="007A0B21"/>
    <w:rsid w:val="007A0EC2"/>
    <w:rsid w:val="007A190C"/>
    <w:rsid w:val="007A2CB2"/>
    <w:rsid w:val="007A3A60"/>
    <w:rsid w:val="007A416F"/>
    <w:rsid w:val="007A4AAF"/>
    <w:rsid w:val="007B1492"/>
    <w:rsid w:val="007B1C6F"/>
    <w:rsid w:val="007B2DE5"/>
    <w:rsid w:val="007B336D"/>
    <w:rsid w:val="007B39E1"/>
    <w:rsid w:val="007B590E"/>
    <w:rsid w:val="007B5CEF"/>
    <w:rsid w:val="007B652D"/>
    <w:rsid w:val="007B7743"/>
    <w:rsid w:val="007C0A65"/>
    <w:rsid w:val="007C187D"/>
    <w:rsid w:val="007C2B71"/>
    <w:rsid w:val="007C2BE9"/>
    <w:rsid w:val="007C3E73"/>
    <w:rsid w:val="007C5265"/>
    <w:rsid w:val="007C6319"/>
    <w:rsid w:val="007C6B0F"/>
    <w:rsid w:val="007D125E"/>
    <w:rsid w:val="007D1581"/>
    <w:rsid w:val="007D17ED"/>
    <w:rsid w:val="007D1DC7"/>
    <w:rsid w:val="007D21F6"/>
    <w:rsid w:val="007D2276"/>
    <w:rsid w:val="007D37AE"/>
    <w:rsid w:val="007D4491"/>
    <w:rsid w:val="007D493D"/>
    <w:rsid w:val="007D4CE4"/>
    <w:rsid w:val="007D4DBA"/>
    <w:rsid w:val="007D5BC6"/>
    <w:rsid w:val="007D61C1"/>
    <w:rsid w:val="007D61D7"/>
    <w:rsid w:val="007D6856"/>
    <w:rsid w:val="007D72B2"/>
    <w:rsid w:val="007D72D5"/>
    <w:rsid w:val="007E00E4"/>
    <w:rsid w:val="007E05B0"/>
    <w:rsid w:val="007E2173"/>
    <w:rsid w:val="007E2458"/>
    <w:rsid w:val="007E272D"/>
    <w:rsid w:val="007E2854"/>
    <w:rsid w:val="007E2908"/>
    <w:rsid w:val="007E2D4C"/>
    <w:rsid w:val="007E5594"/>
    <w:rsid w:val="007E5BA3"/>
    <w:rsid w:val="007E5C3C"/>
    <w:rsid w:val="007E5DB3"/>
    <w:rsid w:val="007E62D4"/>
    <w:rsid w:val="007E664B"/>
    <w:rsid w:val="007E6995"/>
    <w:rsid w:val="007E7172"/>
    <w:rsid w:val="007E7BF0"/>
    <w:rsid w:val="007E7C9A"/>
    <w:rsid w:val="007F020A"/>
    <w:rsid w:val="007F055E"/>
    <w:rsid w:val="007F1732"/>
    <w:rsid w:val="007F185F"/>
    <w:rsid w:val="007F22D1"/>
    <w:rsid w:val="007F2613"/>
    <w:rsid w:val="007F409E"/>
    <w:rsid w:val="007F4458"/>
    <w:rsid w:val="007F45E5"/>
    <w:rsid w:val="007F536E"/>
    <w:rsid w:val="007F6B3A"/>
    <w:rsid w:val="007F75B0"/>
    <w:rsid w:val="00800770"/>
    <w:rsid w:val="00800E53"/>
    <w:rsid w:val="008011B8"/>
    <w:rsid w:val="00801B11"/>
    <w:rsid w:val="00801ECB"/>
    <w:rsid w:val="008031CB"/>
    <w:rsid w:val="00805192"/>
    <w:rsid w:val="00807585"/>
    <w:rsid w:val="00807B1E"/>
    <w:rsid w:val="008106B3"/>
    <w:rsid w:val="00811B26"/>
    <w:rsid w:val="0081359E"/>
    <w:rsid w:val="008135DB"/>
    <w:rsid w:val="00813BED"/>
    <w:rsid w:val="0081428A"/>
    <w:rsid w:val="00816BC6"/>
    <w:rsid w:val="00816C8F"/>
    <w:rsid w:val="00820325"/>
    <w:rsid w:val="008209D5"/>
    <w:rsid w:val="008214AF"/>
    <w:rsid w:val="0082256F"/>
    <w:rsid w:val="008244B8"/>
    <w:rsid w:val="0082479C"/>
    <w:rsid w:val="00825316"/>
    <w:rsid w:val="00827240"/>
    <w:rsid w:val="008277DC"/>
    <w:rsid w:val="008303DC"/>
    <w:rsid w:val="008305EB"/>
    <w:rsid w:val="008308BC"/>
    <w:rsid w:val="008311EE"/>
    <w:rsid w:val="00833509"/>
    <w:rsid w:val="00833E06"/>
    <w:rsid w:val="00834524"/>
    <w:rsid w:val="00834AE8"/>
    <w:rsid w:val="00837447"/>
    <w:rsid w:val="00837C00"/>
    <w:rsid w:val="00837DBA"/>
    <w:rsid w:val="0084111C"/>
    <w:rsid w:val="00843A3A"/>
    <w:rsid w:val="008444FE"/>
    <w:rsid w:val="00846904"/>
    <w:rsid w:val="008469EC"/>
    <w:rsid w:val="00846C7B"/>
    <w:rsid w:val="008471C0"/>
    <w:rsid w:val="008471C6"/>
    <w:rsid w:val="0085091C"/>
    <w:rsid w:val="00850F7F"/>
    <w:rsid w:val="00853A46"/>
    <w:rsid w:val="0085547F"/>
    <w:rsid w:val="0085582E"/>
    <w:rsid w:val="00856192"/>
    <w:rsid w:val="00856517"/>
    <w:rsid w:val="00856A50"/>
    <w:rsid w:val="00856E9D"/>
    <w:rsid w:val="008575D4"/>
    <w:rsid w:val="008579F2"/>
    <w:rsid w:val="00857DC4"/>
    <w:rsid w:val="008608C3"/>
    <w:rsid w:val="00862F60"/>
    <w:rsid w:val="008631C1"/>
    <w:rsid w:val="00863EBD"/>
    <w:rsid w:val="0086450C"/>
    <w:rsid w:val="00864BB8"/>
    <w:rsid w:val="00865205"/>
    <w:rsid w:val="008653EB"/>
    <w:rsid w:val="00867565"/>
    <w:rsid w:val="00867780"/>
    <w:rsid w:val="00870B85"/>
    <w:rsid w:val="008720CE"/>
    <w:rsid w:val="00873332"/>
    <w:rsid w:val="00873FC7"/>
    <w:rsid w:val="00875D3A"/>
    <w:rsid w:val="0087697F"/>
    <w:rsid w:val="008816E9"/>
    <w:rsid w:val="00881918"/>
    <w:rsid w:val="008824AF"/>
    <w:rsid w:val="00882669"/>
    <w:rsid w:val="0088266E"/>
    <w:rsid w:val="00882DB4"/>
    <w:rsid w:val="008835DE"/>
    <w:rsid w:val="00886975"/>
    <w:rsid w:val="00886CE1"/>
    <w:rsid w:val="00887703"/>
    <w:rsid w:val="008904C3"/>
    <w:rsid w:val="00891956"/>
    <w:rsid w:val="008920C5"/>
    <w:rsid w:val="00892983"/>
    <w:rsid w:val="00892CEF"/>
    <w:rsid w:val="0089374E"/>
    <w:rsid w:val="00893915"/>
    <w:rsid w:val="008944F1"/>
    <w:rsid w:val="008959E1"/>
    <w:rsid w:val="00895C5C"/>
    <w:rsid w:val="00896B94"/>
    <w:rsid w:val="00896F33"/>
    <w:rsid w:val="00897DAE"/>
    <w:rsid w:val="008A040B"/>
    <w:rsid w:val="008A1671"/>
    <w:rsid w:val="008A248C"/>
    <w:rsid w:val="008A29D4"/>
    <w:rsid w:val="008A2BFB"/>
    <w:rsid w:val="008A3CC7"/>
    <w:rsid w:val="008A4EEA"/>
    <w:rsid w:val="008A5CEB"/>
    <w:rsid w:val="008A7145"/>
    <w:rsid w:val="008A7D8F"/>
    <w:rsid w:val="008B021F"/>
    <w:rsid w:val="008B0ACF"/>
    <w:rsid w:val="008B18CF"/>
    <w:rsid w:val="008B1E64"/>
    <w:rsid w:val="008B226F"/>
    <w:rsid w:val="008B2777"/>
    <w:rsid w:val="008B27F7"/>
    <w:rsid w:val="008B2D43"/>
    <w:rsid w:val="008B2D85"/>
    <w:rsid w:val="008B2E7B"/>
    <w:rsid w:val="008B5499"/>
    <w:rsid w:val="008B5785"/>
    <w:rsid w:val="008B5B09"/>
    <w:rsid w:val="008B6020"/>
    <w:rsid w:val="008B7259"/>
    <w:rsid w:val="008C0191"/>
    <w:rsid w:val="008C03DE"/>
    <w:rsid w:val="008C1269"/>
    <w:rsid w:val="008C1CCA"/>
    <w:rsid w:val="008C3674"/>
    <w:rsid w:val="008C3F7F"/>
    <w:rsid w:val="008C564D"/>
    <w:rsid w:val="008C7132"/>
    <w:rsid w:val="008C75F8"/>
    <w:rsid w:val="008D0079"/>
    <w:rsid w:val="008D073B"/>
    <w:rsid w:val="008D0DE2"/>
    <w:rsid w:val="008D22E6"/>
    <w:rsid w:val="008D35D1"/>
    <w:rsid w:val="008D4E0E"/>
    <w:rsid w:val="008D573D"/>
    <w:rsid w:val="008D77A0"/>
    <w:rsid w:val="008D7D36"/>
    <w:rsid w:val="008E1AAB"/>
    <w:rsid w:val="008E2E70"/>
    <w:rsid w:val="008E3903"/>
    <w:rsid w:val="008E4078"/>
    <w:rsid w:val="008E44D7"/>
    <w:rsid w:val="008E5973"/>
    <w:rsid w:val="008E64A3"/>
    <w:rsid w:val="008E6A72"/>
    <w:rsid w:val="008E75C8"/>
    <w:rsid w:val="008E7982"/>
    <w:rsid w:val="008E7CDB"/>
    <w:rsid w:val="008F11C8"/>
    <w:rsid w:val="008F1917"/>
    <w:rsid w:val="008F1CA9"/>
    <w:rsid w:val="008F267E"/>
    <w:rsid w:val="008F30F4"/>
    <w:rsid w:val="008F385E"/>
    <w:rsid w:val="008F39B1"/>
    <w:rsid w:val="008F4623"/>
    <w:rsid w:val="008F6F62"/>
    <w:rsid w:val="008F6FB9"/>
    <w:rsid w:val="008F734E"/>
    <w:rsid w:val="008F7758"/>
    <w:rsid w:val="00900A76"/>
    <w:rsid w:val="00902D62"/>
    <w:rsid w:val="009033F4"/>
    <w:rsid w:val="009042D4"/>
    <w:rsid w:val="00904946"/>
    <w:rsid w:val="00906178"/>
    <w:rsid w:val="00906860"/>
    <w:rsid w:val="00906BD7"/>
    <w:rsid w:val="00906D1E"/>
    <w:rsid w:val="00911328"/>
    <w:rsid w:val="0091267A"/>
    <w:rsid w:val="009130E6"/>
    <w:rsid w:val="00913549"/>
    <w:rsid w:val="00916024"/>
    <w:rsid w:val="00916F4B"/>
    <w:rsid w:val="00916FF8"/>
    <w:rsid w:val="009171A4"/>
    <w:rsid w:val="009175E7"/>
    <w:rsid w:val="0091799C"/>
    <w:rsid w:val="00917D8E"/>
    <w:rsid w:val="00917FD0"/>
    <w:rsid w:val="00920515"/>
    <w:rsid w:val="0092153C"/>
    <w:rsid w:val="00922092"/>
    <w:rsid w:val="00922628"/>
    <w:rsid w:val="00922F48"/>
    <w:rsid w:val="00923C93"/>
    <w:rsid w:val="00923E87"/>
    <w:rsid w:val="009241DA"/>
    <w:rsid w:val="00924273"/>
    <w:rsid w:val="00925735"/>
    <w:rsid w:val="00925913"/>
    <w:rsid w:val="00926322"/>
    <w:rsid w:val="00926896"/>
    <w:rsid w:val="009269DD"/>
    <w:rsid w:val="009312B9"/>
    <w:rsid w:val="00931334"/>
    <w:rsid w:val="00931C5C"/>
    <w:rsid w:val="00931F6F"/>
    <w:rsid w:val="0093266D"/>
    <w:rsid w:val="00935DB1"/>
    <w:rsid w:val="009370FA"/>
    <w:rsid w:val="00940DDE"/>
    <w:rsid w:val="009412FA"/>
    <w:rsid w:val="009415F1"/>
    <w:rsid w:val="0094364E"/>
    <w:rsid w:val="00943AA8"/>
    <w:rsid w:val="0094401A"/>
    <w:rsid w:val="00944611"/>
    <w:rsid w:val="0094528A"/>
    <w:rsid w:val="00945E09"/>
    <w:rsid w:val="009466BC"/>
    <w:rsid w:val="00946B2F"/>
    <w:rsid w:val="009479D9"/>
    <w:rsid w:val="00947E9D"/>
    <w:rsid w:val="009503E8"/>
    <w:rsid w:val="00950E09"/>
    <w:rsid w:val="00951BFD"/>
    <w:rsid w:val="00952292"/>
    <w:rsid w:val="00953578"/>
    <w:rsid w:val="00953D2D"/>
    <w:rsid w:val="00954394"/>
    <w:rsid w:val="0095476A"/>
    <w:rsid w:val="00954857"/>
    <w:rsid w:val="009561CA"/>
    <w:rsid w:val="009562B9"/>
    <w:rsid w:val="00956699"/>
    <w:rsid w:val="0095694B"/>
    <w:rsid w:val="00957892"/>
    <w:rsid w:val="00957A70"/>
    <w:rsid w:val="00960049"/>
    <w:rsid w:val="009609D2"/>
    <w:rsid w:val="00960C04"/>
    <w:rsid w:val="00961BEE"/>
    <w:rsid w:val="009623FF"/>
    <w:rsid w:val="00962ECF"/>
    <w:rsid w:val="0096451A"/>
    <w:rsid w:val="0096512E"/>
    <w:rsid w:val="009654D1"/>
    <w:rsid w:val="009670EA"/>
    <w:rsid w:val="00967A38"/>
    <w:rsid w:val="00970D57"/>
    <w:rsid w:val="009710CE"/>
    <w:rsid w:val="0097155C"/>
    <w:rsid w:val="0097165C"/>
    <w:rsid w:val="00971A69"/>
    <w:rsid w:val="00973BB0"/>
    <w:rsid w:val="00973DA3"/>
    <w:rsid w:val="009747CC"/>
    <w:rsid w:val="00974A40"/>
    <w:rsid w:val="00975BB3"/>
    <w:rsid w:val="00976088"/>
    <w:rsid w:val="0097759A"/>
    <w:rsid w:val="00982CBE"/>
    <w:rsid w:val="0098302A"/>
    <w:rsid w:val="00985775"/>
    <w:rsid w:val="00985DCF"/>
    <w:rsid w:val="00986090"/>
    <w:rsid w:val="00986DAF"/>
    <w:rsid w:val="00987508"/>
    <w:rsid w:val="0098783C"/>
    <w:rsid w:val="00987884"/>
    <w:rsid w:val="00990E08"/>
    <w:rsid w:val="0099139A"/>
    <w:rsid w:val="0099270F"/>
    <w:rsid w:val="00993093"/>
    <w:rsid w:val="0099362E"/>
    <w:rsid w:val="0099384B"/>
    <w:rsid w:val="00994050"/>
    <w:rsid w:val="00994DDC"/>
    <w:rsid w:val="00995A53"/>
    <w:rsid w:val="00996E54"/>
    <w:rsid w:val="00997002"/>
    <w:rsid w:val="009970A0"/>
    <w:rsid w:val="009A01E5"/>
    <w:rsid w:val="009A08D7"/>
    <w:rsid w:val="009A17AF"/>
    <w:rsid w:val="009A1971"/>
    <w:rsid w:val="009A19E4"/>
    <w:rsid w:val="009A1D37"/>
    <w:rsid w:val="009A2687"/>
    <w:rsid w:val="009A290E"/>
    <w:rsid w:val="009A36A9"/>
    <w:rsid w:val="009A3867"/>
    <w:rsid w:val="009A4B20"/>
    <w:rsid w:val="009A4B32"/>
    <w:rsid w:val="009A595C"/>
    <w:rsid w:val="009A6133"/>
    <w:rsid w:val="009B091B"/>
    <w:rsid w:val="009B0CBA"/>
    <w:rsid w:val="009B1DC6"/>
    <w:rsid w:val="009B31D7"/>
    <w:rsid w:val="009B3491"/>
    <w:rsid w:val="009B3A59"/>
    <w:rsid w:val="009B3E72"/>
    <w:rsid w:val="009B4634"/>
    <w:rsid w:val="009B4A71"/>
    <w:rsid w:val="009B74A1"/>
    <w:rsid w:val="009B7867"/>
    <w:rsid w:val="009B7AD5"/>
    <w:rsid w:val="009B7EB6"/>
    <w:rsid w:val="009C109C"/>
    <w:rsid w:val="009C1CC5"/>
    <w:rsid w:val="009C31D4"/>
    <w:rsid w:val="009C339D"/>
    <w:rsid w:val="009C36A1"/>
    <w:rsid w:val="009C37A8"/>
    <w:rsid w:val="009C3AAF"/>
    <w:rsid w:val="009C4358"/>
    <w:rsid w:val="009C4BFA"/>
    <w:rsid w:val="009C57B0"/>
    <w:rsid w:val="009C5B60"/>
    <w:rsid w:val="009C7732"/>
    <w:rsid w:val="009D0BAA"/>
    <w:rsid w:val="009D1119"/>
    <w:rsid w:val="009D1C51"/>
    <w:rsid w:val="009D1F31"/>
    <w:rsid w:val="009D2EE7"/>
    <w:rsid w:val="009D3F06"/>
    <w:rsid w:val="009D4200"/>
    <w:rsid w:val="009D46DF"/>
    <w:rsid w:val="009D774A"/>
    <w:rsid w:val="009D77EC"/>
    <w:rsid w:val="009D78EB"/>
    <w:rsid w:val="009E04A5"/>
    <w:rsid w:val="009E099D"/>
    <w:rsid w:val="009E1A39"/>
    <w:rsid w:val="009E223C"/>
    <w:rsid w:val="009E2D09"/>
    <w:rsid w:val="009E3618"/>
    <w:rsid w:val="009E4B68"/>
    <w:rsid w:val="009E51DC"/>
    <w:rsid w:val="009E5686"/>
    <w:rsid w:val="009E5BFE"/>
    <w:rsid w:val="009E694C"/>
    <w:rsid w:val="009E7297"/>
    <w:rsid w:val="009F0F2E"/>
    <w:rsid w:val="009F12AA"/>
    <w:rsid w:val="009F1715"/>
    <w:rsid w:val="009F1E48"/>
    <w:rsid w:val="009F1EBE"/>
    <w:rsid w:val="009F215B"/>
    <w:rsid w:val="009F5061"/>
    <w:rsid w:val="009F604E"/>
    <w:rsid w:val="00A01602"/>
    <w:rsid w:val="00A036AB"/>
    <w:rsid w:val="00A03C9C"/>
    <w:rsid w:val="00A03F8B"/>
    <w:rsid w:val="00A043F6"/>
    <w:rsid w:val="00A04D29"/>
    <w:rsid w:val="00A05199"/>
    <w:rsid w:val="00A056A6"/>
    <w:rsid w:val="00A0587A"/>
    <w:rsid w:val="00A06755"/>
    <w:rsid w:val="00A06FF1"/>
    <w:rsid w:val="00A07DE9"/>
    <w:rsid w:val="00A113E7"/>
    <w:rsid w:val="00A122AE"/>
    <w:rsid w:val="00A1323C"/>
    <w:rsid w:val="00A135C7"/>
    <w:rsid w:val="00A13769"/>
    <w:rsid w:val="00A13D29"/>
    <w:rsid w:val="00A13E17"/>
    <w:rsid w:val="00A14108"/>
    <w:rsid w:val="00A1505C"/>
    <w:rsid w:val="00A1535B"/>
    <w:rsid w:val="00A174BB"/>
    <w:rsid w:val="00A2123C"/>
    <w:rsid w:val="00A212C6"/>
    <w:rsid w:val="00A22CAA"/>
    <w:rsid w:val="00A230C9"/>
    <w:rsid w:val="00A239D8"/>
    <w:rsid w:val="00A24E83"/>
    <w:rsid w:val="00A27665"/>
    <w:rsid w:val="00A30B5D"/>
    <w:rsid w:val="00A3180B"/>
    <w:rsid w:val="00A31B2A"/>
    <w:rsid w:val="00A32072"/>
    <w:rsid w:val="00A328A2"/>
    <w:rsid w:val="00A33888"/>
    <w:rsid w:val="00A33B9A"/>
    <w:rsid w:val="00A34540"/>
    <w:rsid w:val="00A34D55"/>
    <w:rsid w:val="00A34DDA"/>
    <w:rsid w:val="00A34F16"/>
    <w:rsid w:val="00A35250"/>
    <w:rsid w:val="00A3686B"/>
    <w:rsid w:val="00A36B54"/>
    <w:rsid w:val="00A36C99"/>
    <w:rsid w:val="00A36CA6"/>
    <w:rsid w:val="00A370BE"/>
    <w:rsid w:val="00A37772"/>
    <w:rsid w:val="00A37881"/>
    <w:rsid w:val="00A37B81"/>
    <w:rsid w:val="00A4215C"/>
    <w:rsid w:val="00A43C7A"/>
    <w:rsid w:val="00A441BA"/>
    <w:rsid w:val="00A462E1"/>
    <w:rsid w:val="00A472DA"/>
    <w:rsid w:val="00A4780C"/>
    <w:rsid w:val="00A47B52"/>
    <w:rsid w:val="00A47BFF"/>
    <w:rsid w:val="00A506D9"/>
    <w:rsid w:val="00A50E33"/>
    <w:rsid w:val="00A5118F"/>
    <w:rsid w:val="00A5166A"/>
    <w:rsid w:val="00A526DE"/>
    <w:rsid w:val="00A549DD"/>
    <w:rsid w:val="00A57671"/>
    <w:rsid w:val="00A5784C"/>
    <w:rsid w:val="00A60808"/>
    <w:rsid w:val="00A62A5E"/>
    <w:rsid w:val="00A6395B"/>
    <w:rsid w:val="00A63B41"/>
    <w:rsid w:val="00A63E3D"/>
    <w:rsid w:val="00A65427"/>
    <w:rsid w:val="00A65AEE"/>
    <w:rsid w:val="00A65BAC"/>
    <w:rsid w:val="00A65E23"/>
    <w:rsid w:val="00A66423"/>
    <w:rsid w:val="00A676C9"/>
    <w:rsid w:val="00A7002C"/>
    <w:rsid w:val="00A7003A"/>
    <w:rsid w:val="00A7129C"/>
    <w:rsid w:val="00A71F4E"/>
    <w:rsid w:val="00A722CB"/>
    <w:rsid w:val="00A74351"/>
    <w:rsid w:val="00A77596"/>
    <w:rsid w:val="00A77858"/>
    <w:rsid w:val="00A77C74"/>
    <w:rsid w:val="00A77DE7"/>
    <w:rsid w:val="00A8009D"/>
    <w:rsid w:val="00A80773"/>
    <w:rsid w:val="00A81FEF"/>
    <w:rsid w:val="00A8232F"/>
    <w:rsid w:val="00A83F4B"/>
    <w:rsid w:val="00A84659"/>
    <w:rsid w:val="00A84D44"/>
    <w:rsid w:val="00A8643C"/>
    <w:rsid w:val="00A87724"/>
    <w:rsid w:val="00A87B91"/>
    <w:rsid w:val="00A92854"/>
    <w:rsid w:val="00A93260"/>
    <w:rsid w:val="00A95528"/>
    <w:rsid w:val="00A95F89"/>
    <w:rsid w:val="00A96F14"/>
    <w:rsid w:val="00A9710F"/>
    <w:rsid w:val="00A97755"/>
    <w:rsid w:val="00A97E41"/>
    <w:rsid w:val="00AA0121"/>
    <w:rsid w:val="00AA091B"/>
    <w:rsid w:val="00AA10F2"/>
    <w:rsid w:val="00AA1525"/>
    <w:rsid w:val="00AA1B1D"/>
    <w:rsid w:val="00AA29AF"/>
    <w:rsid w:val="00AA2F4B"/>
    <w:rsid w:val="00AA3F5F"/>
    <w:rsid w:val="00AA4CBD"/>
    <w:rsid w:val="00AA4FFE"/>
    <w:rsid w:val="00AA6D2B"/>
    <w:rsid w:val="00AB017F"/>
    <w:rsid w:val="00AB1BFD"/>
    <w:rsid w:val="00AB24CE"/>
    <w:rsid w:val="00AB3C51"/>
    <w:rsid w:val="00AB4B00"/>
    <w:rsid w:val="00AB5015"/>
    <w:rsid w:val="00AB5A0B"/>
    <w:rsid w:val="00AB6733"/>
    <w:rsid w:val="00AC02E5"/>
    <w:rsid w:val="00AC0BD9"/>
    <w:rsid w:val="00AC14BD"/>
    <w:rsid w:val="00AC172D"/>
    <w:rsid w:val="00AC228C"/>
    <w:rsid w:val="00AC2D63"/>
    <w:rsid w:val="00AC3ECD"/>
    <w:rsid w:val="00AC4CEE"/>
    <w:rsid w:val="00AC4EBE"/>
    <w:rsid w:val="00AC51AF"/>
    <w:rsid w:val="00AC5EBC"/>
    <w:rsid w:val="00AC60CD"/>
    <w:rsid w:val="00AC6EF9"/>
    <w:rsid w:val="00AD0CE1"/>
    <w:rsid w:val="00AD2337"/>
    <w:rsid w:val="00AD2543"/>
    <w:rsid w:val="00AD3961"/>
    <w:rsid w:val="00AD488B"/>
    <w:rsid w:val="00AD5168"/>
    <w:rsid w:val="00AD5EB7"/>
    <w:rsid w:val="00AD7F41"/>
    <w:rsid w:val="00AE313A"/>
    <w:rsid w:val="00AE3378"/>
    <w:rsid w:val="00AE3F9E"/>
    <w:rsid w:val="00AE4186"/>
    <w:rsid w:val="00AE501E"/>
    <w:rsid w:val="00AE5A23"/>
    <w:rsid w:val="00AE6032"/>
    <w:rsid w:val="00AF08B2"/>
    <w:rsid w:val="00AF14B1"/>
    <w:rsid w:val="00AF3924"/>
    <w:rsid w:val="00AF3EFD"/>
    <w:rsid w:val="00AF4503"/>
    <w:rsid w:val="00AF4935"/>
    <w:rsid w:val="00AF6F91"/>
    <w:rsid w:val="00AF71E3"/>
    <w:rsid w:val="00AF7AE8"/>
    <w:rsid w:val="00AF7C98"/>
    <w:rsid w:val="00B00030"/>
    <w:rsid w:val="00B001E7"/>
    <w:rsid w:val="00B0059C"/>
    <w:rsid w:val="00B008D2"/>
    <w:rsid w:val="00B02609"/>
    <w:rsid w:val="00B03333"/>
    <w:rsid w:val="00B033F0"/>
    <w:rsid w:val="00B03B43"/>
    <w:rsid w:val="00B03C17"/>
    <w:rsid w:val="00B03C35"/>
    <w:rsid w:val="00B04126"/>
    <w:rsid w:val="00B048C9"/>
    <w:rsid w:val="00B05BF4"/>
    <w:rsid w:val="00B0725E"/>
    <w:rsid w:val="00B11372"/>
    <w:rsid w:val="00B123AB"/>
    <w:rsid w:val="00B12C1A"/>
    <w:rsid w:val="00B13E94"/>
    <w:rsid w:val="00B13FE2"/>
    <w:rsid w:val="00B143FD"/>
    <w:rsid w:val="00B1442C"/>
    <w:rsid w:val="00B156AF"/>
    <w:rsid w:val="00B158B8"/>
    <w:rsid w:val="00B15D00"/>
    <w:rsid w:val="00B2221C"/>
    <w:rsid w:val="00B2228A"/>
    <w:rsid w:val="00B22822"/>
    <w:rsid w:val="00B228BD"/>
    <w:rsid w:val="00B23058"/>
    <w:rsid w:val="00B234AD"/>
    <w:rsid w:val="00B2450D"/>
    <w:rsid w:val="00B24A5E"/>
    <w:rsid w:val="00B24EBA"/>
    <w:rsid w:val="00B251DD"/>
    <w:rsid w:val="00B258E8"/>
    <w:rsid w:val="00B25FB4"/>
    <w:rsid w:val="00B27310"/>
    <w:rsid w:val="00B27512"/>
    <w:rsid w:val="00B27953"/>
    <w:rsid w:val="00B31992"/>
    <w:rsid w:val="00B31A55"/>
    <w:rsid w:val="00B33B2E"/>
    <w:rsid w:val="00B34669"/>
    <w:rsid w:val="00B34CBE"/>
    <w:rsid w:val="00B3539B"/>
    <w:rsid w:val="00B357E4"/>
    <w:rsid w:val="00B35B4E"/>
    <w:rsid w:val="00B35CD2"/>
    <w:rsid w:val="00B36617"/>
    <w:rsid w:val="00B368FD"/>
    <w:rsid w:val="00B36A0B"/>
    <w:rsid w:val="00B37ABC"/>
    <w:rsid w:val="00B40782"/>
    <w:rsid w:val="00B413AF"/>
    <w:rsid w:val="00B4192F"/>
    <w:rsid w:val="00B4193F"/>
    <w:rsid w:val="00B419A3"/>
    <w:rsid w:val="00B41D56"/>
    <w:rsid w:val="00B42022"/>
    <w:rsid w:val="00B424FC"/>
    <w:rsid w:val="00B43A8B"/>
    <w:rsid w:val="00B43E02"/>
    <w:rsid w:val="00B443F4"/>
    <w:rsid w:val="00B44CDA"/>
    <w:rsid w:val="00B4551B"/>
    <w:rsid w:val="00B46018"/>
    <w:rsid w:val="00B46282"/>
    <w:rsid w:val="00B46404"/>
    <w:rsid w:val="00B46640"/>
    <w:rsid w:val="00B46C00"/>
    <w:rsid w:val="00B46F4C"/>
    <w:rsid w:val="00B47152"/>
    <w:rsid w:val="00B47DB8"/>
    <w:rsid w:val="00B50CF1"/>
    <w:rsid w:val="00B50F15"/>
    <w:rsid w:val="00B51822"/>
    <w:rsid w:val="00B518D0"/>
    <w:rsid w:val="00B5242C"/>
    <w:rsid w:val="00B53363"/>
    <w:rsid w:val="00B54547"/>
    <w:rsid w:val="00B545D9"/>
    <w:rsid w:val="00B557C7"/>
    <w:rsid w:val="00B557E3"/>
    <w:rsid w:val="00B560A6"/>
    <w:rsid w:val="00B571B2"/>
    <w:rsid w:val="00B57318"/>
    <w:rsid w:val="00B575E2"/>
    <w:rsid w:val="00B61D07"/>
    <w:rsid w:val="00B637B5"/>
    <w:rsid w:val="00B64038"/>
    <w:rsid w:val="00B644C8"/>
    <w:rsid w:val="00B6516D"/>
    <w:rsid w:val="00B65933"/>
    <w:rsid w:val="00B66C2D"/>
    <w:rsid w:val="00B670AC"/>
    <w:rsid w:val="00B67BC1"/>
    <w:rsid w:val="00B70C4A"/>
    <w:rsid w:val="00B71178"/>
    <w:rsid w:val="00B71265"/>
    <w:rsid w:val="00B71278"/>
    <w:rsid w:val="00B720E7"/>
    <w:rsid w:val="00B726C5"/>
    <w:rsid w:val="00B73A69"/>
    <w:rsid w:val="00B73C2A"/>
    <w:rsid w:val="00B74BAB"/>
    <w:rsid w:val="00B7546F"/>
    <w:rsid w:val="00B75EE5"/>
    <w:rsid w:val="00B767CF"/>
    <w:rsid w:val="00B771A7"/>
    <w:rsid w:val="00B81349"/>
    <w:rsid w:val="00B8335E"/>
    <w:rsid w:val="00B83A86"/>
    <w:rsid w:val="00B83B23"/>
    <w:rsid w:val="00B83D3A"/>
    <w:rsid w:val="00B85589"/>
    <w:rsid w:val="00B857B3"/>
    <w:rsid w:val="00B87686"/>
    <w:rsid w:val="00B87AF5"/>
    <w:rsid w:val="00B87F9C"/>
    <w:rsid w:val="00B909D3"/>
    <w:rsid w:val="00B90ACD"/>
    <w:rsid w:val="00B90E9B"/>
    <w:rsid w:val="00B9220E"/>
    <w:rsid w:val="00B927FD"/>
    <w:rsid w:val="00B92C59"/>
    <w:rsid w:val="00B945A4"/>
    <w:rsid w:val="00B95B6C"/>
    <w:rsid w:val="00B968E0"/>
    <w:rsid w:val="00B97201"/>
    <w:rsid w:val="00B97EA8"/>
    <w:rsid w:val="00B97F80"/>
    <w:rsid w:val="00BA022B"/>
    <w:rsid w:val="00BA044F"/>
    <w:rsid w:val="00BA080B"/>
    <w:rsid w:val="00BA2210"/>
    <w:rsid w:val="00BA2DAA"/>
    <w:rsid w:val="00BA2F3C"/>
    <w:rsid w:val="00BA3B65"/>
    <w:rsid w:val="00BA4A9D"/>
    <w:rsid w:val="00BA6A43"/>
    <w:rsid w:val="00BA6EA1"/>
    <w:rsid w:val="00BA75DD"/>
    <w:rsid w:val="00BB00B5"/>
    <w:rsid w:val="00BB0901"/>
    <w:rsid w:val="00BB0D43"/>
    <w:rsid w:val="00BB14C6"/>
    <w:rsid w:val="00BB1D4A"/>
    <w:rsid w:val="00BB33F7"/>
    <w:rsid w:val="00BB3443"/>
    <w:rsid w:val="00BB3590"/>
    <w:rsid w:val="00BB3DEA"/>
    <w:rsid w:val="00BB6AAC"/>
    <w:rsid w:val="00BB6AB0"/>
    <w:rsid w:val="00BB765D"/>
    <w:rsid w:val="00BC0C35"/>
    <w:rsid w:val="00BC1166"/>
    <w:rsid w:val="00BC1B55"/>
    <w:rsid w:val="00BC234B"/>
    <w:rsid w:val="00BC2AE9"/>
    <w:rsid w:val="00BC34A8"/>
    <w:rsid w:val="00BC3708"/>
    <w:rsid w:val="00BC4B73"/>
    <w:rsid w:val="00BC50B9"/>
    <w:rsid w:val="00BC5882"/>
    <w:rsid w:val="00BC59DA"/>
    <w:rsid w:val="00BC637B"/>
    <w:rsid w:val="00BC66E2"/>
    <w:rsid w:val="00BC691A"/>
    <w:rsid w:val="00BC6969"/>
    <w:rsid w:val="00BC7F4F"/>
    <w:rsid w:val="00BC7FF3"/>
    <w:rsid w:val="00BD18E0"/>
    <w:rsid w:val="00BD1E02"/>
    <w:rsid w:val="00BD1F21"/>
    <w:rsid w:val="00BD2055"/>
    <w:rsid w:val="00BD397C"/>
    <w:rsid w:val="00BD3CED"/>
    <w:rsid w:val="00BD4381"/>
    <w:rsid w:val="00BD5A1E"/>
    <w:rsid w:val="00BD5C72"/>
    <w:rsid w:val="00BD60A3"/>
    <w:rsid w:val="00BD6663"/>
    <w:rsid w:val="00BD6C61"/>
    <w:rsid w:val="00BD6E2D"/>
    <w:rsid w:val="00BD7724"/>
    <w:rsid w:val="00BE252F"/>
    <w:rsid w:val="00BE2934"/>
    <w:rsid w:val="00BE35B5"/>
    <w:rsid w:val="00BE4B4D"/>
    <w:rsid w:val="00BE5FA6"/>
    <w:rsid w:val="00BE72F8"/>
    <w:rsid w:val="00BE7FF7"/>
    <w:rsid w:val="00BF0A45"/>
    <w:rsid w:val="00BF11D9"/>
    <w:rsid w:val="00BF1379"/>
    <w:rsid w:val="00BF2EC0"/>
    <w:rsid w:val="00BF3E02"/>
    <w:rsid w:val="00BF4222"/>
    <w:rsid w:val="00BF4481"/>
    <w:rsid w:val="00BF67B7"/>
    <w:rsid w:val="00BF6EFD"/>
    <w:rsid w:val="00BF77A3"/>
    <w:rsid w:val="00C02430"/>
    <w:rsid w:val="00C04060"/>
    <w:rsid w:val="00C04351"/>
    <w:rsid w:val="00C043FF"/>
    <w:rsid w:val="00C04736"/>
    <w:rsid w:val="00C04D37"/>
    <w:rsid w:val="00C04DB3"/>
    <w:rsid w:val="00C050B6"/>
    <w:rsid w:val="00C059A8"/>
    <w:rsid w:val="00C07632"/>
    <w:rsid w:val="00C078C5"/>
    <w:rsid w:val="00C07D43"/>
    <w:rsid w:val="00C07DD1"/>
    <w:rsid w:val="00C07F04"/>
    <w:rsid w:val="00C07FC1"/>
    <w:rsid w:val="00C10421"/>
    <w:rsid w:val="00C10C30"/>
    <w:rsid w:val="00C10D69"/>
    <w:rsid w:val="00C10D6F"/>
    <w:rsid w:val="00C11570"/>
    <w:rsid w:val="00C1191F"/>
    <w:rsid w:val="00C12CED"/>
    <w:rsid w:val="00C150D8"/>
    <w:rsid w:val="00C15556"/>
    <w:rsid w:val="00C16FC5"/>
    <w:rsid w:val="00C178A3"/>
    <w:rsid w:val="00C17BA5"/>
    <w:rsid w:val="00C17D67"/>
    <w:rsid w:val="00C2056B"/>
    <w:rsid w:val="00C20CEF"/>
    <w:rsid w:val="00C210C5"/>
    <w:rsid w:val="00C21AC3"/>
    <w:rsid w:val="00C21FB1"/>
    <w:rsid w:val="00C2206B"/>
    <w:rsid w:val="00C22110"/>
    <w:rsid w:val="00C22152"/>
    <w:rsid w:val="00C221A3"/>
    <w:rsid w:val="00C22807"/>
    <w:rsid w:val="00C22AC1"/>
    <w:rsid w:val="00C22E14"/>
    <w:rsid w:val="00C251D0"/>
    <w:rsid w:val="00C259F6"/>
    <w:rsid w:val="00C25CC8"/>
    <w:rsid w:val="00C26635"/>
    <w:rsid w:val="00C27056"/>
    <w:rsid w:val="00C2730B"/>
    <w:rsid w:val="00C27D03"/>
    <w:rsid w:val="00C27E51"/>
    <w:rsid w:val="00C302E1"/>
    <w:rsid w:val="00C31816"/>
    <w:rsid w:val="00C330A4"/>
    <w:rsid w:val="00C334D6"/>
    <w:rsid w:val="00C3393C"/>
    <w:rsid w:val="00C34771"/>
    <w:rsid w:val="00C34785"/>
    <w:rsid w:val="00C34FDC"/>
    <w:rsid w:val="00C356EB"/>
    <w:rsid w:val="00C374BB"/>
    <w:rsid w:val="00C40CA9"/>
    <w:rsid w:val="00C42F88"/>
    <w:rsid w:val="00C4326D"/>
    <w:rsid w:val="00C4358C"/>
    <w:rsid w:val="00C43933"/>
    <w:rsid w:val="00C4498C"/>
    <w:rsid w:val="00C44A88"/>
    <w:rsid w:val="00C4614B"/>
    <w:rsid w:val="00C47AD7"/>
    <w:rsid w:val="00C518F8"/>
    <w:rsid w:val="00C5369E"/>
    <w:rsid w:val="00C53AE2"/>
    <w:rsid w:val="00C55018"/>
    <w:rsid w:val="00C55F4D"/>
    <w:rsid w:val="00C56396"/>
    <w:rsid w:val="00C56702"/>
    <w:rsid w:val="00C5705B"/>
    <w:rsid w:val="00C57A86"/>
    <w:rsid w:val="00C57BC6"/>
    <w:rsid w:val="00C57E72"/>
    <w:rsid w:val="00C602ED"/>
    <w:rsid w:val="00C614CD"/>
    <w:rsid w:val="00C6158A"/>
    <w:rsid w:val="00C62C4B"/>
    <w:rsid w:val="00C66125"/>
    <w:rsid w:val="00C666B7"/>
    <w:rsid w:val="00C6674F"/>
    <w:rsid w:val="00C67FCD"/>
    <w:rsid w:val="00C706B9"/>
    <w:rsid w:val="00C70B38"/>
    <w:rsid w:val="00C70BF6"/>
    <w:rsid w:val="00C71DB1"/>
    <w:rsid w:val="00C725B5"/>
    <w:rsid w:val="00C72FB7"/>
    <w:rsid w:val="00C73841"/>
    <w:rsid w:val="00C73E20"/>
    <w:rsid w:val="00C740B8"/>
    <w:rsid w:val="00C747BD"/>
    <w:rsid w:val="00C75196"/>
    <w:rsid w:val="00C76F87"/>
    <w:rsid w:val="00C80CD5"/>
    <w:rsid w:val="00C8154C"/>
    <w:rsid w:val="00C81844"/>
    <w:rsid w:val="00C82AB5"/>
    <w:rsid w:val="00C84B71"/>
    <w:rsid w:val="00C84F75"/>
    <w:rsid w:val="00C85BEF"/>
    <w:rsid w:val="00C862DE"/>
    <w:rsid w:val="00C864B1"/>
    <w:rsid w:val="00C86689"/>
    <w:rsid w:val="00C8744E"/>
    <w:rsid w:val="00C879CC"/>
    <w:rsid w:val="00C87A96"/>
    <w:rsid w:val="00C93977"/>
    <w:rsid w:val="00C93E55"/>
    <w:rsid w:val="00C94F5A"/>
    <w:rsid w:val="00C95E12"/>
    <w:rsid w:val="00C962B5"/>
    <w:rsid w:val="00C96762"/>
    <w:rsid w:val="00C967CA"/>
    <w:rsid w:val="00C9699D"/>
    <w:rsid w:val="00C96A88"/>
    <w:rsid w:val="00C97BA5"/>
    <w:rsid w:val="00C97F0B"/>
    <w:rsid w:val="00C97F5C"/>
    <w:rsid w:val="00CA0D0D"/>
    <w:rsid w:val="00CA1B99"/>
    <w:rsid w:val="00CA35C9"/>
    <w:rsid w:val="00CA3F2F"/>
    <w:rsid w:val="00CA44C9"/>
    <w:rsid w:val="00CA5560"/>
    <w:rsid w:val="00CA56B1"/>
    <w:rsid w:val="00CA65FC"/>
    <w:rsid w:val="00CA7F73"/>
    <w:rsid w:val="00CB01FD"/>
    <w:rsid w:val="00CB1B9A"/>
    <w:rsid w:val="00CB2692"/>
    <w:rsid w:val="00CB4685"/>
    <w:rsid w:val="00CB56F4"/>
    <w:rsid w:val="00CB5927"/>
    <w:rsid w:val="00CB5A62"/>
    <w:rsid w:val="00CB630D"/>
    <w:rsid w:val="00CC0F47"/>
    <w:rsid w:val="00CC0FF6"/>
    <w:rsid w:val="00CC1B4B"/>
    <w:rsid w:val="00CC1C3F"/>
    <w:rsid w:val="00CC43FA"/>
    <w:rsid w:val="00CC446A"/>
    <w:rsid w:val="00CC4BE8"/>
    <w:rsid w:val="00CC54C7"/>
    <w:rsid w:val="00CC63EA"/>
    <w:rsid w:val="00CC7F38"/>
    <w:rsid w:val="00CD046D"/>
    <w:rsid w:val="00CD05C9"/>
    <w:rsid w:val="00CD10DB"/>
    <w:rsid w:val="00CD2978"/>
    <w:rsid w:val="00CD362F"/>
    <w:rsid w:val="00CD3B82"/>
    <w:rsid w:val="00CD44AE"/>
    <w:rsid w:val="00CD4FAD"/>
    <w:rsid w:val="00CD51E4"/>
    <w:rsid w:val="00CD69E7"/>
    <w:rsid w:val="00CD73F2"/>
    <w:rsid w:val="00CD7631"/>
    <w:rsid w:val="00CD7B5D"/>
    <w:rsid w:val="00CE2837"/>
    <w:rsid w:val="00CE3785"/>
    <w:rsid w:val="00CE4373"/>
    <w:rsid w:val="00CE4E3C"/>
    <w:rsid w:val="00CE5EF3"/>
    <w:rsid w:val="00CE6502"/>
    <w:rsid w:val="00CE69F4"/>
    <w:rsid w:val="00CE7781"/>
    <w:rsid w:val="00CF0729"/>
    <w:rsid w:val="00CF0C78"/>
    <w:rsid w:val="00CF2423"/>
    <w:rsid w:val="00CF5891"/>
    <w:rsid w:val="00D002C0"/>
    <w:rsid w:val="00D0082A"/>
    <w:rsid w:val="00D00C88"/>
    <w:rsid w:val="00D00D02"/>
    <w:rsid w:val="00D01201"/>
    <w:rsid w:val="00D01D7D"/>
    <w:rsid w:val="00D02AA1"/>
    <w:rsid w:val="00D02BE3"/>
    <w:rsid w:val="00D03612"/>
    <w:rsid w:val="00D036DE"/>
    <w:rsid w:val="00D0467D"/>
    <w:rsid w:val="00D05558"/>
    <w:rsid w:val="00D05B3A"/>
    <w:rsid w:val="00D05C2D"/>
    <w:rsid w:val="00D07181"/>
    <w:rsid w:val="00D07CD3"/>
    <w:rsid w:val="00D10761"/>
    <w:rsid w:val="00D11A32"/>
    <w:rsid w:val="00D14350"/>
    <w:rsid w:val="00D14731"/>
    <w:rsid w:val="00D14D92"/>
    <w:rsid w:val="00D14F01"/>
    <w:rsid w:val="00D1583A"/>
    <w:rsid w:val="00D15C5A"/>
    <w:rsid w:val="00D164D2"/>
    <w:rsid w:val="00D16849"/>
    <w:rsid w:val="00D172D4"/>
    <w:rsid w:val="00D21055"/>
    <w:rsid w:val="00D2150F"/>
    <w:rsid w:val="00D2238E"/>
    <w:rsid w:val="00D22467"/>
    <w:rsid w:val="00D22FE5"/>
    <w:rsid w:val="00D2367B"/>
    <w:rsid w:val="00D236EE"/>
    <w:rsid w:val="00D2638C"/>
    <w:rsid w:val="00D264FA"/>
    <w:rsid w:val="00D26990"/>
    <w:rsid w:val="00D26B8D"/>
    <w:rsid w:val="00D27560"/>
    <w:rsid w:val="00D312B3"/>
    <w:rsid w:val="00D33DFA"/>
    <w:rsid w:val="00D345BC"/>
    <w:rsid w:val="00D34982"/>
    <w:rsid w:val="00D35A8A"/>
    <w:rsid w:val="00D35B21"/>
    <w:rsid w:val="00D36991"/>
    <w:rsid w:val="00D37504"/>
    <w:rsid w:val="00D375DA"/>
    <w:rsid w:val="00D37699"/>
    <w:rsid w:val="00D37832"/>
    <w:rsid w:val="00D37862"/>
    <w:rsid w:val="00D40663"/>
    <w:rsid w:val="00D412B2"/>
    <w:rsid w:val="00D436EC"/>
    <w:rsid w:val="00D43A80"/>
    <w:rsid w:val="00D43EC9"/>
    <w:rsid w:val="00D44B22"/>
    <w:rsid w:val="00D45831"/>
    <w:rsid w:val="00D459E6"/>
    <w:rsid w:val="00D45B0C"/>
    <w:rsid w:val="00D45F7C"/>
    <w:rsid w:val="00D46EA0"/>
    <w:rsid w:val="00D4782D"/>
    <w:rsid w:val="00D47C53"/>
    <w:rsid w:val="00D47D15"/>
    <w:rsid w:val="00D5019B"/>
    <w:rsid w:val="00D502C6"/>
    <w:rsid w:val="00D51940"/>
    <w:rsid w:val="00D51DBF"/>
    <w:rsid w:val="00D52B50"/>
    <w:rsid w:val="00D52CB0"/>
    <w:rsid w:val="00D530B9"/>
    <w:rsid w:val="00D546BA"/>
    <w:rsid w:val="00D54F03"/>
    <w:rsid w:val="00D55413"/>
    <w:rsid w:val="00D557E6"/>
    <w:rsid w:val="00D56A76"/>
    <w:rsid w:val="00D57062"/>
    <w:rsid w:val="00D60191"/>
    <w:rsid w:val="00D63433"/>
    <w:rsid w:val="00D6377C"/>
    <w:rsid w:val="00D63B19"/>
    <w:rsid w:val="00D63D3F"/>
    <w:rsid w:val="00D63E8C"/>
    <w:rsid w:val="00D65454"/>
    <w:rsid w:val="00D6630E"/>
    <w:rsid w:val="00D66A1B"/>
    <w:rsid w:val="00D724CB"/>
    <w:rsid w:val="00D7310C"/>
    <w:rsid w:val="00D73457"/>
    <w:rsid w:val="00D73651"/>
    <w:rsid w:val="00D740BB"/>
    <w:rsid w:val="00D75AC3"/>
    <w:rsid w:val="00D76244"/>
    <w:rsid w:val="00D76416"/>
    <w:rsid w:val="00D76B3B"/>
    <w:rsid w:val="00D776B0"/>
    <w:rsid w:val="00D77A10"/>
    <w:rsid w:val="00D806E2"/>
    <w:rsid w:val="00D84FAD"/>
    <w:rsid w:val="00D8618C"/>
    <w:rsid w:val="00D861E7"/>
    <w:rsid w:val="00D9105E"/>
    <w:rsid w:val="00D91701"/>
    <w:rsid w:val="00D91E4B"/>
    <w:rsid w:val="00D92F7A"/>
    <w:rsid w:val="00D938D4"/>
    <w:rsid w:val="00D946C8"/>
    <w:rsid w:val="00D947D5"/>
    <w:rsid w:val="00D948DD"/>
    <w:rsid w:val="00D94DB3"/>
    <w:rsid w:val="00D94E89"/>
    <w:rsid w:val="00D95635"/>
    <w:rsid w:val="00D95BD5"/>
    <w:rsid w:val="00D979A0"/>
    <w:rsid w:val="00D97D28"/>
    <w:rsid w:val="00DA0653"/>
    <w:rsid w:val="00DA0A37"/>
    <w:rsid w:val="00DA0D2D"/>
    <w:rsid w:val="00DA1170"/>
    <w:rsid w:val="00DA1B0A"/>
    <w:rsid w:val="00DA1D8E"/>
    <w:rsid w:val="00DA2897"/>
    <w:rsid w:val="00DA289A"/>
    <w:rsid w:val="00DA38D6"/>
    <w:rsid w:val="00DA432A"/>
    <w:rsid w:val="00DA4C81"/>
    <w:rsid w:val="00DA5041"/>
    <w:rsid w:val="00DA5261"/>
    <w:rsid w:val="00DA56D1"/>
    <w:rsid w:val="00DA6017"/>
    <w:rsid w:val="00DA632B"/>
    <w:rsid w:val="00DA67F6"/>
    <w:rsid w:val="00DA68D7"/>
    <w:rsid w:val="00DA6A13"/>
    <w:rsid w:val="00DA72A9"/>
    <w:rsid w:val="00DB0CC4"/>
    <w:rsid w:val="00DB17AF"/>
    <w:rsid w:val="00DB1878"/>
    <w:rsid w:val="00DB2160"/>
    <w:rsid w:val="00DB49CA"/>
    <w:rsid w:val="00DB54D3"/>
    <w:rsid w:val="00DB72A1"/>
    <w:rsid w:val="00DB7359"/>
    <w:rsid w:val="00DB7BBE"/>
    <w:rsid w:val="00DC0301"/>
    <w:rsid w:val="00DC076F"/>
    <w:rsid w:val="00DC0E1E"/>
    <w:rsid w:val="00DC186B"/>
    <w:rsid w:val="00DC2E57"/>
    <w:rsid w:val="00DC341A"/>
    <w:rsid w:val="00DC3F06"/>
    <w:rsid w:val="00DC4C3D"/>
    <w:rsid w:val="00DC5675"/>
    <w:rsid w:val="00DC69D9"/>
    <w:rsid w:val="00DC6C40"/>
    <w:rsid w:val="00DC7647"/>
    <w:rsid w:val="00DD002E"/>
    <w:rsid w:val="00DD0C41"/>
    <w:rsid w:val="00DD0F3F"/>
    <w:rsid w:val="00DD1D66"/>
    <w:rsid w:val="00DD227D"/>
    <w:rsid w:val="00DD22D1"/>
    <w:rsid w:val="00DD2383"/>
    <w:rsid w:val="00DD26B2"/>
    <w:rsid w:val="00DD463A"/>
    <w:rsid w:val="00DD59A2"/>
    <w:rsid w:val="00DD59D3"/>
    <w:rsid w:val="00DD625B"/>
    <w:rsid w:val="00DD7551"/>
    <w:rsid w:val="00DD7D84"/>
    <w:rsid w:val="00DE0161"/>
    <w:rsid w:val="00DE0648"/>
    <w:rsid w:val="00DE06EC"/>
    <w:rsid w:val="00DE0E16"/>
    <w:rsid w:val="00DE0ED8"/>
    <w:rsid w:val="00DE3A3C"/>
    <w:rsid w:val="00DE3DFF"/>
    <w:rsid w:val="00DE467F"/>
    <w:rsid w:val="00DE5C59"/>
    <w:rsid w:val="00DE5CC5"/>
    <w:rsid w:val="00DE72C0"/>
    <w:rsid w:val="00DF09E4"/>
    <w:rsid w:val="00DF2C20"/>
    <w:rsid w:val="00DF445E"/>
    <w:rsid w:val="00DF76A9"/>
    <w:rsid w:val="00DF784B"/>
    <w:rsid w:val="00E001B7"/>
    <w:rsid w:val="00E00D49"/>
    <w:rsid w:val="00E029CC"/>
    <w:rsid w:val="00E02A48"/>
    <w:rsid w:val="00E033B0"/>
    <w:rsid w:val="00E049C7"/>
    <w:rsid w:val="00E0565F"/>
    <w:rsid w:val="00E05984"/>
    <w:rsid w:val="00E06008"/>
    <w:rsid w:val="00E06813"/>
    <w:rsid w:val="00E073CE"/>
    <w:rsid w:val="00E1057A"/>
    <w:rsid w:val="00E107FD"/>
    <w:rsid w:val="00E10A8C"/>
    <w:rsid w:val="00E10CF4"/>
    <w:rsid w:val="00E11471"/>
    <w:rsid w:val="00E11599"/>
    <w:rsid w:val="00E123E7"/>
    <w:rsid w:val="00E12457"/>
    <w:rsid w:val="00E12F20"/>
    <w:rsid w:val="00E13074"/>
    <w:rsid w:val="00E13A4A"/>
    <w:rsid w:val="00E14256"/>
    <w:rsid w:val="00E159AE"/>
    <w:rsid w:val="00E16BA6"/>
    <w:rsid w:val="00E2109F"/>
    <w:rsid w:val="00E245AD"/>
    <w:rsid w:val="00E26F2B"/>
    <w:rsid w:val="00E27511"/>
    <w:rsid w:val="00E276C8"/>
    <w:rsid w:val="00E27B41"/>
    <w:rsid w:val="00E27C43"/>
    <w:rsid w:val="00E27D9D"/>
    <w:rsid w:val="00E27FB8"/>
    <w:rsid w:val="00E301CE"/>
    <w:rsid w:val="00E30BC5"/>
    <w:rsid w:val="00E31189"/>
    <w:rsid w:val="00E31C43"/>
    <w:rsid w:val="00E334C0"/>
    <w:rsid w:val="00E33995"/>
    <w:rsid w:val="00E341F8"/>
    <w:rsid w:val="00E34B92"/>
    <w:rsid w:val="00E357E5"/>
    <w:rsid w:val="00E36332"/>
    <w:rsid w:val="00E364A0"/>
    <w:rsid w:val="00E365FA"/>
    <w:rsid w:val="00E368CF"/>
    <w:rsid w:val="00E3709C"/>
    <w:rsid w:val="00E376EA"/>
    <w:rsid w:val="00E377A7"/>
    <w:rsid w:val="00E40E62"/>
    <w:rsid w:val="00E41354"/>
    <w:rsid w:val="00E42B60"/>
    <w:rsid w:val="00E436BB"/>
    <w:rsid w:val="00E439FE"/>
    <w:rsid w:val="00E45330"/>
    <w:rsid w:val="00E45812"/>
    <w:rsid w:val="00E463B0"/>
    <w:rsid w:val="00E47476"/>
    <w:rsid w:val="00E47DDC"/>
    <w:rsid w:val="00E51048"/>
    <w:rsid w:val="00E51176"/>
    <w:rsid w:val="00E51B61"/>
    <w:rsid w:val="00E54775"/>
    <w:rsid w:val="00E54A9B"/>
    <w:rsid w:val="00E55099"/>
    <w:rsid w:val="00E555EF"/>
    <w:rsid w:val="00E55920"/>
    <w:rsid w:val="00E56138"/>
    <w:rsid w:val="00E56A56"/>
    <w:rsid w:val="00E574D8"/>
    <w:rsid w:val="00E6055F"/>
    <w:rsid w:val="00E6160C"/>
    <w:rsid w:val="00E62285"/>
    <w:rsid w:val="00E63867"/>
    <w:rsid w:val="00E648DC"/>
    <w:rsid w:val="00E67832"/>
    <w:rsid w:val="00E70452"/>
    <w:rsid w:val="00E70892"/>
    <w:rsid w:val="00E716DC"/>
    <w:rsid w:val="00E71C09"/>
    <w:rsid w:val="00E71DE2"/>
    <w:rsid w:val="00E72027"/>
    <w:rsid w:val="00E72237"/>
    <w:rsid w:val="00E747F1"/>
    <w:rsid w:val="00E75383"/>
    <w:rsid w:val="00E75EEA"/>
    <w:rsid w:val="00E75F36"/>
    <w:rsid w:val="00E76414"/>
    <w:rsid w:val="00E7725F"/>
    <w:rsid w:val="00E77AE3"/>
    <w:rsid w:val="00E8070E"/>
    <w:rsid w:val="00E8202A"/>
    <w:rsid w:val="00E83ED7"/>
    <w:rsid w:val="00E8473D"/>
    <w:rsid w:val="00E852EF"/>
    <w:rsid w:val="00E85DAF"/>
    <w:rsid w:val="00E85EFA"/>
    <w:rsid w:val="00E86A78"/>
    <w:rsid w:val="00E87ACB"/>
    <w:rsid w:val="00E90A4A"/>
    <w:rsid w:val="00E913A7"/>
    <w:rsid w:val="00E92167"/>
    <w:rsid w:val="00E92A82"/>
    <w:rsid w:val="00E93236"/>
    <w:rsid w:val="00E95526"/>
    <w:rsid w:val="00E96234"/>
    <w:rsid w:val="00E964B8"/>
    <w:rsid w:val="00E968DC"/>
    <w:rsid w:val="00E96E19"/>
    <w:rsid w:val="00E97F63"/>
    <w:rsid w:val="00EA005F"/>
    <w:rsid w:val="00EA00A6"/>
    <w:rsid w:val="00EA03AE"/>
    <w:rsid w:val="00EA098B"/>
    <w:rsid w:val="00EA0C8B"/>
    <w:rsid w:val="00EA172C"/>
    <w:rsid w:val="00EA1A28"/>
    <w:rsid w:val="00EA2BC0"/>
    <w:rsid w:val="00EA2C81"/>
    <w:rsid w:val="00EA5812"/>
    <w:rsid w:val="00EA6BB7"/>
    <w:rsid w:val="00EA71BF"/>
    <w:rsid w:val="00EA7F4C"/>
    <w:rsid w:val="00EA7FAC"/>
    <w:rsid w:val="00EB061B"/>
    <w:rsid w:val="00EB08E5"/>
    <w:rsid w:val="00EB1E56"/>
    <w:rsid w:val="00EB23E4"/>
    <w:rsid w:val="00EB2499"/>
    <w:rsid w:val="00EB2C47"/>
    <w:rsid w:val="00EB3CAE"/>
    <w:rsid w:val="00EB416B"/>
    <w:rsid w:val="00EB473A"/>
    <w:rsid w:val="00EB5847"/>
    <w:rsid w:val="00EB6B83"/>
    <w:rsid w:val="00EB7B3E"/>
    <w:rsid w:val="00EC0358"/>
    <w:rsid w:val="00EC0825"/>
    <w:rsid w:val="00EC0C04"/>
    <w:rsid w:val="00EC19BE"/>
    <w:rsid w:val="00EC292E"/>
    <w:rsid w:val="00EC4900"/>
    <w:rsid w:val="00EC5396"/>
    <w:rsid w:val="00EC7DD8"/>
    <w:rsid w:val="00ED0E5D"/>
    <w:rsid w:val="00ED1395"/>
    <w:rsid w:val="00ED1528"/>
    <w:rsid w:val="00ED271D"/>
    <w:rsid w:val="00ED2B1D"/>
    <w:rsid w:val="00ED2E0E"/>
    <w:rsid w:val="00ED30CB"/>
    <w:rsid w:val="00ED6462"/>
    <w:rsid w:val="00ED72F3"/>
    <w:rsid w:val="00EE17EC"/>
    <w:rsid w:val="00EE550D"/>
    <w:rsid w:val="00EE5AFE"/>
    <w:rsid w:val="00EE6173"/>
    <w:rsid w:val="00EE67D8"/>
    <w:rsid w:val="00EE6870"/>
    <w:rsid w:val="00EE6DBB"/>
    <w:rsid w:val="00EE7CB0"/>
    <w:rsid w:val="00EF0B88"/>
    <w:rsid w:val="00EF1C37"/>
    <w:rsid w:val="00EF2580"/>
    <w:rsid w:val="00EF2704"/>
    <w:rsid w:val="00EF29C9"/>
    <w:rsid w:val="00EF2E87"/>
    <w:rsid w:val="00EF3AE6"/>
    <w:rsid w:val="00EF3D46"/>
    <w:rsid w:val="00EF4C04"/>
    <w:rsid w:val="00F000D9"/>
    <w:rsid w:val="00F0032A"/>
    <w:rsid w:val="00F0154C"/>
    <w:rsid w:val="00F01F5A"/>
    <w:rsid w:val="00F024D6"/>
    <w:rsid w:val="00F03184"/>
    <w:rsid w:val="00F03AC7"/>
    <w:rsid w:val="00F04627"/>
    <w:rsid w:val="00F0593C"/>
    <w:rsid w:val="00F06784"/>
    <w:rsid w:val="00F06CFA"/>
    <w:rsid w:val="00F0718C"/>
    <w:rsid w:val="00F07963"/>
    <w:rsid w:val="00F10388"/>
    <w:rsid w:val="00F106F4"/>
    <w:rsid w:val="00F11A61"/>
    <w:rsid w:val="00F141B1"/>
    <w:rsid w:val="00F141EB"/>
    <w:rsid w:val="00F143EA"/>
    <w:rsid w:val="00F16A6D"/>
    <w:rsid w:val="00F16C00"/>
    <w:rsid w:val="00F174AA"/>
    <w:rsid w:val="00F205D4"/>
    <w:rsid w:val="00F20B88"/>
    <w:rsid w:val="00F21341"/>
    <w:rsid w:val="00F216F6"/>
    <w:rsid w:val="00F217F3"/>
    <w:rsid w:val="00F22EFF"/>
    <w:rsid w:val="00F23398"/>
    <w:rsid w:val="00F23AF2"/>
    <w:rsid w:val="00F24E78"/>
    <w:rsid w:val="00F2554B"/>
    <w:rsid w:val="00F261E2"/>
    <w:rsid w:val="00F3061E"/>
    <w:rsid w:val="00F32726"/>
    <w:rsid w:val="00F3273D"/>
    <w:rsid w:val="00F33AFE"/>
    <w:rsid w:val="00F343CE"/>
    <w:rsid w:val="00F34C0A"/>
    <w:rsid w:val="00F34EB5"/>
    <w:rsid w:val="00F352C6"/>
    <w:rsid w:val="00F363C0"/>
    <w:rsid w:val="00F36489"/>
    <w:rsid w:val="00F364A9"/>
    <w:rsid w:val="00F3651A"/>
    <w:rsid w:val="00F3746F"/>
    <w:rsid w:val="00F4250B"/>
    <w:rsid w:val="00F4317A"/>
    <w:rsid w:val="00F43E9D"/>
    <w:rsid w:val="00F4411A"/>
    <w:rsid w:val="00F44BA3"/>
    <w:rsid w:val="00F44CAE"/>
    <w:rsid w:val="00F46C83"/>
    <w:rsid w:val="00F5069A"/>
    <w:rsid w:val="00F50778"/>
    <w:rsid w:val="00F508CD"/>
    <w:rsid w:val="00F50B36"/>
    <w:rsid w:val="00F518E9"/>
    <w:rsid w:val="00F52461"/>
    <w:rsid w:val="00F52EA6"/>
    <w:rsid w:val="00F53946"/>
    <w:rsid w:val="00F53D00"/>
    <w:rsid w:val="00F55A4C"/>
    <w:rsid w:val="00F574D6"/>
    <w:rsid w:val="00F608DC"/>
    <w:rsid w:val="00F60E8E"/>
    <w:rsid w:val="00F61DDD"/>
    <w:rsid w:val="00F6260B"/>
    <w:rsid w:val="00F6274A"/>
    <w:rsid w:val="00F63824"/>
    <w:rsid w:val="00F63B1A"/>
    <w:rsid w:val="00F63B71"/>
    <w:rsid w:val="00F64A87"/>
    <w:rsid w:val="00F64F93"/>
    <w:rsid w:val="00F66069"/>
    <w:rsid w:val="00F662B6"/>
    <w:rsid w:val="00F668DB"/>
    <w:rsid w:val="00F678FF"/>
    <w:rsid w:val="00F71CFE"/>
    <w:rsid w:val="00F72223"/>
    <w:rsid w:val="00F72333"/>
    <w:rsid w:val="00F72434"/>
    <w:rsid w:val="00F72800"/>
    <w:rsid w:val="00F733D7"/>
    <w:rsid w:val="00F75E48"/>
    <w:rsid w:val="00F75F58"/>
    <w:rsid w:val="00F773A5"/>
    <w:rsid w:val="00F77E50"/>
    <w:rsid w:val="00F80CD4"/>
    <w:rsid w:val="00F81428"/>
    <w:rsid w:val="00F82FC9"/>
    <w:rsid w:val="00F8324D"/>
    <w:rsid w:val="00F83B3F"/>
    <w:rsid w:val="00F84437"/>
    <w:rsid w:val="00F855A5"/>
    <w:rsid w:val="00F85893"/>
    <w:rsid w:val="00F858AA"/>
    <w:rsid w:val="00F915FC"/>
    <w:rsid w:val="00F92F2A"/>
    <w:rsid w:val="00F936B4"/>
    <w:rsid w:val="00F939BB"/>
    <w:rsid w:val="00F9437F"/>
    <w:rsid w:val="00F95A88"/>
    <w:rsid w:val="00F961A0"/>
    <w:rsid w:val="00F965DB"/>
    <w:rsid w:val="00F96ADF"/>
    <w:rsid w:val="00F97BA5"/>
    <w:rsid w:val="00F97CA0"/>
    <w:rsid w:val="00FA01AD"/>
    <w:rsid w:val="00FA2C9E"/>
    <w:rsid w:val="00FA362C"/>
    <w:rsid w:val="00FA40A9"/>
    <w:rsid w:val="00FA67EF"/>
    <w:rsid w:val="00FA6A9A"/>
    <w:rsid w:val="00FA6E6F"/>
    <w:rsid w:val="00FA7C6B"/>
    <w:rsid w:val="00FB08F4"/>
    <w:rsid w:val="00FB1176"/>
    <w:rsid w:val="00FB302A"/>
    <w:rsid w:val="00FB34B4"/>
    <w:rsid w:val="00FB5768"/>
    <w:rsid w:val="00FB5F32"/>
    <w:rsid w:val="00FB75EC"/>
    <w:rsid w:val="00FB78AE"/>
    <w:rsid w:val="00FC07F8"/>
    <w:rsid w:val="00FC178C"/>
    <w:rsid w:val="00FC1990"/>
    <w:rsid w:val="00FC2378"/>
    <w:rsid w:val="00FC2639"/>
    <w:rsid w:val="00FC35CC"/>
    <w:rsid w:val="00FC36B4"/>
    <w:rsid w:val="00FC3B39"/>
    <w:rsid w:val="00FC3E67"/>
    <w:rsid w:val="00FC4BB1"/>
    <w:rsid w:val="00FC5508"/>
    <w:rsid w:val="00FC7056"/>
    <w:rsid w:val="00FD087D"/>
    <w:rsid w:val="00FD11B5"/>
    <w:rsid w:val="00FD15A8"/>
    <w:rsid w:val="00FD2254"/>
    <w:rsid w:val="00FD26BB"/>
    <w:rsid w:val="00FD29F1"/>
    <w:rsid w:val="00FD34EE"/>
    <w:rsid w:val="00FD399E"/>
    <w:rsid w:val="00FD3AF1"/>
    <w:rsid w:val="00FD50F7"/>
    <w:rsid w:val="00FD597C"/>
    <w:rsid w:val="00FD65CF"/>
    <w:rsid w:val="00FD6EF3"/>
    <w:rsid w:val="00FD74F3"/>
    <w:rsid w:val="00FE0D7A"/>
    <w:rsid w:val="00FE1257"/>
    <w:rsid w:val="00FE1349"/>
    <w:rsid w:val="00FE18ED"/>
    <w:rsid w:val="00FE1F08"/>
    <w:rsid w:val="00FE2DD9"/>
    <w:rsid w:val="00FE379F"/>
    <w:rsid w:val="00FE3CBD"/>
    <w:rsid w:val="00FE3D6C"/>
    <w:rsid w:val="00FE488E"/>
    <w:rsid w:val="00FE4FE9"/>
    <w:rsid w:val="00FE5269"/>
    <w:rsid w:val="00FE5CE9"/>
    <w:rsid w:val="00FE6127"/>
    <w:rsid w:val="00FE6309"/>
    <w:rsid w:val="00FF0628"/>
    <w:rsid w:val="00FF0ECC"/>
    <w:rsid w:val="00FF16E3"/>
    <w:rsid w:val="00FF211F"/>
    <w:rsid w:val="00FF2942"/>
    <w:rsid w:val="00FF33A0"/>
    <w:rsid w:val="00FF4032"/>
    <w:rsid w:val="00FF4CCF"/>
    <w:rsid w:val="00FF62C1"/>
    <w:rsid w:val="00FF703B"/>
    <w:rsid w:val="00FF76B1"/>
    <w:rsid w:val="00FF7B03"/>
    <w:rsid w:val="00FF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68E80"/>
  <w15:docId w15:val="{9E2079A9-8A38-4016-A8B6-50F4693D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0C5"/>
    <w:pPr>
      <w:widowControl w:val="0"/>
      <w:spacing w:after="0" w:line="240" w:lineRule="auto"/>
    </w:pPr>
    <w:rPr>
      <w:rFonts w:ascii="Courier New" w:eastAsia="Times New Roman" w:hAnsi="Courier New" w:cs="Courier New"/>
      <w:color w:val="000000"/>
      <w:sz w:val="24"/>
      <w:szCs w:val="24"/>
      <w:lang w:val="vi-VN" w:eastAsia="vi-VN"/>
    </w:rPr>
  </w:style>
  <w:style w:type="paragraph" w:styleId="Heading1">
    <w:name w:val="heading 1"/>
    <w:aliases w:val="H1,Cap 3"/>
    <w:basedOn w:val="Normal"/>
    <w:next w:val="Normal"/>
    <w:link w:val="Heading1Char"/>
    <w:uiPriority w:val="9"/>
    <w:qFormat/>
    <w:rsid w:val="002B74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 Char Char,Tieu de chinh,H2,Cap 1"/>
    <w:basedOn w:val="Normal"/>
    <w:next w:val="Normal"/>
    <w:link w:val="Heading2Char"/>
    <w:uiPriority w:val="9"/>
    <w:unhideWhenUsed/>
    <w:qFormat/>
    <w:rsid w:val="002B74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Cap 4"/>
    <w:basedOn w:val="Normal"/>
    <w:next w:val="Normal"/>
    <w:link w:val="Heading3Char"/>
    <w:uiPriority w:val="9"/>
    <w:unhideWhenUsed/>
    <w:qFormat/>
    <w:rsid w:val="004923B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huyet_Minh"/>
    <w:basedOn w:val="Normal"/>
    <w:next w:val="Normal"/>
    <w:link w:val="Heading4Char"/>
    <w:uiPriority w:val="9"/>
    <w:qFormat/>
    <w:rsid w:val="002D6E55"/>
    <w:pPr>
      <w:keepNext/>
      <w:widowControl/>
      <w:spacing w:before="120" w:line="340" w:lineRule="exact"/>
      <w:ind w:firstLine="720"/>
      <w:jc w:val="both"/>
      <w:outlineLvl w:val="3"/>
    </w:pPr>
    <w:rPr>
      <w:rFonts w:ascii="Times New Roman" w:hAnsi="Times New Roman" w:cs="Times New Roman"/>
      <w:bCs/>
      <w:i/>
      <w:color w:val="auto"/>
      <w:sz w:val="28"/>
      <w:szCs w:val="28"/>
      <w:lang w:val="x-none" w:eastAsia="x-none"/>
    </w:rPr>
  </w:style>
  <w:style w:type="paragraph" w:styleId="Heading5">
    <w:name w:val="heading 5"/>
    <w:basedOn w:val="Normal"/>
    <w:next w:val="Normal"/>
    <w:link w:val="Heading5Char"/>
    <w:uiPriority w:val="9"/>
    <w:qFormat/>
    <w:rsid w:val="002D6E55"/>
    <w:pPr>
      <w:keepNext/>
      <w:widowControl/>
      <w:spacing w:before="60" w:after="60" w:line="360" w:lineRule="exact"/>
      <w:ind w:firstLine="720"/>
      <w:jc w:val="both"/>
      <w:outlineLvl w:val="4"/>
    </w:pPr>
    <w:rPr>
      <w:rFonts w:ascii=".VnTime" w:hAnsi=".VnTime" w:cs="Times New Roman"/>
      <w:b/>
      <w:i/>
      <w:noProof/>
      <w:color w:val="auto"/>
      <w:sz w:val="28"/>
      <w:szCs w:val="20"/>
      <w:lang w:eastAsia="x-none"/>
    </w:rPr>
  </w:style>
  <w:style w:type="paragraph" w:styleId="Heading6">
    <w:name w:val="heading 6"/>
    <w:basedOn w:val="Normal"/>
    <w:next w:val="Normal"/>
    <w:link w:val="Heading6Char"/>
    <w:uiPriority w:val="9"/>
    <w:qFormat/>
    <w:rsid w:val="002D6E55"/>
    <w:pPr>
      <w:widowControl/>
      <w:spacing w:before="240" w:after="60" w:line="340" w:lineRule="exact"/>
      <w:ind w:firstLine="720"/>
      <w:jc w:val="both"/>
      <w:outlineLvl w:val="5"/>
    </w:pPr>
    <w:rPr>
      <w:rFonts w:ascii="Calibri" w:hAnsi="Calibri" w:cs="Times New Roman"/>
      <w:b/>
      <w:bCs/>
      <w:color w:val="auto"/>
      <w:sz w:val="22"/>
      <w:szCs w:val="22"/>
      <w:lang w:val="x-none" w:eastAsia="x-none"/>
    </w:rPr>
  </w:style>
  <w:style w:type="paragraph" w:styleId="Heading7">
    <w:name w:val="heading 7"/>
    <w:basedOn w:val="Normal"/>
    <w:next w:val="Normal"/>
    <w:link w:val="Heading7Char"/>
    <w:uiPriority w:val="9"/>
    <w:qFormat/>
    <w:rsid w:val="002D6E55"/>
    <w:pPr>
      <w:keepNext/>
      <w:widowControl/>
      <w:spacing w:before="60" w:after="60" w:line="360" w:lineRule="exact"/>
      <w:ind w:firstLine="720"/>
      <w:jc w:val="both"/>
      <w:outlineLvl w:val="6"/>
    </w:pPr>
    <w:rPr>
      <w:rFonts w:ascii=".VnTime" w:hAnsi=".VnTime" w:cs="Times New Roman"/>
      <w:b/>
      <w:noProof/>
      <w:color w:val="auto"/>
      <w:spacing w:val="-6"/>
      <w:sz w:val="28"/>
      <w:szCs w:val="20"/>
      <w:lang w:eastAsia="x-none"/>
    </w:rPr>
  </w:style>
  <w:style w:type="paragraph" w:styleId="Heading8">
    <w:name w:val="heading 8"/>
    <w:basedOn w:val="Normal"/>
    <w:next w:val="Normal"/>
    <w:link w:val="Heading8Char"/>
    <w:uiPriority w:val="9"/>
    <w:qFormat/>
    <w:rsid w:val="002D6E55"/>
    <w:pPr>
      <w:widowControl/>
      <w:spacing w:before="240" w:after="60" w:line="340" w:lineRule="exact"/>
      <w:ind w:firstLine="720"/>
      <w:jc w:val="both"/>
      <w:outlineLvl w:val="7"/>
    </w:pPr>
    <w:rPr>
      <w:rFonts w:ascii="Calibri" w:hAnsi="Calibri" w:cs="Times New Roman"/>
      <w:i/>
      <w:iCs/>
      <w:color w:val="auto"/>
      <w:lang w:val="x-none" w:eastAsia="x-none"/>
    </w:rPr>
  </w:style>
  <w:style w:type="paragraph" w:styleId="Heading9">
    <w:name w:val="heading 9"/>
    <w:basedOn w:val="Normal"/>
    <w:next w:val="Normal"/>
    <w:link w:val="Heading9Char"/>
    <w:uiPriority w:val="9"/>
    <w:qFormat/>
    <w:rsid w:val="002D6E55"/>
    <w:pPr>
      <w:keepNext/>
      <w:widowControl/>
      <w:spacing w:line="360" w:lineRule="exact"/>
      <w:outlineLvl w:val="8"/>
    </w:pPr>
    <w:rPr>
      <w:rFonts w:ascii=".VnArial Narrow" w:hAnsi=".VnArial Narrow" w:cs="Times New Roman"/>
      <w:b/>
      <w:i/>
      <w:snapToGrid w:val="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A06FF1"/>
    <w:rPr>
      <w:rFonts w:ascii="Times New Roman" w:hAnsi="Times New Roman" w:cs="Times New Roman"/>
      <w:sz w:val="26"/>
      <w:szCs w:val="26"/>
    </w:rPr>
  </w:style>
  <w:style w:type="paragraph" w:customStyle="1" w:styleId="Vnbnnidung0">
    <w:name w:val="Văn bản nội dung"/>
    <w:basedOn w:val="Normal"/>
    <w:link w:val="Vnbnnidung"/>
    <w:uiPriority w:val="99"/>
    <w:rsid w:val="00A06FF1"/>
    <w:pPr>
      <w:spacing w:after="100" w:line="293" w:lineRule="auto"/>
      <w:ind w:firstLine="400"/>
    </w:pPr>
    <w:rPr>
      <w:rFonts w:ascii="Times New Roman" w:eastAsiaTheme="minorHAnsi" w:hAnsi="Times New Roman" w:cs="Times New Roman"/>
      <w:color w:val="auto"/>
      <w:sz w:val="26"/>
      <w:szCs w:val="26"/>
      <w:lang w:val="en-US" w:eastAsia="en-US"/>
    </w:rPr>
  </w:style>
  <w:style w:type="character" w:customStyle="1" w:styleId="fontstyle01">
    <w:name w:val="fontstyle01"/>
    <w:rsid w:val="00A06FF1"/>
    <w:rPr>
      <w:rFonts w:ascii="Times New Roman" w:hAnsi="Times New Roman" w:cs="Times New Roman" w:hint="default"/>
      <w:b/>
      <w:bCs/>
      <w:i w:val="0"/>
      <w:iCs w:val="0"/>
      <w:color w:val="000000"/>
      <w:sz w:val="24"/>
      <w:szCs w:val="24"/>
    </w:rPr>
  </w:style>
  <w:style w:type="paragraph" w:styleId="ListParagraph">
    <w:name w:val="List Paragraph"/>
    <w:basedOn w:val="Normal"/>
    <w:uiPriority w:val="34"/>
    <w:qFormat/>
    <w:rsid w:val="00D07CD3"/>
    <w:pPr>
      <w:ind w:left="720"/>
      <w:contextualSpacing/>
    </w:pPr>
  </w:style>
  <w:style w:type="character" w:customStyle="1" w:styleId="Heading1Char">
    <w:name w:val="Heading 1 Char"/>
    <w:aliases w:val="H1 Char,Cap 3 Char"/>
    <w:basedOn w:val="DefaultParagraphFont"/>
    <w:link w:val="Heading1"/>
    <w:uiPriority w:val="9"/>
    <w:rsid w:val="002B74D7"/>
    <w:rPr>
      <w:rFonts w:asciiTheme="majorHAnsi" w:eastAsiaTheme="majorEastAsia" w:hAnsiTheme="majorHAnsi" w:cstheme="majorBidi"/>
      <w:b/>
      <w:bCs/>
      <w:color w:val="365F91" w:themeColor="accent1" w:themeShade="BF"/>
      <w:sz w:val="28"/>
      <w:szCs w:val="28"/>
      <w:lang w:val="vi-VN" w:eastAsia="vi-VN"/>
    </w:rPr>
  </w:style>
  <w:style w:type="character" w:customStyle="1" w:styleId="Heading2Char">
    <w:name w:val="Heading 2 Char"/>
    <w:aliases w:val="Heading 2 Char Char Char Char,Tieu de chinh Char,H2 Char,Cap 1 Char"/>
    <w:basedOn w:val="DefaultParagraphFont"/>
    <w:link w:val="Heading2"/>
    <w:uiPriority w:val="9"/>
    <w:rsid w:val="002B74D7"/>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aliases w:val="H3 Char,Cap 4 Char"/>
    <w:basedOn w:val="DefaultParagraphFont"/>
    <w:link w:val="Heading3"/>
    <w:uiPriority w:val="9"/>
    <w:rsid w:val="004923B5"/>
    <w:rPr>
      <w:rFonts w:asciiTheme="majorHAnsi" w:eastAsiaTheme="majorEastAsia" w:hAnsiTheme="majorHAnsi" w:cstheme="majorBidi"/>
      <w:b/>
      <w:bCs/>
      <w:color w:val="4F81BD" w:themeColor="accent1"/>
      <w:sz w:val="24"/>
      <w:szCs w:val="24"/>
      <w:lang w:val="vi-VN" w:eastAsia="vi-VN"/>
    </w:rPr>
  </w:style>
  <w:style w:type="paragraph" w:styleId="Header">
    <w:name w:val="header"/>
    <w:basedOn w:val="Normal"/>
    <w:link w:val="HeaderChar"/>
    <w:uiPriority w:val="99"/>
    <w:unhideWhenUsed/>
    <w:rsid w:val="00286A9B"/>
    <w:pPr>
      <w:tabs>
        <w:tab w:val="center" w:pos="4680"/>
        <w:tab w:val="right" w:pos="9360"/>
      </w:tabs>
    </w:pPr>
  </w:style>
  <w:style w:type="character" w:customStyle="1" w:styleId="HeaderChar">
    <w:name w:val="Header Char"/>
    <w:basedOn w:val="DefaultParagraphFont"/>
    <w:link w:val="Header"/>
    <w:uiPriority w:val="99"/>
    <w:rsid w:val="00286A9B"/>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286A9B"/>
    <w:pPr>
      <w:tabs>
        <w:tab w:val="center" w:pos="4680"/>
        <w:tab w:val="right" w:pos="9360"/>
      </w:tabs>
    </w:pPr>
  </w:style>
  <w:style w:type="character" w:customStyle="1" w:styleId="FooterChar">
    <w:name w:val="Footer Char"/>
    <w:basedOn w:val="DefaultParagraphFont"/>
    <w:link w:val="Footer"/>
    <w:uiPriority w:val="99"/>
    <w:rsid w:val="00286A9B"/>
    <w:rPr>
      <w:rFonts w:ascii="Courier New" w:eastAsia="Times New Roman" w:hAnsi="Courier New" w:cs="Courier New"/>
      <w:color w:val="000000"/>
      <w:sz w:val="24"/>
      <w:szCs w:val="24"/>
      <w:lang w:val="vi-VN" w:eastAsia="vi-VN"/>
    </w:rPr>
  </w:style>
  <w:style w:type="paragraph" w:styleId="TOCHeading">
    <w:name w:val="TOC Heading"/>
    <w:basedOn w:val="Heading1"/>
    <w:next w:val="Normal"/>
    <w:uiPriority w:val="39"/>
    <w:unhideWhenUsed/>
    <w:qFormat/>
    <w:rsid w:val="00B033F0"/>
    <w:pPr>
      <w:widowControl/>
      <w:spacing w:line="276" w:lineRule="auto"/>
      <w:outlineLvl w:val="9"/>
    </w:pPr>
    <w:rPr>
      <w:lang w:val="en-US" w:eastAsia="ja-JP"/>
    </w:rPr>
  </w:style>
  <w:style w:type="paragraph" w:styleId="TOC1">
    <w:name w:val="toc 1"/>
    <w:basedOn w:val="Normal"/>
    <w:next w:val="Normal"/>
    <w:autoRedefine/>
    <w:uiPriority w:val="39"/>
    <w:unhideWhenUsed/>
    <w:qFormat/>
    <w:rsid w:val="00DC341A"/>
    <w:pPr>
      <w:tabs>
        <w:tab w:val="right" w:leader="dot" w:pos="8942"/>
      </w:tabs>
      <w:spacing w:line="260" w:lineRule="exact"/>
    </w:pPr>
    <w:rPr>
      <w:rFonts w:ascii="Times New Roman" w:hAnsi="Times New Roman" w:cs="Times New Roman"/>
      <w:b/>
      <w:noProof/>
      <w:sz w:val="25"/>
      <w:szCs w:val="25"/>
    </w:rPr>
  </w:style>
  <w:style w:type="paragraph" w:styleId="TOC2">
    <w:name w:val="toc 2"/>
    <w:basedOn w:val="Normal"/>
    <w:next w:val="Normal"/>
    <w:autoRedefine/>
    <w:uiPriority w:val="39"/>
    <w:unhideWhenUsed/>
    <w:qFormat/>
    <w:rsid w:val="009710CE"/>
    <w:pPr>
      <w:tabs>
        <w:tab w:val="right" w:leader="dot" w:pos="8942"/>
      </w:tabs>
      <w:spacing w:after="100" w:line="260" w:lineRule="exact"/>
      <w:ind w:left="240"/>
    </w:pPr>
    <w:rPr>
      <w:rFonts w:ascii="Times New Roman Bold" w:hAnsi="Times New Roman Bold" w:cs="Times New Roman"/>
      <w:b/>
      <w:bCs/>
      <w:noProof/>
      <w:spacing w:val="-6"/>
      <w:sz w:val="25"/>
      <w:szCs w:val="25"/>
    </w:rPr>
  </w:style>
  <w:style w:type="paragraph" w:styleId="TOC3">
    <w:name w:val="toc 3"/>
    <w:basedOn w:val="Normal"/>
    <w:next w:val="Normal"/>
    <w:autoRedefine/>
    <w:uiPriority w:val="39"/>
    <w:unhideWhenUsed/>
    <w:qFormat/>
    <w:rsid w:val="004B7CB4"/>
    <w:pPr>
      <w:tabs>
        <w:tab w:val="right" w:leader="dot" w:pos="8942"/>
      </w:tabs>
      <w:spacing w:after="100"/>
      <w:ind w:left="480"/>
    </w:pPr>
    <w:rPr>
      <w:rFonts w:ascii="Times New Roman" w:hAnsi="Times New Roman" w:cs="Times New Roman"/>
      <w:i/>
      <w:iCs/>
      <w:noProof/>
      <w:color w:val="auto"/>
      <w:spacing w:val="-8"/>
      <w:sz w:val="26"/>
      <w:szCs w:val="26"/>
      <w:lang w:val="en-US"/>
    </w:rPr>
  </w:style>
  <w:style w:type="character" w:styleId="Hyperlink">
    <w:name w:val="Hyperlink"/>
    <w:basedOn w:val="DefaultParagraphFont"/>
    <w:uiPriority w:val="99"/>
    <w:unhideWhenUsed/>
    <w:rsid w:val="00B033F0"/>
    <w:rPr>
      <w:color w:val="0000FF" w:themeColor="hyperlink"/>
      <w:u w:val="single"/>
    </w:rPr>
  </w:style>
  <w:style w:type="paragraph" w:styleId="BalloonText">
    <w:name w:val="Balloon Text"/>
    <w:basedOn w:val="Normal"/>
    <w:link w:val="BalloonTextChar"/>
    <w:uiPriority w:val="99"/>
    <w:unhideWhenUsed/>
    <w:rsid w:val="00B033F0"/>
    <w:rPr>
      <w:rFonts w:ascii="Tahoma" w:hAnsi="Tahoma" w:cs="Tahoma"/>
      <w:sz w:val="16"/>
      <w:szCs w:val="16"/>
    </w:rPr>
  </w:style>
  <w:style w:type="character" w:customStyle="1" w:styleId="BalloonTextChar">
    <w:name w:val="Balloon Text Char"/>
    <w:basedOn w:val="DefaultParagraphFont"/>
    <w:link w:val="BalloonText"/>
    <w:uiPriority w:val="99"/>
    <w:rsid w:val="00B033F0"/>
    <w:rPr>
      <w:rFonts w:ascii="Tahoma" w:eastAsia="Times New Roman" w:hAnsi="Tahoma" w:cs="Tahoma"/>
      <w:color w:val="000000"/>
      <w:sz w:val="16"/>
      <w:szCs w:val="16"/>
      <w:lang w:val="vi-VN" w:eastAsia="vi-VN"/>
    </w:rPr>
  </w:style>
  <w:style w:type="paragraph" w:customStyle="1" w:styleId="Macdinh">
    <w:name w:val="Mac dinh"/>
    <w:basedOn w:val="Normal"/>
    <w:link w:val="MacdinhChar"/>
    <w:rsid w:val="00FC178C"/>
    <w:pPr>
      <w:widowControl/>
      <w:spacing w:after="120" w:line="360" w:lineRule="exact"/>
      <w:ind w:firstLine="720"/>
      <w:jc w:val="both"/>
    </w:pPr>
    <w:rPr>
      <w:rFonts w:ascii="Times New Roman" w:hAnsi="Times New Roman" w:cs="Times New Roman"/>
      <w:color w:val="auto"/>
      <w:sz w:val="28"/>
      <w:szCs w:val="28"/>
      <w:lang w:val="en-GB" w:eastAsia="en-GB"/>
    </w:rPr>
  </w:style>
  <w:style w:type="character" w:customStyle="1" w:styleId="MacdinhChar">
    <w:name w:val="Mac dinh Char"/>
    <w:link w:val="Macdinh"/>
    <w:locked/>
    <w:rsid w:val="00FC178C"/>
    <w:rPr>
      <w:rFonts w:ascii="Times New Roman" w:eastAsia="Times New Roman" w:hAnsi="Times New Roman" w:cs="Times New Roman"/>
      <w:sz w:val="28"/>
      <w:szCs w:val="28"/>
      <w:lang w:val="en-GB" w:eastAsia="en-GB"/>
    </w:rPr>
  </w:style>
  <w:style w:type="paragraph" w:customStyle="1" w:styleId="Standard">
    <w:name w:val="Standard"/>
    <w:rsid w:val="00AE5A23"/>
    <w:pPr>
      <w:widowControl w:val="0"/>
      <w:suppressAutoHyphens/>
      <w:spacing w:after="0" w:line="240" w:lineRule="auto"/>
    </w:pPr>
    <w:rPr>
      <w:rFonts w:ascii="Times New Roman" w:eastAsia="Times New Roman" w:hAnsi="Times New Roman" w:cs="Tahoma"/>
      <w:kern w:val="16"/>
      <w:sz w:val="28"/>
      <w:szCs w:val="24"/>
      <w:lang w:val="vi-VN"/>
    </w:rPr>
  </w:style>
  <w:style w:type="paragraph" w:styleId="Caption">
    <w:name w:val="caption"/>
    <w:aliases w:val="Bang,Hinh 2"/>
    <w:basedOn w:val="Normal"/>
    <w:next w:val="Normal"/>
    <w:link w:val="CaptionChar"/>
    <w:uiPriority w:val="35"/>
    <w:unhideWhenUsed/>
    <w:qFormat/>
    <w:rsid w:val="00D97D28"/>
    <w:pPr>
      <w:spacing w:after="200"/>
    </w:pPr>
    <w:rPr>
      <w:b/>
      <w:bCs/>
      <w:color w:val="4F81BD" w:themeColor="accent1"/>
      <w:sz w:val="18"/>
      <w:szCs w:val="18"/>
    </w:rPr>
  </w:style>
  <w:style w:type="paragraph" w:styleId="TableofFigures">
    <w:name w:val="table of figures"/>
    <w:basedOn w:val="Normal"/>
    <w:next w:val="Normal"/>
    <w:uiPriority w:val="99"/>
    <w:unhideWhenUsed/>
    <w:rsid w:val="00105962"/>
  </w:style>
  <w:style w:type="character" w:customStyle="1" w:styleId="Other">
    <w:name w:val="Other_"/>
    <w:basedOn w:val="DefaultParagraphFont"/>
    <w:link w:val="Other0"/>
    <w:rsid w:val="00EA6BB7"/>
    <w:rPr>
      <w:rFonts w:ascii="Times New Roman" w:eastAsia="Times New Roman" w:hAnsi="Times New Roman" w:cs="Times New Roman"/>
      <w:shd w:val="clear" w:color="auto" w:fill="FFFFFF"/>
    </w:rPr>
  </w:style>
  <w:style w:type="character" w:customStyle="1" w:styleId="Heading4Char">
    <w:name w:val="Heading 4 Char"/>
    <w:aliases w:val="Thuyet_Minh Char"/>
    <w:basedOn w:val="DefaultParagraphFont"/>
    <w:link w:val="Heading4"/>
    <w:uiPriority w:val="9"/>
    <w:rsid w:val="002D6E55"/>
    <w:rPr>
      <w:rFonts w:ascii="Times New Roman" w:eastAsia="Times New Roman" w:hAnsi="Times New Roman" w:cs="Times New Roman"/>
      <w:bCs/>
      <w:i/>
      <w:sz w:val="28"/>
      <w:szCs w:val="28"/>
      <w:lang w:val="x-none" w:eastAsia="x-none"/>
    </w:rPr>
  </w:style>
  <w:style w:type="character" w:customStyle="1" w:styleId="Heading5Char">
    <w:name w:val="Heading 5 Char"/>
    <w:basedOn w:val="DefaultParagraphFont"/>
    <w:link w:val="Heading5"/>
    <w:uiPriority w:val="9"/>
    <w:rsid w:val="002D6E55"/>
    <w:rPr>
      <w:rFonts w:ascii=".VnTime" w:eastAsia="Times New Roman" w:hAnsi=".VnTime" w:cs="Times New Roman"/>
      <w:b/>
      <w:i/>
      <w:noProof/>
      <w:sz w:val="28"/>
      <w:szCs w:val="20"/>
      <w:lang w:val="vi-VN" w:eastAsia="x-none"/>
    </w:rPr>
  </w:style>
  <w:style w:type="character" w:customStyle="1" w:styleId="Heading6Char">
    <w:name w:val="Heading 6 Char"/>
    <w:basedOn w:val="DefaultParagraphFont"/>
    <w:link w:val="Heading6"/>
    <w:uiPriority w:val="9"/>
    <w:rsid w:val="002D6E55"/>
    <w:rPr>
      <w:rFonts w:ascii="Calibri" w:eastAsia="Times New Roman" w:hAnsi="Calibri" w:cs="Times New Roman"/>
      <w:b/>
      <w:bCs/>
      <w:lang w:val="x-none" w:eastAsia="x-none"/>
    </w:rPr>
  </w:style>
  <w:style w:type="character" w:customStyle="1" w:styleId="Heading7Char">
    <w:name w:val="Heading 7 Char"/>
    <w:basedOn w:val="DefaultParagraphFont"/>
    <w:link w:val="Heading7"/>
    <w:uiPriority w:val="9"/>
    <w:rsid w:val="002D6E55"/>
    <w:rPr>
      <w:rFonts w:ascii=".VnTime" w:eastAsia="Times New Roman" w:hAnsi=".VnTime" w:cs="Times New Roman"/>
      <w:b/>
      <w:noProof/>
      <w:spacing w:val="-6"/>
      <w:sz w:val="28"/>
      <w:szCs w:val="20"/>
      <w:lang w:val="vi-VN" w:eastAsia="x-none"/>
    </w:rPr>
  </w:style>
  <w:style w:type="character" w:customStyle="1" w:styleId="Heading8Char">
    <w:name w:val="Heading 8 Char"/>
    <w:basedOn w:val="DefaultParagraphFont"/>
    <w:link w:val="Heading8"/>
    <w:uiPriority w:val="9"/>
    <w:rsid w:val="002D6E55"/>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rsid w:val="002D6E55"/>
    <w:rPr>
      <w:rFonts w:ascii=".VnArial Narrow" w:eastAsia="Times New Roman" w:hAnsi=".VnArial Narrow" w:cs="Times New Roman"/>
      <w:b/>
      <w:i/>
      <w:snapToGrid w:val="0"/>
      <w:color w:val="000000"/>
      <w:sz w:val="20"/>
      <w:szCs w:val="20"/>
      <w:lang w:val="vi-VN" w:eastAsia="x-none"/>
    </w:rPr>
  </w:style>
  <w:style w:type="paragraph" w:customStyle="1" w:styleId="Other0">
    <w:name w:val="Other"/>
    <w:basedOn w:val="Normal"/>
    <w:link w:val="Other"/>
    <w:rsid w:val="00EA6BB7"/>
    <w:pPr>
      <w:shd w:val="clear" w:color="auto" w:fill="FFFFFF"/>
      <w:jc w:val="right"/>
    </w:pPr>
    <w:rPr>
      <w:rFonts w:ascii="Times New Roman" w:hAnsi="Times New Roman" w:cs="Times New Roman"/>
      <w:color w:val="auto"/>
      <w:sz w:val="22"/>
      <w:szCs w:val="22"/>
      <w:lang w:val="en-US" w:eastAsia="en-US"/>
    </w:rPr>
  </w:style>
  <w:style w:type="paragraph" w:styleId="BodyText">
    <w:name w:val="Body Text"/>
    <w:basedOn w:val="Normal"/>
    <w:link w:val="BodyTextChar"/>
    <w:uiPriority w:val="99"/>
    <w:rsid w:val="002D6E55"/>
    <w:pPr>
      <w:widowControl/>
      <w:spacing w:before="120" w:after="120" w:line="400" w:lineRule="exact"/>
      <w:ind w:firstLine="720"/>
      <w:jc w:val="both"/>
    </w:pPr>
    <w:rPr>
      <w:rFonts w:ascii=".VnTime" w:hAnsi=".VnTime" w:cs="Times New Roman"/>
      <w:color w:val="auto"/>
      <w:spacing w:val="8"/>
      <w:sz w:val="28"/>
      <w:szCs w:val="20"/>
      <w:lang w:val="x-none" w:eastAsia="x-none"/>
    </w:rPr>
  </w:style>
  <w:style w:type="character" w:customStyle="1" w:styleId="BodyTextChar">
    <w:name w:val="Body Text Char"/>
    <w:basedOn w:val="DefaultParagraphFont"/>
    <w:link w:val="BodyText"/>
    <w:uiPriority w:val="99"/>
    <w:rsid w:val="002D6E55"/>
    <w:rPr>
      <w:rFonts w:ascii=".VnTime" w:eastAsia="Times New Roman" w:hAnsi=".VnTime" w:cs="Times New Roman"/>
      <w:spacing w:val="8"/>
      <w:sz w:val="28"/>
      <w:szCs w:val="20"/>
      <w:lang w:val="x-none" w:eastAsia="x-none"/>
    </w:rPr>
  </w:style>
  <w:style w:type="character" w:customStyle="1" w:styleId="st">
    <w:name w:val="st"/>
    <w:basedOn w:val="DefaultParagraphFont"/>
    <w:semiHidden/>
    <w:rsid w:val="002D6E55"/>
  </w:style>
  <w:style w:type="character" w:styleId="Emphasis">
    <w:name w:val="Emphasis"/>
    <w:uiPriority w:val="20"/>
    <w:qFormat/>
    <w:rsid w:val="002D6E55"/>
    <w:rPr>
      <w:i/>
      <w:iCs/>
    </w:rPr>
  </w:style>
  <w:style w:type="paragraph" w:customStyle="1" w:styleId="CharCharChar1Char">
    <w:name w:val="Char Char Char1 Char"/>
    <w:basedOn w:val="Normal"/>
    <w:semiHidden/>
    <w:rsid w:val="002D6E55"/>
    <w:pPr>
      <w:widowControl/>
      <w:spacing w:before="120" w:after="160" w:line="240" w:lineRule="exact"/>
      <w:ind w:firstLine="720"/>
      <w:jc w:val="both"/>
    </w:pPr>
    <w:rPr>
      <w:rFonts w:ascii="Verdana" w:hAnsi="Verdana" w:cs="Times New Roman"/>
      <w:color w:val="auto"/>
      <w:sz w:val="20"/>
      <w:szCs w:val="20"/>
      <w:lang w:val="en-US" w:eastAsia="en-US"/>
    </w:rPr>
  </w:style>
  <w:style w:type="table" w:styleId="TableGrid">
    <w:name w:val="Table Grid"/>
    <w:basedOn w:val="TableNormal"/>
    <w:rsid w:val="002D6E55"/>
    <w:pPr>
      <w:autoSpaceDE w:val="0"/>
      <w:autoSpaceDN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uiPriority w:val="99"/>
    <w:rsid w:val="002D6E55"/>
    <w:rPr>
      <w:sz w:val="28"/>
      <w:szCs w:val="24"/>
    </w:rPr>
  </w:style>
  <w:style w:type="character" w:styleId="PageNumber">
    <w:name w:val="page number"/>
    <w:basedOn w:val="DefaultParagraphFont"/>
    <w:rsid w:val="002D6E55"/>
  </w:style>
  <w:style w:type="paragraph" w:customStyle="1" w:styleId="CharCharChar1CharCharCharCharCharCharCharCharCharChar0">
    <w:name w:val="Char Char Char1 Char Char Char Char Char Char Char Char Char Char"/>
    <w:autoRedefine/>
    <w:rsid w:val="002D6E55"/>
    <w:pPr>
      <w:tabs>
        <w:tab w:val="num" w:pos="720"/>
      </w:tabs>
      <w:spacing w:after="120" w:line="240" w:lineRule="auto"/>
      <w:ind w:left="357"/>
    </w:pPr>
    <w:rPr>
      <w:rFonts w:ascii="Times New Roman" w:eastAsia="Times New Roman" w:hAnsi="Times New Roman" w:cs="Times New Roman"/>
      <w:sz w:val="20"/>
      <w:szCs w:val="20"/>
    </w:rPr>
  </w:style>
  <w:style w:type="paragraph" w:customStyle="1" w:styleId="CharCharCharCharCharCharChar">
    <w:name w:val="Char Char Char Char Char Char Char"/>
    <w:basedOn w:val="DocumentMap"/>
    <w:autoRedefine/>
    <w:rsid w:val="002D6E55"/>
    <w:pPr>
      <w:widowControl w:val="0"/>
      <w:shd w:val="clear" w:color="auto" w:fill="000080"/>
      <w:spacing w:before="0" w:line="240" w:lineRule="auto"/>
      <w:ind w:firstLine="0"/>
    </w:pPr>
    <w:rPr>
      <w:rFonts w:eastAsia="SimSun"/>
      <w:kern w:val="2"/>
      <w:sz w:val="24"/>
      <w:szCs w:val="24"/>
      <w:lang w:eastAsia="zh-CN"/>
    </w:rPr>
  </w:style>
  <w:style w:type="paragraph" w:styleId="DocumentMap">
    <w:name w:val="Document Map"/>
    <w:basedOn w:val="Normal"/>
    <w:link w:val="DocumentMapChar"/>
    <w:uiPriority w:val="99"/>
    <w:rsid w:val="002D6E55"/>
    <w:pPr>
      <w:widowControl/>
      <w:spacing w:before="120" w:line="340" w:lineRule="exact"/>
      <w:ind w:firstLine="720"/>
      <w:jc w:val="both"/>
    </w:pPr>
    <w:rPr>
      <w:rFonts w:ascii="Tahoma" w:hAnsi="Tahoma" w:cs="Times New Roman"/>
      <w:color w:val="auto"/>
      <w:sz w:val="16"/>
      <w:szCs w:val="16"/>
      <w:lang w:val="x-none" w:eastAsia="x-none"/>
    </w:rPr>
  </w:style>
  <w:style w:type="character" w:customStyle="1" w:styleId="DocumentMapChar">
    <w:name w:val="Document Map Char"/>
    <w:basedOn w:val="DefaultParagraphFont"/>
    <w:link w:val="DocumentMap"/>
    <w:uiPriority w:val="99"/>
    <w:rsid w:val="002D6E55"/>
    <w:rPr>
      <w:rFonts w:ascii="Tahoma" w:eastAsia="Times New Roman" w:hAnsi="Tahoma" w:cs="Times New Roman"/>
      <w:sz w:val="16"/>
      <w:szCs w:val="16"/>
      <w:lang w:val="x-none" w:eastAsia="x-none"/>
    </w:rPr>
  </w:style>
  <w:style w:type="paragraph" w:styleId="BodyTextIndent">
    <w:name w:val="Body Text Indent"/>
    <w:basedOn w:val="Normal"/>
    <w:link w:val="BodyTextIndentChar1"/>
    <w:rsid w:val="002D6E55"/>
    <w:pPr>
      <w:widowControl/>
      <w:spacing w:before="120" w:after="120" w:line="340" w:lineRule="exact"/>
      <w:ind w:left="283" w:firstLine="720"/>
      <w:jc w:val="both"/>
    </w:pPr>
    <w:rPr>
      <w:rFonts w:ascii="Times New Roman" w:hAnsi="Times New Roman" w:cs="Times New Roman"/>
      <w:color w:val="auto"/>
      <w:sz w:val="28"/>
      <w:lang w:val="x-none" w:eastAsia="x-none"/>
    </w:rPr>
  </w:style>
  <w:style w:type="character" w:customStyle="1" w:styleId="BodyTextIndentChar">
    <w:name w:val="Body Text Indent Char"/>
    <w:basedOn w:val="DefaultParagraphFont"/>
    <w:uiPriority w:val="99"/>
    <w:rsid w:val="002D6E55"/>
    <w:rPr>
      <w:rFonts w:ascii="Courier New" w:eastAsia="Times New Roman" w:hAnsi="Courier New" w:cs="Courier New"/>
      <w:color w:val="000000"/>
      <w:sz w:val="24"/>
      <w:szCs w:val="24"/>
      <w:lang w:val="vi-VN" w:eastAsia="vi-VN"/>
    </w:rPr>
  </w:style>
  <w:style w:type="character" w:customStyle="1" w:styleId="BodyTextIndentChar1">
    <w:name w:val="Body Text Indent Char1"/>
    <w:link w:val="BodyTextIndent"/>
    <w:rsid w:val="002D6E55"/>
    <w:rPr>
      <w:rFonts w:ascii="Times New Roman" w:eastAsia="Times New Roman" w:hAnsi="Times New Roman" w:cs="Times New Roman"/>
      <w:sz w:val="28"/>
      <w:szCs w:val="24"/>
      <w:lang w:val="x-none" w:eastAsia="x-none"/>
    </w:rPr>
  </w:style>
  <w:style w:type="paragraph" w:styleId="BodyTextIndent2">
    <w:name w:val="Body Text Indent 2"/>
    <w:basedOn w:val="Normal"/>
    <w:link w:val="BodyTextIndent2Char"/>
    <w:uiPriority w:val="99"/>
    <w:rsid w:val="002D6E55"/>
    <w:pPr>
      <w:widowControl/>
      <w:spacing w:before="120" w:after="120" w:line="480" w:lineRule="auto"/>
      <w:ind w:left="283" w:firstLine="720"/>
      <w:jc w:val="both"/>
    </w:pPr>
    <w:rPr>
      <w:rFonts w:ascii="Times New Roman" w:hAnsi="Times New Roman" w:cs="Times New Roman"/>
      <w:color w:val="auto"/>
      <w:sz w:val="28"/>
      <w:lang w:val="x-none" w:eastAsia="x-none"/>
    </w:rPr>
  </w:style>
  <w:style w:type="character" w:customStyle="1" w:styleId="BodyTextIndent2Char">
    <w:name w:val="Body Text Indent 2 Char"/>
    <w:basedOn w:val="DefaultParagraphFont"/>
    <w:link w:val="BodyTextIndent2"/>
    <w:uiPriority w:val="99"/>
    <w:rsid w:val="002D6E55"/>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uiPriority w:val="99"/>
    <w:rsid w:val="002D6E55"/>
    <w:pPr>
      <w:widowControl/>
      <w:spacing w:before="120" w:after="120" w:line="340" w:lineRule="exact"/>
      <w:ind w:left="283" w:firstLine="720"/>
      <w:jc w:val="both"/>
    </w:pPr>
    <w:rPr>
      <w:rFonts w:ascii="Times New Roman" w:hAnsi="Times New Roman" w:cs="Times New Roman"/>
      <w:color w:val="auto"/>
      <w:sz w:val="16"/>
      <w:szCs w:val="16"/>
      <w:lang w:val="x-none" w:eastAsia="x-none"/>
    </w:rPr>
  </w:style>
  <w:style w:type="character" w:customStyle="1" w:styleId="BodyTextIndent3Char">
    <w:name w:val="Body Text Indent 3 Char"/>
    <w:basedOn w:val="DefaultParagraphFont"/>
    <w:link w:val="BodyTextIndent3"/>
    <w:uiPriority w:val="99"/>
    <w:rsid w:val="002D6E55"/>
    <w:rPr>
      <w:rFonts w:ascii="Times New Roman" w:eastAsia="Times New Roman" w:hAnsi="Times New Roman" w:cs="Times New Roman"/>
      <w:sz w:val="16"/>
      <w:szCs w:val="16"/>
      <w:lang w:val="x-none" w:eastAsia="x-none"/>
    </w:rPr>
  </w:style>
  <w:style w:type="character" w:customStyle="1" w:styleId="apple-style-span">
    <w:name w:val="apple-style-span"/>
    <w:rsid w:val="002D6E55"/>
  </w:style>
  <w:style w:type="paragraph" w:customStyle="1" w:styleId="normalbold">
    <w:name w:val="normalbold"/>
    <w:basedOn w:val="Normal"/>
    <w:rsid w:val="002D6E55"/>
    <w:pPr>
      <w:widowControl/>
      <w:spacing w:before="100" w:beforeAutospacing="1" w:after="100" w:afterAutospacing="1"/>
    </w:pPr>
    <w:rPr>
      <w:rFonts w:ascii="Times New Roman" w:hAnsi="Times New Roman" w:cs="Times New Roman"/>
      <w:color w:val="auto"/>
      <w:lang w:val="en-US" w:eastAsia="en-US"/>
    </w:rPr>
  </w:style>
  <w:style w:type="paragraph" w:styleId="BodyText2">
    <w:name w:val="Body Text 2"/>
    <w:basedOn w:val="Normal"/>
    <w:link w:val="BodyText2Char"/>
    <w:uiPriority w:val="99"/>
    <w:rsid w:val="002D6E55"/>
    <w:pPr>
      <w:widowControl/>
    </w:pPr>
    <w:rPr>
      <w:rFonts w:ascii=".VnTime" w:hAnsi=".VnTime" w:cs="Times New Roman"/>
      <w:color w:val="auto"/>
      <w:sz w:val="28"/>
      <w:szCs w:val="28"/>
      <w:lang w:val="x-none" w:eastAsia="x-none"/>
    </w:rPr>
  </w:style>
  <w:style w:type="character" w:customStyle="1" w:styleId="BodyText2Char">
    <w:name w:val="Body Text 2 Char"/>
    <w:basedOn w:val="DefaultParagraphFont"/>
    <w:link w:val="BodyText2"/>
    <w:uiPriority w:val="99"/>
    <w:rsid w:val="002D6E55"/>
    <w:rPr>
      <w:rFonts w:ascii=".VnTime" w:eastAsia="Times New Roman" w:hAnsi=".VnTime" w:cs="Times New Roman"/>
      <w:sz w:val="28"/>
      <w:szCs w:val="28"/>
      <w:lang w:val="x-none" w:eastAsia="x-none"/>
    </w:rPr>
  </w:style>
  <w:style w:type="paragraph" w:styleId="Title">
    <w:name w:val="Title"/>
    <w:aliases w:val="Cap 5"/>
    <w:basedOn w:val="Normal"/>
    <w:link w:val="TitleChar"/>
    <w:uiPriority w:val="10"/>
    <w:qFormat/>
    <w:rsid w:val="002D6E55"/>
    <w:pPr>
      <w:widowControl/>
      <w:spacing w:line="360" w:lineRule="exact"/>
      <w:jc w:val="center"/>
    </w:pPr>
    <w:rPr>
      <w:rFonts w:ascii=".VnTimeH" w:hAnsi=".VnTimeH" w:cs="Times New Roman"/>
      <w:color w:val="auto"/>
      <w:sz w:val="28"/>
      <w:szCs w:val="28"/>
      <w:u w:val="single"/>
      <w:lang w:val="x-none" w:eastAsia="x-none"/>
    </w:rPr>
  </w:style>
  <w:style w:type="character" w:customStyle="1" w:styleId="TitleChar">
    <w:name w:val="Title Char"/>
    <w:aliases w:val="Cap 5 Char"/>
    <w:basedOn w:val="DefaultParagraphFont"/>
    <w:link w:val="Title"/>
    <w:uiPriority w:val="10"/>
    <w:rsid w:val="002D6E55"/>
    <w:rPr>
      <w:rFonts w:ascii=".VnTimeH" w:eastAsia="Times New Roman" w:hAnsi=".VnTimeH" w:cs="Times New Roman"/>
      <w:sz w:val="28"/>
      <w:szCs w:val="28"/>
      <w:u w:val="single"/>
      <w:lang w:val="x-none" w:eastAsia="x-none"/>
    </w:rPr>
  </w:style>
  <w:style w:type="paragraph" w:styleId="BodyText3">
    <w:name w:val="Body Text 3"/>
    <w:basedOn w:val="Normal"/>
    <w:link w:val="BodyText3Char"/>
    <w:uiPriority w:val="99"/>
    <w:rsid w:val="002D6E55"/>
    <w:pPr>
      <w:widowControl/>
      <w:spacing w:before="240" w:line="380" w:lineRule="exact"/>
      <w:jc w:val="both"/>
    </w:pPr>
    <w:rPr>
      <w:rFonts w:ascii=".VnTime" w:hAnsi=".VnTime" w:cs="Times New Roman"/>
      <w:color w:val="auto"/>
      <w:sz w:val="30"/>
      <w:szCs w:val="20"/>
      <w:lang w:val="x-none" w:eastAsia="x-none"/>
    </w:rPr>
  </w:style>
  <w:style w:type="character" w:customStyle="1" w:styleId="BodyText3Char">
    <w:name w:val="Body Text 3 Char"/>
    <w:basedOn w:val="DefaultParagraphFont"/>
    <w:link w:val="BodyText3"/>
    <w:uiPriority w:val="99"/>
    <w:rsid w:val="002D6E55"/>
    <w:rPr>
      <w:rFonts w:ascii=".VnTime" w:eastAsia="Times New Roman" w:hAnsi=".VnTime" w:cs="Times New Roman"/>
      <w:sz w:val="30"/>
      <w:szCs w:val="20"/>
      <w:lang w:val="x-none" w:eastAsia="x-none"/>
    </w:rPr>
  </w:style>
  <w:style w:type="paragraph" w:customStyle="1" w:styleId="font5">
    <w:name w:val="font5"/>
    <w:basedOn w:val="Normal"/>
    <w:rsid w:val="002D6E55"/>
    <w:pPr>
      <w:widowControl/>
      <w:spacing w:before="100" w:beforeAutospacing="1" w:after="100" w:afterAutospacing="1"/>
    </w:pPr>
    <w:rPr>
      <w:rFonts w:ascii=".VnArial" w:hAnsi=".VnArial" w:cs="Times New Roman"/>
      <w:color w:val="auto"/>
      <w:sz w:val="16"/>
      <w:szCs w:val="16"/>
      <w:lang w:val="en-US" w:eastAsia="en-US"/>
    </w:rPr>
  </w:style>
  <w:style w:type="paragraph" w:customStyle="1" w:styleId="xl101">
    <w:name w:val="xl101"/>
    <w:basedOn w:val="Normal"/>
    <w:rsid w:val="002D6E5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Arial Unicode MS" w:hAnsi=".VnArial Narrow" w:cs="Arial Unicode MS"/>
      <w:color w:val="auto"/>
      <w:sz w:val="18"/>
      <w:szCs w:val="18"/>
      <w:lang w:val="en-US" w:eastAsia="en-US"/>
    </w:rPr>
  </w:style>
  <w:style w:type="paragraph" w:styleId="Index1">
    <w:name w:val="index 1"/>
    <w:aliases w:val="Bảng"/>
    <w:basedOn w:val="Normal"/>
    <w:next w:val="Normal"/>
    <w:autoRedefine/>
    <w:uiPriority w:val="99"/>
    <w:rsid w:val="002D6E55"/>
    <w:pPr>
      <w:widowControl/>
      <w:spacing w:before="120" w:line="340" w:lineRule="exact"/>
      <w:ind w:left="280" w:hanging="280"/>
      <w:jc w:val="both"/>
    </w:pPr>
    <w:rPr>
      <w:rFonts w:ascii="Times New Roman" w:hAnsi="Times New Roman" w:cs="Times New Roman"/>
      <w:color w:val="auto"/>
      <w:sz w:val="28"/>
      <w:lang w:val="en-US" w:eastAsia="en-US"/>
    </w:rPr>
  </w:style>
  <w:style w:type="paragraph" w:styleId="IndexHeading">
    <w:name w:val="index heading"/>
    <w:basedOn w:val="Normal"/>
    <w:next w:val="Index1"/>
    <w:uiPriority w:val="99"/>
    <w:rsid w:val="002D6E55"/>
    <w:pPr>
      <w:widowControl/>
      <w:spacing w:before="60" w:after="60" w:line="360" w:lineRule="exact"/>
      <w:ind w:firstLine="720"/>
      <w:jc w:val="both"/>
    </w:pPr>
    <w:rPr>
      <w:rFonts w:ascii="Arial" w:hAnsi="Arial" w:cs="Times New Roman"/>
      <w:b/>
      <w:color w:val="auto"/>
      <w:sz w:val="28"/>
      <w:szCs w:val="20"/>
      <w:lang w:val="en-US" w:eastAsia="en-US"/>
    </w:rPr>
  </w:style>
  <w:style w:type="paragraph" w:customStyle="1" w:styleId="xl103">
    <w:name w:val="xl103"/>
    <w:basedOn w:val="Normal"/>
    <w:rsid w:val="002D6E55"/>
    <w:pPr>
      <w:widowControl/>
      <w:spacing w:before="100" w:beforeAutospacing="1" w:after="100" w:afterAutospacing="1"/>
      <w:textAlignment w:val="center"/>
    </w:pPr>
    <w:rPr>
      <w:rFonts w:ascii="UVnTime" w:eastAsia="Arial Unicode MS" w:hAnsi="UVnTime" w:cs="Arial Unicode MS"/>
      <w:b/>
      <w:bCs/>
      <w:color w:val="auto"/>
      <w:sz w:val="26"/>
      <w:szCs w:val="26"/>
      <w:lang w:val="en-US" w:eastAsia="en-US"/>
    </w:rPr>
  </w:style>
  <w:style w:type="paragraph" w:customStyle="1" w:styleId="Phan02">
    <w:name w:val="Phan_02"/>
    <w:basedOn w:val="Heading2"/>
    <w:next w:val="Header"/>
    <w:rsid w:val="002D6E55"/>
    <w:pPr>
      <w:keepNext w:val="0"/>
      <w:keepLines w:val="0"/>
      <w:autoSpaceDE w:val="0"/>
      <w:autoSpaceDN w:val="0"/>
      <w:adjustRightInd w:val="0"/>
      <w:spacing w:before="60"/>
      <w:ind w:firstLine="720"/>
      <w:jc w:val="both"/>
      <w:outlineLvl w:val="3"/>
    </w:pPr>
    <w:rPr>
      <w:rFonts w:ascii=".VnTime" w:eastAsia="Times New Roman" w:hAnsi=".VnTime" w:cs="Times New Roman"/>
      <w:bCs w:val="0"/>
      <w:color w:val="auto"/>
      <w:sz w:val="28"/>
      <w:szCs w:val="24"/>
      <w:lang w:val="en-US" w:eastAsia="en-US"/>
    </w:rPr>
  </w:style>
  <w:style w:type="paragraph" w:customStyle="1" w:styleId="bodytext0">
    <w:name w:val="bodytext"/>
    <w:basedOn w:val="Normal"/>
    <w:rsid w:val="002D6E55"/>
    <w:pPr>
      <w:spacing w:before="60" w:after="60" w:line="340" w:lineRule="exact"/>
      <w:ind w:firstLine="720"/>
      <w:jc w:val="both"/>
    </w:pPr>
    <w:rPr>
      <w:rFonts w:ascii=".VnTime" w:hAnsi=".VnTime" w:cs="Times New Roman"/>
      <w:color w:val="auto"/>
      <w:sz w:val="28"/>
      <w:szCs w:val="20"/>
      <w:lang w:val="en-US" w:eastAsia="en-US"/>
    </w:rPr>
  </w:style>
  <w:style w:type="paragraph" w:customStyle="1" w:styleId="Noidung">
    <w:name w:val="Noidung"/>
    <w:basedOn w:val="BodyTextIndent"/>
    <w:next w:val="BodyTextIndent"/>
    <w:rsid w:val="002D6E55"/>
    <w:pPr>
      <w:widowControl w:val="0"/>
      <w:autoSpaceDE w:val="0"/>
      <w:autoSpaceDN w:val="0"/>
      <w:adjustRightInd w:val="0"/>
      <w:spacing w:before="0" w:after="80" w:line="320" w:lineRule="exact"/>
      <w:ind w:left="0"/>
    </w:pPr>
    <w:rPr>
      <w:rFonts w:ascii=".VnTime" w:hAnsi=".VnTime"/>
      <w:spacing w:val="-2"/>
    </w:rPr>
  </w:style>
  <w:style w:type="paragraph" w:customStyle="1" w:styleId="StyleRightFirstline127cmBefore6ptLinespacingMu1">
    <w:name w:val="Style Right First line:  127 cm Before:  6 pt Line spacing:  Mu...1"/>
    <w:basedOn w:val="Normal"/>
    <w:autoRedefine/>
    <w:rsid w:val="002D6E55"/>
    <w:pPr>
      <w:spacing w:before="80" w:line="340" w:lineRule="exact"/>
      <w:ind w:firstLine="720"/>
      <w:jc w:val="both"/>
    </w:pPr>
    <w:rPr>
      <w:rFonts w:ascii="Times New Roman" w:hAnsi="Times New Roman" w:cs="Times New Roman"/>
      <w:color w:val="auto"/>
      <w:spacing w:val="-10"/>
      <w:sz w:val="28"/>
      <w:szCs w:val="20"/>
      <w:lang w:val="en-AU" w:eastAsia="en-US"/>
    </w:rPr>
  </w:style>
  <w:style w:type="paragraph" w:customStyle="1" w:styleId="Ha5">
    <w:name w:val="Ha5"/>
    <w:basedOn w:val="Normal"/>
    <w:autoRedefine/>
    <w:rsid w:val="002D6E55"/>
    <w:pPr>
      <w:widowControl/>
      <w:autoSpaceDE w:val="0"/>
      <w:autoSpaceDN w:val="0"/>
      <w:spacing w:line="340" w:lineRule="exact"/>
      <w:ind w:firstLine="720"/>
      <w:jc w:val="both"/>
    </w:pPr>
    <w:rPr>
      <w:rFonts w:ascii="Times New Roman" w:eastAsia="VNI-Times" w:hAnsi="Times New Roman" w:cs="Times New Roman"/>
      <w:b/>
      <w:bCs/>
      <w:iCs/>
      <w:sz w:val="28"/>
      <w:szCs w:val="28"/>
      <w:lang w:val="nl-NL" w:eastAsia="en-US"/>
    </w:rPr>
  </w:style>
  <w:style w:type="paragraph" w:customStyle="1" w:styleId="Ha6">
    <w:name w:val="Ha6"/>
    <w:basedOn w:val="Normal"/>
    <w:autoRedefine/>
    <w:rsid w:val="002D6E55"/>
    <w:pPr>
      <w:widowControl/>
      <w:autoSpaceDE w:val="0"/>
      <w:autoSpaceDN w:val="0"/>
      <w:spacing w:line="360" w:lineRule="auto"/>
      <w:ind w:firstLine="68"/>
      <w:jc w:val="both"/>
    </w:pPr>
    <w:rPr>
      <w:rFonts w:ascii="Times New Roman" w:eastAsia="VNI-Times" w:hAnsi="Times New Roman" w:cs="Times New Roman"/>
      <w:b/>
      <w:color w:val="auto"/>
      <w:spacing w:val="-2"/>
      <w:sz w:val="28"/>
      <w:szCs w:val="28"/>
      <w:lang w:val="nl-NL" w:eastAsia="en-US"/>
    </w:rPr>
  </w:style>
  <w:style w:type="paragraph" w:customStyle="1" w:styleId="Khanh3">
    <w:name w:val="Khanh3"/>
    <w:basedOn w:val="TOC3"/>
    <w:rsid w:val="002D6E55"/>
    <w:pPr>
      <w:widowControl/>
      <w:tabs>
        <w:tab w:val="left" w:pos="-147"/>
        <w:tab w:val="right" w:leader="dot" w:pos="9000"/>
      </w:tabs>
      <w:autoSpaceDE w:val="0"/>
      <w:autoSpaceDN w:val="0"/>
      <w:spacing w:before="80" w:after="0" w:line="360" w:lineRule="auto"/>
      <w:ind w:left="560" w:right="-358"/>
      <w:jc w:val="center"/>
    </w:pPr>
    <w:rPr>
      <w:rFonts w:ascii=".VnTime" w:hAnsi=".VnTime" w:cs=".VnTime"/>
      <w:bCs/>
      <w:szCs w:val="28"/>
      <w:lang w:eastAsia="en-US"/>
    </w:rPr>
  </w:style>
  <w:style w:type="paragraph" w:customStyle="1" w:styleId="Char">
    <w:name w:val="Char"/>
    <w:basedOn w:val="Normal"/>
    <w:rsid w:val="002D6E55"/>
    <w:pPr>
      <w:widowControl/>
      <w:spacing w:after="160" w:line="240" w:lineRule="exact"/>
    </w:pPr>
    <w:rPr>
      <w:rFonts w:ascii="Verdana" w:hAnsi="Verdana" w:cs="Times New Roman"/>
      <w:color w:val="auto"/>
      <w:sz w:val="20"/>
      <w:szCs w:val="20"/>
      <w:lang w:val="en-US" w:eastAsia="en-US"/>
    </w:rPr>
  </w:style>
  <w:style w:type="paragraph" w:customStyle="1" w:styleId="Ha4">
    <w:name w:val="Ha4"/>
    <w:basedOn w:val="Normal"/>
    <w:autoRedefine/>
    <w:rsid w:val="002D6E55"/>
    <w:pPr>
      <w:widowControl/>
      <w:autoSpaceDE w:val="0"/>
      <w:autoSpaceDN w:val="0"/>
      <w:spacing w:before="120" w:after="120" w:line="370" w:lineRule="exact"/>
      <w:ind w:firstLine="720"/>
      <w:jc w:val="both"/>
    </w:pPr>
    <w:rPr>
      <w:rFonts w:ascii="Times New Roman" w:hAnsi="Times New Roman" w:cs="Times New Roman"/>
      <w:sz w:val="28"/>
      <w:szCs w:val="28"/>
      <w:lang w:val="nl-NL" w:eastAsia="en-US"/>
    </w:rPr>
  </w:style>
  <w:style w:type="character" w:styleId="FollowedHyperlink">
    <w:name w:val="FollowedHyperlink"/>
    <w:uiPriority w:val="99"/>
    <w:rsid w:val="002D6E55"/>
    <w:rPr>
      <w:color w:val="800080"/>
      <w:u w:val="single"/>
    </w:rPr>
  </w:style>
  <w:style w:type="paragraph" w:customStyle="1" w:styleId="xl130">
    <w:name w:val="xl130"/>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en-US" w:eastAsia="en-US"/>
    </w:rPr>
  </w:style>
  <w:style w:type="paragraph" w:customStyle="1" w:styleId="xl131">
    <w:name w:val="xl131"/>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s="Times New Roman"/>
      <w:lang w:val="en-US" w:eastAsia="en-US"/>
    </w:rPr>
  </w:style>
  <w:style w:type="paragraph" w:customStyle="1" w:styleId="xl132">
    <w:name w:val="xl132"/>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b/>
      <w:bCs/>
      <w:lang w:val="en-US" w:eastAsia="en-US"/>
    </w:rPr>
  </w:style>
  <w:style w:type="paragraph" w:customStyle="1" w:styleId="xl133">
    <w:name w:val="xl133"/>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lang w:val="en-US" w:eastAsia="en-US"/>
    </w:rPr>
  </w:style>
  <w:style w:type="paragraph" w:customStyle="1" w:styleId="xl134">
    <w:name w:val="xl134"/>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lang w:val="en-US" w:eastAsia="en-US"/>
    </w:rPr>
  </w:style>
  <w:style w:type="paragraph" w:customStyle="1" w:styleId="xl135">
    <w:name w:val="xl135"/>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lang w:val="en-US" w:eastAsia="en-US"/>
    </w:rPr>
  </w:style>
  <w:style w:type="paragraph" w:customStyle="1" w:styleId="xl136">
    <w:name w:val="xl136"/>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s="Times New Roman"/>
      <w:lang w:val="en-US" w:eastAsia="en-US"/>
    </w:rPr>
  </w:style>
  <w:style w:type="paragraph" w:customStyle="1" w:styleId="xl137">
    <w:name w:val="xl137"/>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lang w:val="en-US" w:eastAsia="en-US"/>
    </w:rPr>
  </w:style>
  <w:style w:type="paragraph" w:customStyle="1" w:styleId="xl138">
    <w:name w:val="xl138"/>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s="Times New Roman"/>
      <w:lang w:val="en-US" w:eastAsia="en-US"/>
    </w:rPr>
  </w:style>
  <w:style w:type="paragraph" w:customStyle="1" w:styleId="xl139">
    <w:name w:val="xl139"/>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lang w:val="en-US" w:eastAsia="en-US"/>
    </w:rPr>
  </w:style>
  <w:style w:type="paragraph" w:customStyle="1" w:styleId="xl140">
    <w:name w:val="xl140"/>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s="Times New Roman"/>
      <w:lang w:val="en-US" w:eastAsia="en-US"/>
    </w:rPr>
  </w:style>
  <w:style w:type="paragraph" w:customStyle="1" w:styleId="xl141">
    <w:name w:val="xl141"/>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lang w:val="en-US" w:eastAsia="en-US"/>
    </w:rPr>
  </w:style>
  <w:style w:type="paragraph" w:customStyle="1" w:styleId="xl142">
    <w:name w:val="xl142"/>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lang w:val="en-US" w:eastAsia="en-US"/>
    </w:rPr>
  </w:style>
  <w:style w:type="paragraph" w:customStyle="1" w:styleId="xl143">
    <w:name w:val="xl143"/>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lang w:val="en-US" w:eastAsia="en-US"/>
    </w:rPr>
  </w:style>
  <w:style w:type="paragraph" w:customStyle="1" w:styleId="xl144">
    <w:name w:val="xl144"/>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lang w:val="en-US" w:eastAsia="en-US"/>
    </w:rPr>
  </w:style>
  <w:style w:type="paragraph" w:customStyle="1" w:styleId="xl145">
    <w:name w:val="xl145"/>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lang w:val="en-US" w:eastAsia="en-US"/>
    </w:rPr>
  </w:style>
  <w:style w:type="paragraph" w:customStyle="1" w:styleId="xl146">
    <w:name w:val="xl146"/>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b/>
      <w:bCs/>
      <w:lang w:val="en-US" w:eastAsia="en-US"/>
    </w:rPr>
  </w:style>
  <w:style w:type="paragraph" w:customStyle="1" w:styleId="xl147">
    <w:name w:val="xl147"/>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b/>
      <w:bCs/>
      <w:lang w:val="en-US" w:eastAsia="en-US"/>
    </w:rPr>
  </w:style>
  <w:style w:type="paragraph" w:customStyle="1" w:styleId="xl148">
    <w:name w:val="xl148"/>
    <w:basedOn w:val="Normal"/>
    <w:rsid w:val="002D6E55"/>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b/>
      <w:bCs/>
      <w:lang w:val="en-US" w:eastAsia="en-US"/>
    </w:rPr>
  </w:style>
  <w:style w:type="paragraph" w:customStyle="1" w:styleId="xl149">
    <w:name w:val="xl149"/>
    <w:basedOn w:val="Normal"/>
    <w:rsid w:val="002D6E55"/>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b/>
      <w:bCs/>
      <w:lang w:val="en-US" w:eastAsia="en-US"/>
    </w:rPr>
  </w:style>
  <w:style w:type="paragraph" w:customStyle="1" w:styleId="xl150">
    <w:name w:val="xl150"/>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s="Times New Roman"/>
      <w:b/>
      <w:bCs/>
      <w:lang w:val="en-US" w:eastAsia="en-US"/>
    </w:rPr>
  </w:style>
  <w:style w:type="paragraph" w:customStyle="1" w:styleId="xl151">
    <w:name w:val="xl151"/>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s="Times New Roman"/>
      <w:lang w:val="en-US" w:eastAsia="en-US"/>
    </w:rPr>
  </w:style>
  <w:style w:type="paragraph" w:customStyle="1" w:styleId="xl152">
    <w:name w:val="xl152"/>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s="Times New Roman"/>
      <w:lang w:val="en-US" w:eastAsia="en-US"/>
    </w:rPr>
  </w:style>
  <w:style w:type="paragraph" w:customStyle="1" w:styleId="Char0">
    <w:name w:val="Char"/>
    <w:next w:val="Normal"/>
    <w:autoRedefine/>
    <w:rsid w:val="002D6E55"/>
    <w:pPr>
      <w:spacing w:after="160" w:line="240" w:lineRule="exact"/>
      <w:jc w:val="both"/>
    </w:pPr>
    <w:rPr>
      <w:rFonts w:ascii="Times New Roman" w:eastAsia="Times New Roman" w:hAnsi="Times New Roman" w:cs="Times New Roman"/>
      <w:sz w:val="28"/>
    </w:rPr>
  </w:style>
  <w:style w:type="paragraph" w:customStyle="1" w:styleId="IIIII">
    <w:name w:val="IIIII"/>
    <w:basedOn w:val="Normal"/>
    <w:rsid w:val="002D6E55"/>
    <w:pPr>
      <w:widowControl/>
      <w:spacing w:before="120" w:after="120" w:line="288" w:lineRule="auto"/>
      <w:ind w:firstLine="520"/>
      <w:jc w:val="both"/>
    </w:pPr>
    <w:rPr>
      <w:rFonts w:ascii="Times New Roman" w:hAnsi="Times New Roman" w:cs="Times New Roman"/>
      <w:b/>
      <w:color w:val="auto"/>
      <w:sz w:val="26"/>
      <w:szCs w:val="26"/>
      <w:lang w:val="en-US" w:eastAsia="en-US"/>
    </w:rPr>
  </w:style>
  <w:style w:type="paragraph" w:customStyle="1" w:styleId="xl40">
    <w:name w:val="xl40"/>
    <w:basedOn w:val="Normal"/>
    <w:rsid w:val="002D6E5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Times New Roman"/>
      <w:color w:val="auto"/>
      <w:lang w:val="en-US" w:eastAsia="en-US"/>
    </w:rPr>
  </w:style>
  <w:style w:type="paragraph" w:customStyle="1" w:styleId="Ha2">
    <w:name w:val="Ha2"/>
    <w:basedOn w:val="Normal"/>
    <w:autoRedefine/>
    <w:rsid w:val="002D6E55"/>
    <w:pPr>
      <w:widowControl/>
      <w:autoSpaceDE w:val="0"/>
      <w:autoSpaceDN w:val="0"/>
      <w:spacing w:before="80" w:line="360" w:lineRule="auto"/>
      <w:jc w:val="center"/>
    </w:pPr>
    <w:rPr>
      <w:rFonts w:ascii=".VnTime" w:hAnsi=".VnTime" w:cs="Times New Roman"/>
      <w:b/>
      <w:sz w:val="26"/>
      <w:szCs w:val="28"/>
      <w:lang w:val="en-US" w:eastAsia="en-US"/>
    </w:rPr>
  </w:style>
  <w:style w:type="paragraph" w:customStyle="1" w:styleId="Ha3">
    <w:name w:val="Ha3"/>
    <w:basedOn w:val="Normal"/>
    <w:autoRedefine/>
    <w:rsid w:val="002D6E55"/>
    <w:pPr>
      <w:widowControl/>
      <w:autoSpaceDE w:val="0"/>
      <w:autoSpaceDN w:val="0"/>
      <w:spacing w:after="120" w:line="24" w:lineRule="atLeast"/>
      <w:jc w:val="center"/>
    </w:pPr>
    <w:rPr>
      <w:rFonts w:ascii=".VnTimeH" w:hAnsi=".VnTimeH" w:cs="Times New Roman"/>
      <w:b/>
      <w:sz w:val="26"/>
      <w:szCs w:val="26"/>
      <w:lang w:eastAsia="en-US"/>
    </w:rPr>
  </w:style>
  <w:style w:type="paragraph" w:customStyle="1" w:styleId="CharCharChar1CharCharCharCharCharCharCharCharCharChar1">
    <w:name w:val="Char Char Char1 Char Char Char Char Char Char Char Char Char Char"/>
    <w:autoRedefine/>
    <w:rsid w:val="002D6E55"/>
    <w:pPr>
      <w:spacing w:after="120" w:line="240" w:lineRule="auto"/>
      <w:ind w:left="357" w:hanging="720"/>
    </w:pPr>
    <w:rPr>
      <w:rFonts w:ascii="Times New Roman" w:eastAsia="Times New Roman" w:hAnsi="Times New Roman" w:cs="Times New Roman"/>
      <w:sz w:val="20"/>
      <w:szCs w:val="20"/>
    </w:rPr>
  </w:style>
  <w:style w:type="paragraph" w:styleId="ListBullet">
    <w:name w:val="List Bullet"/>
    <w:basedOn w:val="Normal"/>
    <w:uiPriority w:val="99"/>
    <w:rsid w:val="002D6E55"/>
    <w:pPr>
      <w:widowControl/>
      <w:ind w:left="1440" w:hanging="720"/>
    </w:pPr>
    <w:rPr>
      <w:rFonts w:ascii=".VnTime" w:hAnsi=".VnTime" w:cs="Times New Roman"/>
      <w:noProof/>
      <w:color w:val="auto"/>
      <w:sz w:val="28"/>
      <w:szCs w:val="28"/>
      <w:lang w:val="en-US" w:eastAsia="en-US"/>
    </w:rPr>
  </w:style>
  <w:style w:type="character" w:customStyle="1" w:styleId="apple-converted-space">
    <w:name w:val="apple-converted-space"/>
    <w:basedOn w:val="DefaultParagraphFont"/>
    <w:rsid w:val="002D6E55"/>
  </w:style>
  <w:style w:type="character" w:styleId="Strong">
    <w:name w:val="Strong"/>
    <w:uiPriority w:val="22"/>
    <w:qFormat/>
    <w:rsid w:val="002D6E55"/>
    <w:rPr>
      <w:b/>
      <w:bCs/>
    </w:rPr>
  </w:style>
  <w:style w:type="paragraph" w:styleId="NormalWeb">
    <w:name w:val="Normal (Web)"/>
    <w:aliases w:val="Normal (Web) Char Char Char Char Char,Normal (Web) Char Char Char Char"/>
    <w:basedOn w:val="Normal"/>
    <w:link w:val="NormalWebChar"/>
    <w:uiPriority w:val="99"/>
    <w:qFormat/>
    <w:rsid w:val="002D6E55"/>
    <w:pPr>
      <w:widowControl/>
      <w:spacing w:before="100" w:beforeAutospacing="1" w:after="100" w:afterAutospacing="1"/>
    </w:pPr>
    <w:rPr>
      <w:rFonts w:ascii="Times New Roman" w:hAnsi="Times New Roman" w:cs="Times New Roman"/>
      <w:color w:val="auto"/>
      <w:lang w:val="en-US" w:eastAsia="en-US"/>
    </w:rPr>
  </w:style>
  <w:style w:type="paragraph" w:customStyle="1" w:styleId="Default">
    <w:name w:val="Default"/>
    <w:rsid w:val="002D6E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3">
    <w:name w:val="Style3"/>
    <w:basedOn w:val="Normal"/>
    <w:rsid w:val="002D6E55"/>
    <w:pPr>
      <w:widowControl/>
      <w:spacing w:before="120" w:after="60" w:line="312" w:lineRule="auto"/>
      <w:jc w:val="both"/>
    </w:pPr>
    <w:rPr>
      <w:rFonts w:ascii=".VnTime" w:hAnsi=".VnTime" w:cs="Times New Roman"/>
      <w:b/>
      <w:i/>
      <w:color w:val="auto"/>
      <w:sz w:val="26"/>
      <w:szCs w:val="26"/>
      <w:lang w:val="en-US" w:eastAsia="en-US"/>
    </w:rPr>
  </w:style>
  <w:style w:type="paragraph" w:customStyle="1" w:styleId="Phongpara">
    <w:name w:val="Phong_para"/>
    <w:basedOn w:val="Normal"/>
    <w:rsid w:val="002D6E55"/>
    <w:pPr>
      <w:widowControl/>
      <w:spacing w:after="120"/>
      <w:ind w:firstLine="720"/>
      <w:jc w:val="both"/>
    </w:pPr>
    <w:rPr>
      <w:rFonts w:ascii="Times New Roman" w:hAnsi="Times New Roman" w:cs="Times New Roman"/>
      <w:color w:val="auto"/>
      <w:sz w:val="26"/>
      <w:szCs w:val="20"/>
      <w:lang w:val="en-US" w:eastAsia="en-US"/>
    </w:rPr>
  </w:style>
  <w:style w:type="paragraph" w:customStyle="1" w:styleId="DefaultParagraphFontParaCharCharCharCharChar">
    <w:name w:val="Default Paragraph Font Para Char Char Char Char Char"/>
    <w:autoRedefine/>
    <w:rsid w:val="002D6E55"/>
    <w:pPr>
      <w:tabs>
        <w:tab w:val="left" w:pos="1152"/>
      </w:tabs>
      <w:spacing w:before="120" w:after="120" w:line="312" w:lineRule="auto"/>
    </w:pPr>
    <w:rPr>
      <w:rFonts w:ascii="Arial" w:eastAsia="Calibri" w:hAnsi="Arial" w:cs="Arial"/>
      <w:sz w:val="26"/>
      <w:szCs w:val="2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rsid w:val="002D6E55"/>
    <w:pPr>
      <w:widowControl/>
    </w:pPr>
    <w:rPr>
      <w:rFonts w:ascii="Times New Roman" w:eastAsia="Calibri" w:hAnsi="Times New Roman" w:cs="Times New Roman"/>
      <w:color w:val="auto"/>
      <w:sz w:val="20"/>
      <w:szCs w:val="20"/>
      <w:lang w:eastAsia="en-US"/>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basedOn w:val="DefaultParagraphFont"/>
    <w:link w:val="FootnoteText"/>
    <w:rsid w:val="002D6E55"/>
    <w:rPr>
      <w:rFonts w:ascii="Times New Roman" w:eastAsia="Calibri" w:hAnsi="Times New Roman" w:cs="Times New Roman"/>
      <w:sz w:val="20"/>
      <w:szCs w:val="20"/>
      <w:lang w:val="vi-VN"/>
    </w:rPr>
  </w:style>
  <w:style w:type="character" w:styleId="FootnoteReference">
    <w:name w:val="footnote reference"/>
    <w:aliases w:val="Footnote text,Footnote,ftref,BearingPoint,16 Point,Superscript 6 Point,fr,Footnote Text1,f,Ref,de nota al pie,Footnote + Arial,10 pt,Black,Footnote Text11,(NECG) Footnote Reference,BVI fnr,footnote ref,Footnote text + 13 pt,4_"/>
    <w:rsid w:val="002D6E55"/>
    <w:rPr>
      <w:rFonts w:cs="Times New Roman"/>
      <w:vertAlign w:val="superscript"/>
    </w:rPr>
  </w:style>
  <w:style w:type="paragraph" w:customStyle="1" w:styleId="CharCharCharChar">
    <w:name w:val="Char Char Char Char"/>
    <w:basedOn w:val="Normal"/>
    <w:rsid w:val="002D6E55"/>
    <w:pPr>
      <w:widowControl/>
      <w:spacing w:after="160" w:line="240" w:lineRule="exact"/>
    </w:pPr>
    <w:rPr>
      <w:rFonts w:ascii=".VnArial" w:hAnsi=".VnArial" w:cs=".VnArial"/>
      <w:color w:val="auto"/>
      <w:sz w:val="22"/>
      <w:szCs w:val="22"/>
      <w:lang w:val="en-US" w:eastAsia="en-US"/>
    </w:rPr>
  </w:style>
  <w:style w:type="paragraph" w:styleId="TOC4">
    <w:name w:val="toc 4"/>
    <w:basedOn w:val="Normal"/>
    <w:next w:val="Normal"/>
    <w:autoRedefine/>
    <w:uiPriority w:val="39"/>
    <w:unhideWhenUsed/>
    <w:rsid w:val="002D6E55"/>
    <w:pPr>
      <w:widowControl/>
      <w:spacing w:after="100" w:line="276" w:lineRule="auto"/>
      <w:ind w:left="660"/>
    </w:pPr>
    <w:rPr>
      <w:rFonts w:ascii="Calibri" w:hAnsi="Calibri" w:cs="Times New Roman"/>
      <w:color w:val="auto"/>
      <w:sz w:val="22"/>
      <w:szCs w:val="22"/>
      <w:lang w:val="en-US" w:eastAsia="en-US"/>
    </w:rPr>
  </w:style>
  <w:style w:type="paragraph" w:styleId="TOC5">
    <w:name w:val="toc 5"/>
    <w:basedOn w:val="Normal"/>
    <w:next w:val="Normal"/>
    <w:autoRedefine/>
    <w:uiPriority w:val="39"/>
    <w:unhideWhenUsed/>
    <w:rsid w:val="002D6E55"/>
    <w:pPr>
      <w:widowControl/>
      <w:spacing w:after="100" w:line="276" w:lineRule="auto"/>
      <w:ind w:left="880"/>
    </w:pPr>
    <w:rPr>
      <w:rFonts w:ascii="Calibri" w:hAnsi="Calibri" w:cs="Times New Roman"/>
      <w:color w:val="auto"/>
      <w:sz w:val="22"/>
      <w:szCs w:val="22"/>
      <w:lang w:val="en-US" w:eastAsia="en-US"/>
    </w:rPr>
  </w:style>
  <w:style w:type="paragraph" w:styleId="TOC6">
    <w:name w:val="toc 6"/>
    <w:basedOn w:val="Normal"/>
    <w:next w:val="Normal"/>
    <w:autoRedefine/>
    <w:uiPriority w:val="39"/>
    <w:unhideWhenUsed/>
    <w:rsid w:val="002D6E55"/>
    <w:pPr>
      <w:widowControl/>
      <w:spacing w:after="100" w:line="276" w:lineRule="auto"/>
      <w:ind w:left="1100"/>
    </w:pPr>
    <w:rPr>
      <w:rFonts w:ascii="Calibri" w:hAnsi="Calibri" w:cs="Times New Roman"/>
      <w:color w:val="auto"/>
      <w:sz w:val="22"/>
      <w:szCs w:val="22"/>
      <w:lang w:val="en-US" w:eastAsia="en-US"/>
    </w:rPr>
  </w:style>
  <w:style w:type="paragraph" w:styleId="TOC7">
    <w:name w:val="toc 7"/>
    <w:basedOn w:val="Normal"/>
    <w:next w:val="Normal"/>
    <w:autoRedefine/>
    <w:uiPriority w:val="39"/>
    <w:unhideWhenUsed/>
    <w:rsid w:val="002D6E55"/>
    <w:pPr>
      <w:widowControl/>
      <w:spacing w:after="100" w:line="276" w:lineRule="auto"/>
      <w:ind w:left="1320"/>
    </w:pPr>
    <w:rPr>
      <w:rFonts w:ascii="Calibri" w:hAnsi="Calibri" w:cs="Times New Roman"/>
      <w:color w:val="auto"/>
      <w:sz w:val="22"/>
      <w:szCs w:val="22"/>
      <w:lang w:val="en-US" w:eastAsia="en-US"/>
    </w:rPr>
  </w:style>
  <w:style w:type="paragraph" w:styleId="TOC8">
    <w:name w:val="toc 8"/>
    <w:basedOn w:val="Normal"/>
    <w:next w:val="Normal"/>
    <w:autoRedefine/>
    <w:uiPriority w:val="39"/>
    <w:unhideWhenUsed/>
    <w:rsid w:val="002D6E55"/>
    <w:pPr>
      <w:widowControl/>
      <w:spacing w:after="100" w:line="276" w:lineRule="auto"/>
      <w:ind w:left="1540"/>
    </w:pPr>
    <w:rPr>
      <w:rFonts w:ascii="Calibri" w:hAnsi="Calibri" w:cs="Times New Roman"/>
      <w:color w:val="auto"/>
      <w:sz w:val="22"/>
      <w:szCs w:val="22"/>
      <w:lang w:val="en-US" w:eastAsia="en-US"/>
    </w:rPr>
  </w:style>
  <w:style w:type="paragraph" w:styleId="TOC9">
    <w:name w:val="toc 9"/>
    <w:basedOn w:val="Normal"/>
    <w:next w:val="Normal"/>
    <w:autoRedefine/>
    <w:uiPriority w:val="39"/>
    <w:unhideWhenUsed/>
    <w:rsid w:val="002D6E55"/>
    <w:pPr>
      <w:widowControl/>
      <w:spacing w:after="100" w:line="276" w:lineRule="auto"/>
      <w:ind w:left="1760"/>
    </w:pPr>
    <w:rPr>
      <w:rFonts w:ascii="Calibri" w:hAnsi="Calibri" w:cs="Times New Roman"/>
      <w:color w:val="auto"/>
      <w:sz w:val="22"/>
      <w:szCs w:val="22"/>
      <w:lang w:val="en-US" w:eastAsia="en-US"/>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semiHidden/>
    <w:rsid w:val="002D6E55"/>
    <w:pPr>
      <w:widowControl/>
      <w:spacing w:after="160" w:line="240" w:lineRule="exact"/>
    </w:pPr>
    <w:rPr>
      <w:rFonts w:ascii="Arial" w:hAnsi="Arial" w:cs="Times New Roman"/>
      <w:color w:val="auto"/>
      <w:sz w:val="22"/>
      <w:szCs w:val="22"/>
      <w:lang w:val="en-US" w:eastAsia="en-US"/>
    </w:rPr>
  </w:style>
  <w:style w:type="paragraph" w:customStyle="1" w:styleId="rtejustify">
    <w:name w:val="rtejustify"/>
    <w:basedOn w:val="Normal"/>
    <w:rsid w:val="002D6E55"/>
    <w:pPr>
      <w:widowControl/>
      <w:spacing w:before="100" w:beforeAutospacing="1" w:after="100" w:afterAutospacing="1"/>
    </w:pPr>
    <w:rPr>
      <w:rFonts w:ascii="Times New Roman" w:hAnsi="Times New Roman" w:cs="Times New Roman"/>
      <w:color w:val="auto"/>
      <w:lang w:val="en-US" w:eastAsia="en-US"/>
    </w:rPr>
  </w:style>
  <w:style w:type="paragraph" w:customStyle="1" w:styleId="CharCharCharCharCharCharCharCharChar">
    <w:name w:val="Char Char Char Char Char Char Char Char Char"/>
    <w:basedOn w:val="Normal"/>
    <w:semiHidden/>
    <w:rsid w:val="002D6E55"/>
    <w:pPr>
      <w:widowControl/>
      <w:spacing w:after="160" w:line="240" w:lineRule="exact"/>
    </w:pPr>
    <w:rPr>
      <w:rFonts w:ascii="Arial" w:hAnsi="Arial" w:cs="Times New Roman"/>
      <w:color w:val="auto"/>
      <w:sz w:val="22"/>
      <w:szCs w:val="22"/>
      <w:lang w:val="en-US" w:eastAsia="en-US"/>
    </w:rPr>
  </w:style>
  <w:style w:type="character" w:customStyle="1" w:styleId="mw-headline">
    <w:name w:val="mw-headline"/>
    <w:rsid w:val="002D6E55"/>
  </w:style>
  <w:style w:type="paragraph" w:customStyle="1" w:styleId="CharCharCharCharCharCharChar0">
    <w:name w:val="Char Char Char Char Char Char Char"/>
    <w:basedOn w:val="Normal"/>
    <w:rsid w:val="002D6E55"/>
    <w:pPr>
      <w:widowControl/>
      <w:spacing w:after="160" w:line="240" w:lineRule="exact"/>
    </w:pPr>
    <w:rPr>
      <w:rFonts w:ascii="Arial" w:hAnsi="Arial" w:cs="Times New Roman"/>
      <w:color w:val="auto"/>
      <w:sz w:val="22"/>
      <w:szCs w:val="22"/>
      <w:lang w:val="en-US" w:eastAsia="en-US"/>
    </w:rPr>
  </w:style>
  <w:style w:type="table" w:customStyle="1" w:styleId="TableGrid1">
    <w:name w:val="Table Grid1"/>
    <w:basedOn w:val="TableNormal"/>
    <w:next w:val="TableGrid"/>
    <w:rsid w:val="002D6E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autoRedefine/>
    <w:rsid w:val="002D6E55"/>
    <w:pPr>
      <w:tabs>
        <w:tab w:val="left" w:pos="1152"/>
      </w:tabs>
      <w:spacing w:before="120" w:after="120" w:line="312" w:lineRule="auto"/>
    </w:pPr>
    <w:rPr>
      <w:rFonts w:ascii="Arial" w:eastAsia="Times New Roman" w:hAnsi="Arial" w:cs="Arial"/>
      <w:sz w:val="26"/>
      <w:szCs w:val="26"/>
    </w:rPr>
  </w:style>
  <w:style w:type="character" w:customStyle="1" w:styleId="CaptionChar">
    <w:name w:val="Caption Char"/>
    <w:aliases w:val="Bang Char,Hinh 2 Char"/>
    <w:link w:val="Caption"/>
    <w:uiPriority w:val="35"/>
    <w:locked/>
    <w:rsid w:val="002D6E55"/>
    <w:rPr>
      <w:rFonts w:ascii="Courier New" w:eastAsia="Times New Roman" w:hAnsi="Courier New" w:cs="Courier New"/>
      <w:b/>
      <w:bCs/>
      <w:color w:val="4F81BD" w:themeColor="accent1"/>
      <w:sz w:val="18"/>
      <w:szCs w:val="18"/>
      <w:lang w:val="vi-VN" w:eastAsia="vi-VN"/>
    </w:rPr>
  </w:style>
  <w:style w:type="paragraph" w:customStyle="1" w:styleId="doan11">
    <w:name w:val="doan1_1"/>
    <w:basedOn w:val="Normal"/>
    <w:rsid w:val="002D6E55"/>
    <w:pPr>
      <w:widowControl/>
      <w:tabs>
        <w:tab w:val="num" w:pos="624"/>
        <w:tab w:val="num" w:pos="720"/>
      </w:tabs>
      <w:ind w:left="624" w:hanging="624"/>
    </w:pPr>
    <w:rPr>
      <w:rFonts w:ascii="VNI-Times" w:hAnsi="VNI-Times" w:cs="VNI-Times"/>
      <w:color w:val="auto"/>
      <w:lang w:val="en-US" w:eastAsia="en-US"/>
    </w:rPr>
  </w:style>
  <w:style w:type="paragraph" w:styleId="NoSpacing">
    <w:name w:val="No Spacing"/>
    <w:link w:val="NoSpacingChar"/>
    <w:uiPriority w:val="1"/>
    <w:qFormat/>
    <w:rsid w:val="002D6E55"/>
    <w:pPr>
      <w:spacing w:before="60" w:after="60" w:line="312" w:lineRule="auto"/>
      <w:jc w:val="both"/>
    </w:pPr>
    <w:rPr>
      <w:rFonts w:ascii="Times New Roman" w:eastAsia="Times New Roman" w:hAnsi="Times New Roman" w:cs="Times New Roman"/>
      <w:sz w:val="26"/>
      <w:szCs w:val="20"/>
    </w:rPr>
  </w:style>
  <w:style w:type="character" w:customStyle="1" w:styleId="NoSpacingChar">
    <w:name w:val="No Spacing Char"/>
    <w:link w:val="NoSpacing"/>
    <w:uiPriority w:val="1"/>
    <w:locked/>
    <w:rsid w:val="002D6E55"/>
    <w:rPr>
      <w:rFonts w:ascii="Times New Roman" w:eastAsia="Times New Roman" w:hAnsi="Times New Roman" w:cs="Times New Roman"/>
      <w:sz w:val="26"/>
      <w:szCs w:val="20"/>
    </w:rPr>
  </w:style>
  <w:style w:type="paragraph" w:customStyle="1" w:styleId="Cap2">
    <w:name w:val="Cap 2"/>
    <w:basedOn w:val="Heading2"/>
    <w:link w:val="Cap2Char"/>
    <w:rsid w:val="002D6E55"/>
    <w:pPr>
      <w:keepLines w:val="0"/>
      <w:widowControl/>
      <w:spacing w:before="60" w:after="60" w:line="360" w:lineRule="auto"/>
      <w:jc w:val="both"/>
    </w:pPr>
    <w:rPr>
      <w:rFonts w:ascii="Times New Roman" w:eastAsia="Times New Roman" w:hAnsi="Times New Roman" w:cs="Times New Roman"/>
      <w:bCs w:val="0"/>
      <w:color w:val="auto"/>
      <w:sz w:val="28"/>
      <w:szCs w:val="20"/>
      <w:lang w:val="nb-NO" w:eastAsia="x-none"/>
    </w:rPr>
  </w:style>
  <w:style w:type="character" w:customStyle="1" w:styleId="Cap2Char">
    <w:name w:val="Cap 2 Char"/>
    <w:link w:val="Cap2"/>
    <w:locked/>
    <w:rsid w:val="002D6E55"/>
    <w:rPr>
      <w:rFonts w:ascii="Times New Roman" w:eastAsia="Times New Roman" w:hAnsi="Times New Roman" w:cs="Times New Roman"/>
      <w:b/>
      <w:sz w:val="28"/>
      <w:szCs w:val="20"/>
      <w:lang w:val="nb-NO" w:eastAsia="x-none"/>
    </w:rPr>
  </w:style>
  <w:style w:type="paragraph" w:customStyle="1" w:styleId="Cutruc1">
    <w:name w:val="C©utruc1"/>
    <w:basedOn w:val="Normal"/>
    <w:link w:val="Cutruc1Char"/>
    <w:autoRedefine/>
    <w:rsid w:val="002D6E55"/>
    <w:pPr>
      <w:widowControl/>
      <w:spacing w:before="60" w:after="120"/>
      <w:jc w:val="both"/>
    </w:pPr>
    <w:rPr>
      <w:rFonts w:ascii="Times New Roman" w:hAnsi="Times New Roman" w:cs="Times New Roman"/>
      <w:noProof/>
      <w:color w:val="auto"/>
      <w:spacing w:val="4"/>
      <w:sz w:val="20"/>
      <w:szCs w:val="20"/>
      <w:lang w:eastAsia="x-none"/>
    </w:rPr>
  </w:style>
  <w:style w:type="character" w:customStyle="1" w:styleId="Cutruc1Char">
    <w:name w:val="C©utruc1 Char"/>
    <w:link w:val="Cutruc1"/>
    <w:locked/>
    <w:rsid w:val="002D6E55"/>
    <w:rPr>
      <w:rFonts w:ascii="Times New Roman" w:eastAsia="Times New Roman" w:hAnsi="Times New Roman" w:cs="Times New Roman"/>
      <w:noProof/>
      <w:spacing w:val="4"/>
      <w:sz w:val="20"/>
      <w:szCs w:val="20"/>
      <w:lang w:val="vi-VN" w:eastAsia="x-none"/>
    </w:rPr>
  </w:style>
  <w:style w:type="paragraph" w:styleId="Subtitle">
    <w:name w:val="Subtitle"/>
    <w:aliases w:val="TMinh1"/>
    <w:basedOn w:val="Normal"/>
    <w:next w:val="font5"/>
    <w:link w:val="SubtitleChar"/>
    <w:uiPriority w:val="11"/>
    <w:qFormat/>
    <w:rsid w:val="002D6E55"/>
    <w:pPr>
      <w:widowControl/>
      <w:numPr>
        <w:numId w:val="2"/>
      </w:numPr>
      <w:spacing w:before="60" w:after="60" w:line="360" w:lineRule="auto"/>
      <w:jc w:val="both"/>
    </w:pPr>
    <w:rPr>
      <w:rFonts w:ascii="Times New Roman" w:hAnsi="Times New Roman" w:cs="Times New Roman"/>
      <w:color w:val="auto"/>
      <w:sz w:val="28"/>
      <w:szCs w:val="28"/>
      <w:lang w:val="x-none" w:eastAsia="x-none"/>
    </w:rPr>
  </w:style>
  <w:style w:type="character" w:customStyle="1" w:styleId="SubtitleChar">
    <w:name w:val="Subtitle Char"/>
    <w:aliases w:val="TMinh1 Char"/>
    <w:basedOn w:val="DefaultParagraphFont"/>
    <w:link w:val="Subtitle"/>
    <w:uiPriority w:val="11"/>
    <w:rsid w:val="002D6E55"/>
    <w:rPr>
      <w:rFonts w:ascii="Times New Roman" w:eastAsia="Times New Roman" w:hAnsi="Times New Roman" w:cs="Times New Roman"/>
      <w:sz w:val="28"/>
      <w:szCs w:val="28"/>
      <w:lang w:val="x-none" w:eastAsia="x-none"/>
    </w:rPr>
  </w:style>
  <w:style w:type="paragraph" w:customStyle="1" w:styleId="Phan03">
    <w:name w:val="Phan_03"/>
    <w:basedOn w:val="Heading3"/>
    <w:next w:val="Header"/>
    <w:rsid w:val="002D6E55"/>
    <w:pPr>
      <w:keepNext w:val="0"/>
      <w:keepLines w:val="0"/>
      <w:autoSpaceDE w:val="0"/>
      <w:autoSpaceDN w:val="0"/>
      <w:adjustRightInd w:val="0"/>
      <w:spacing w:before="60" w:after="60" w:line="320" w:lineRule="exact"/>
      <w:ind w:firstLine="720"/>
      <w:jc w:val="both"/>
      <w:outlineLvl w:val="4"/>
    </w:pPr>
    <w:rPr>
      <w:rFonts w:ascii=".VnTime" w:eastAsia="Times New Roman" w:hAnsi=".VnTime" w:cs=".VnTime"/>
      <w:i/>
      <w:iCs/>
      <w:color w:val="auto"/>
      <w:sz w:val="28"/>
      <w:szCs w:val="28"/>
      <w:lang w:val="x-none" w:eastAsia="x-none"/>
    </w:rPr>
  </w:style>
  <w:style w:type="character" w:customStyle="1" w:styleId="selectmean1">
    <w:name w:val="select_mean1"/>
    <w:rsid w:val="002D6E55"/>
    <w:rPr>
      <w:rFonts w:ascii="Arial" w:hAnsi="Arial"/>
      <w:color w:val="auto"/>
      <w:sz w:val="20"/>
      <w:u w:val="none"/>
      <w:effect w:val="none"/>
    </w:rPr>
  </w:style>
  <w:style w:type="paragraph" w:customStyle="1" w:styleId="1Char">
    <w:name w:val="1 Char"/>
    <w:basedOn w:val="DocumentMap"/>
    <w:autoRedefine/>
    <w:rsid w:val="002D6E55"/>
    <w:pPr>
      <w:widowControl w:val="0"/>
      <w:shd w:val="clear" w:color="auto" w:fill="000080"/>
      <w:spacing w:before="0" w:line="240" w:lineRule="auto"/>
      <w:ind w:left="1037" w:hanging="357"/>
    </w:pPr>
    <w:rPr>
      <w:rFonts w:eastAsia="SimSun"/>
      <w:kern w:val="2"/>
      <w:sz w:val="24"/>
      <w:szCs w:val="24"/>
      <w:lang w:eastAsia="zh-CN"/>
    </w:rPr>
  </w:style>
  <w:style w:type="paragraph" w:customStyle="1" w:styleId="n-dieund">
    <w:name w:val="n-dieund"/>
    <w:basedOn w:val="Normal"/>
    <w:rsid w:val="002D6E55"/>
    <w:pPr>
      <w:widowControl/>
      <w:spacing w:after="120"/>
      <w:ind w:left="1037" w:firstLine="709"/>
      <w:jc w:val="both"/>
    </w:pPr>
    <w:rPr>
      <w:rFonts w:ascii=".VnTime" w:hAnsi=".VnTime" w:cs=".VnTime"/>
      <w:b/>
      <w:bCs/>
      <w:color w:val="auto"/>
      <w:sz w:val="28"/>
      <w:szCs w:val="28"/>
      <w:lang w:val="en-US" w:eastAsia="en-US"/>
    </w:rPr>
  </w:style>
  <w:style w:type="paragraph" w:customStyle="1" w:styleId="Mucnho">
    <w:name w:val="Muc_nho"/>
    <w:basedOn w:val="Heading4"/>
    <w:next w:val="Header"/>
    <w:rsid w:val="002D6E55"/>
    <w:pPr>
      <w:keepNext w:val="0"/>
      <w:widowControl w:val="0"/>
      <w:autoSpaceDE w:val="0"/>
      <w:autoSpaceDN w:val="0"/>
      <w:adjustRightInd w:val="0"/>
      <w:spacing w:before="60" w:after="60" w:line="320" w:lineRule="exact"/>
    </w:pPr>
    <w:rPr>
      <w:rFonts w:ascii=".VnTime" w:hAnsi=".VnTime" w:cs=".VnTime"/>
      <w:b/>
      <w:iCs/>
    </w:rPr>
  </w:style>
  <w:style w:type="character" w:customStyle="1" w:styleId="CharCharChar">
    <w:name w:val="Char Char Char"/>
    <w:rsid w:val="002D6E55"/>
    <w:rPr>
      <w:b/>
      <w:caps/>
      <w:sz w:val="28"/>
      <w:lang w:val="vi-VN" w:eastAsia="x-none"/>
    </w:rPr>
  </w:style>
  <w:style w:type="character" w:customStyle="1" w:styleId="CharChar3">
    <w:name w:val="Char Char3"/>
    <w:rsid w:val="002D6E55"/>
    <w:rPr>
      <w:b/>
      <w:i/>
      <w:sz w:val="28"/>
      <w:lang w:val="vi-VN" w:eastAsia="en-US"/>
    </w:rPr>
  </w:style>
  <w:style w:type="paragraph" w:customStyle="1" w:styleId="StyleHeading214pt">
    <w:name w:val="Style Heading 2 + 14 pt"/>
    <w:basedOn w:val="Heading2"/>
    <w:autoRedefine/>
    <w:rsid w:val="002D6E55"/>
    <w:pPr>
      <w:keepNext w:val="0"/>
      <w:keepLines w:val="0"/>
      <w:autoSpaceDE w:val="0"/>
      <w:autoSpaceDN w:val="0"/>
      <w:spacing w:before="120" w:line="360" w:lineRule="exact"/>
      <w:ind w:left="1037" w:firstLine="720"/>
      <w:jc w:val="both"/>
    </w:pPr>
    <w:rPr>
      <w:rFonts w:ascii="Times New Roman" w:eastAsia="Times New Roman" w:hAnsi="Times New Roman" w:cs="Times New Roman"/>
      <w:color w:val="auto"/>
      <w:sz w:val="24"/>
      <w:szCs w:val="24"/>
      <w:lang w:val="x-none" w:eastAsia="x-none"/>
    </w:rPr>
  </w:style>
  <w:style w:type="character" w:customStyle="1" w:styleId="StyleHeading214ptChar">
    <w:name w:val="Style Heading 2 + 14 pt Char"/>
    <w:rsid w:val="002D6E55"/>
    <w:rPr>
      <w:b/>
      <w:caps/>
      <w:sz w:val="28"/>
      <w:lang w:val="vi-VN" w:eastAsia="en-US"/>
    </w:rPr>
  </w:style>
  <w:style w:type="paragraph" w:customStyle="1" w:styleId="xl29">
    <w:name w:val="xl29"/>
    <w:basedOn w:val="Normal"/>
    <w:rsid w:val="002D6E55"/>
    <w:pPr>
      <w:widowControl/>
      <w:pBdr>
        <w:left w:val="single" w:sz="4" w:space="0" w:color="auto"/>
        <w:bottom w:val="single" w:sz="4" w:space="0" w:color="auto"/>
        <w:right w:val="single" w:sz="4" w:space="0" w:color="auto"/>
      </w:pBdr>
      <w:spacing w:before="100" w:beforeAutospacing="1" w:after="100" w:afterAutospacing="1"/>
      <w:ind w:left="1037" w:hanging="357"/>
      <w:jc w:val="center"/>
      <w:textAlignment w:val="top"/>
    </w:pPr>
    <w:rPr>
      <w:rFonts w:ascii="Times New Roman" w:hAnsi="Times New Roman" w:cs="Times New Roman"/>
      <w:sz w:val="22"/>
      <w:szCs w:val="22"/>
      <w:lang w:val="en-US" w:eastAsia="en-US"/>
    </w:rPr>
  </w:style>
  <w:style w:type="paragraph" w:customStyle="1" w:styleId="xl30">
    <w:name w:val="xl30"/>
    <w:basedOn w:val="Normal"/>
    <w:rsid w:val="002D6E55"/>
    <w:pPr>
      <w:widowControl/>
      <w:pBdr>
        <w:bottom w:val="single" w:sz="4" w:space="0" w:color="auto"/>
        <w:right w:val="single" w:sz="4" w:space="0" w:color="auto"/>
      </w:pBdr>
      <w:spacing w:before="100" w:beforeAutospacing="1" w:after="100" w:afterAutospacing="1"/>
      <w:ind w:left="1037" w:hanging="357"/>
      <w:jc w:val="right"/>
    </w:pPr>
    <w:rPr>
      <w:rFonts w:ascii="Times New Roman" w:hAnsi="Times New Roman" w:cs="Times New Roman"/>
      <w:b/>
      <w:bCs/>
      <w:color w:val="auto"/>
      <w:sz w:val="22"/>
      <w:szCs w:val="22"/>
      <w:lang w:val="en-US" w:eastAsia="en-US"/>
    </w:rPr>
  </w:style>
  <w:style w:type="paragraph" w:customStyle="1" w:styleId="xl31">
    <w:name w:val="xl31"/>
    <w:basedOn w:val="Normal"/>
    <w:rsid w:val="002D6E55"/>
    <w:pPr>
      <w:widowControl/>
      <w:pBdr>
        <w:bottom w:val="single" w:sz="4" w:space="0" w:color="auto"/>
        <w:right w:val="single" w:sz="4" w:space="0" w:color="auto"/>
      </w:pBdr>
      <w:spacing w:before="100" w:beforeAutospacing="1" w:after="100" w:afterAutospacing="1"/>
      <w:ind w:left="1037" w:hanging="357"/>
      <w:jc w:val="right"/>
    </w:pPr>
    <w:rPr>
      <w:rFonts w:ascii="Times New Roman" w:hAnsi="Times New Roman" w:cs="Times New Roman"/>
      <w:color w:val="auto"/>
      <w:sz w:val="22"/>
      <w:szCs w:val="22"/>
      <w:lang w:val="en-US" w:eastAsia="en-US"/>
    </w:rPr>
  </w:style>
  <w:style w:type="paragraph" w:customStyle="1" w:styleId="StyleCaptionCentered">
    <w:name w:val="Style Caption + Centered"/>
    <w:basedOn w:val="Caption"/>
    <w:rsid w:val="002D6E55"/>
    <w:pPr>
      <w:widowControl/>
      <w:spacing w:before="120" w:after="120" w:line="312" w:lineRule="auto"/>
      <w:ind w:left="1037" w:hanging="357"/>
      <w:jc w:val="center"/>
    </w:pPr>
    <w:rPr>
      <w:rFonts w:ascii="Times New Roman Bold" w:hAnsi="Times New Roman Bold" w:cs="Times New Roman Bold"/>
      <w:b w:val="0"/>
      <w:bCs w:val="0"/>
      <w:color w:val="auto"/>
      <w:sz w:val="24"/>
      <w:szCs w:val="24"/>
      <w:lang w:val="x-none" w:eastAsia="x-none"/>
    </w:rPr>
  </w:style>
  <w:style w:type="paragraph" w:customStyle="1" w:styleId="StyleJustifiedBefore6ptAfter6pt">
    <w:name w:val="Style Justified Before:  6 pt After:  6 pt"/>
    <w:basedOn w:val="Normal"/>
    <w:rsid w:val="002D6E55"/>
    <w:pPr>
      <w:widowControl/>
      <w:spacing w:before="120" w:after="120"/>
      <w:ind w:left="1037" w:firstLine="720"/>
      <w:jc w:val="both"/>
    </w:pPr>
    <w:rPr>
      <w:rFonts w:ascii="Times New Roman" w:hAnsi="Times New Roman" w:cs="Times New Roman"/>
      <w:color w:val="auto"/>
      <w:lang w:val="en-US" w:eastAsia="en-US"/>
    </w:rPr>
  </w:style>
  <w:style w:type="paragraph" w:customStyle="1" w:styleId="StyleHeading4Italic">
    <w:name w:val="Style Heading 4 + Italic"/>
    <w:basedOn w:val="Heading4"/>
    <w:autoRedefine/>
    <w:rsid w:val="002D6E55"/>
    <w:pPr>
      <w:keepNext w:val="0"/>
      <w:tabs>
        <w:tab w:val="left" w:pos="900"/>
      </w:tabs>
      <w:spacing w:line="360" w:lineRule="auto"/>
      <w:ind w:firstLine="709"/>
      <w:outlineLvl w:val="9"/>
    </w:pPr>
    <w:rPr>
      <w:bCs w:val="0"/>
      <w:i w:val="0"/>
      <w:spacing w:val="4"/>
      <w:lang w:val="vi-VN"/>
    </w:rPr>
  </w:style>
  <w:style w:type="paragraph" w:customStyle="1" w:styleId="xl32">
    <w:name w:val="xl32"/>
    <w:basedOn w:val="Normal"/>
    <w:rsid w:val="002D6E55"/>
    <w:pPr>
      <w:widowControl/>
      <w:spacing w:before="100" w:beforeAutospacing="1" w:after="100" w:afterAutospacing="1"/>
      <w:ind w:left="1037" w:hanging="357"/>
      <w:jc w:val="center"/>
    </w:pPr>
    <w:rPr>
      <w:rFonts w:ascii="Times New Roman" w:hAnsi="Times New Roman" w:cs="Times New Roman"/>
      <w:color w:val="auto"/>
      <w:lang w:val="en-US" w:eastAsia="en-US"/>
    </w:rPr>
  </w:style>
  <w:style w:type="paragraph" w:styleId="HTMLPreformatted">
    <w:name w:val="HTML Preformatted"/>
    <w:basedOn w:val="Normal"/>
    <w:link w:val="HTMLPreformattedChar"/>
    <w:uiPriority w:val="99"/>
    <w:rsid w:val="002D6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7" w:hanging="357"/>
    </w:pPr>
    <w:rPr>
      <w:rFonts w:cs="Times New Roman"/>
      <w:color w:val="auto"/>
      <w:sz w:val="20"/>
      <w:szCs w:val="20"/>
      <w:lang w:val="x-none" w:eastAsia="x-none"/>
    </w:rPr>
  </w:style>
  <w:style w:type="character" w:customStyle="1" w:styleId="HTMLPreformattedChar">
    <w:name w:val="HTML Preformatted Char"/>
    <w:basedOn w:val="DefaultParagraphFont"/>
    <w:link w:val="HTMLPreformatted"/>
    <w:uiPriority w:val="99"/>
    <w:rsid w:val="002D6E55"/>
    <w:rPr>
      <w:rFonts w:ascii="Courier New" w:eastAsia="Times New Roman" w:hAnsi="Courier New" w:cs="Times New Roman"/>
      <w:sz w:val="20"/>
      <w:szCs w:val="20"/>
      <w:lang w:val="x-none" w:eastAsia="x-none"/>
    </w:rPr>
  </w:style>
  <w:style w:type="paragraph" w:customStyle="1" w:styleId="y1">
    <w:name w:val="y1"/>
    <w:basedOn w:val="Normal"/>
    <w:rsid w:val="002D6E55"/>
    <w:pPr>
      <w:widowControl/>
      <w:spacing w:before="100" w:beforeAutospacing="1" w:after="100" w:afterAutospacing="1"/>
      <w:ind w:left="1037" w:hanging="357"/>
    </w:pPr>
    <w:rPr>
      <w:rFonts w:ascii="Times New Roman" w:hAnsi="Times New Roman" w:cs="Times New Roman"/>
      <w:color w:val="auto"/>
      <w:lang w:val="en-US" w:eastAsia="en-US"/>
    </w:rPr>
  </w:style>
  <w:style w:type="paragraph" w:customStyle="1" w:styleId="StyleHeading114ptNotBoldJustified">
    <w:name w:val="Style Heading 1 + 14 pt Not Bold Justified"/>
    <w:basedOn w:val="Heading1"/>
    <w:autoRedefine/>
    <w:rsid w:val="002D6E55"/>
    <w:pPr>
      <w:keepNext w:val="0"/>
      <w:keepLines w:val="0"/>
      <w:spacing w:before="120" w:after="60" w:line="400" w:lineRule="exact"/>
      <w:ind w:right="-315"/>
      <w:jc w:val="center"/>
    </w:pPr>
    <w:rPr>
      <w:rFonts w:ascii="Times New Roman" w:eastAsia="Times New Roman" w:hAnsi="Times New Roman" w:cs="Times New Roman"/>
      <w:color w:val="auto"/>
      <w:spacing w:val="-4"/>
      <w:lang w:val="it-IT" w:eastAsia="x-none"/>
    </w:rPr>
  </w:style>
  <w:style w:type="paragraph" w:customStyle="1" w:styleId="StyleHeading114ptNotBoldJustified1">
    <w:name w:val="Style Heading 1 + 14 pt Not Bold Justified1"/>
    <w:basedOn w:val="Heading1"/>
    <w:autoRedefine/>
    <w:rsid w:val="002D6E55"/>
    <w:pPr>
      <w:keepNext w:val="0"/>
      <w:keepLines w:val="0"/>
      <w:spacing w:before="120" w:after="60" w:line="400" w:lineRule="exact"/>
      <w:ind w:right="-315"/>
      <w:jc w:val="center"/>
    </w:pPr>
    <w:rPr>
      <w:rFonts w:ascii="Times New Roman" w:eastAsia="Times New Roman" w:hAnsi="Times New Roman" w:cs="Times New Roman"/>
      <w:color w:val="auto"/>
      <w:spacing w:val="-4"/>
      <w:lang w:val="it-IT" w:eastAsia="x-none"/>
    </w:rPr>
  </w:style>
  <w:style w:type="paragraph" w:customStyle="1" w:styleId="StyleHeading114ptJustified">
    <w:name w:val="Style Heading 1 + 14 pt Justified"/>
    <w:basedOn w:val="Heading1"/>
    <w:autoRedefine/>
    <w:rsid w:val="002D6E55"/>
    <w:pPr>
      <w:keepNext w:val="0"/>
      <w:keepLines w:val="0"/>
      <w:spacing w:before="120" w:after="60" w:line="400" w:lineRule="exact"/>
      <w:ind w:right="-315"/>
      <w:jc w:val="center"/>
    </w:pPr>
    <w:rPr>
      <w:rFonts w:ascii="Times New Roman" w:eastAsia="Times New Roman" w:hAnsi="Times New Roman" w:cs="Times New Roman"/>
      <w:color w:val="auto"/>
      <w:spacing w:val="-4"/>
      <w:lang w:val="it-IT" w:eastAsia="x-none"/>
    </w:rPr>
  </w:style>
  <w:style w:type="paragraph" w:customStyle="1" w:styleId="StyleHeading1JustifiedLeft0cmHanging127cmBefore">
    <w:name w:val="Style Heading 1 + Justified Left:  0 cm Hanging:  127 cm Before"/>
    <w:basedOn w:val="Heading1"/>
    <w:autoRedefine/>
    <w:rsid w:val="002D6E55"/>
    <w:pPr>
      <w:keepNext w:val="0"/>
      <w:keepLines w:val="0"/>
      <w:spacing w:before="120" w:after="120" w:line="400" w:lineRule="exact"/>
      <w:ind w:left="-218" w:right="-259"/>
      <w:jc w:val="both"/>
    </w:pPr>
    <w:rPr>
      <w:rFonts w:ascii="Times New Roman" w:eastAsia="Times New Roman" w:hAnsi="Times New Roman" w:cs="Times New Roman"/>
      <w:caps/>
      <w:color w:val="auto"/>
      <w:spacing w:val="-4"/>
      <w:kern w:val="28"/>
      <w:lang w:val="en-GB" w:eastAsia="x-none"/>
    </w:rPr>
  </w:style>
  <w:style w:type="paragraph" w:customStyle="1" w:styleId="Normaljustified">
    <w:name w:val="Normal +justified"/>
    <w:basedOn w:val="Normal"/>
    <w:rsid w:val="002D6E55"/>
    <w:pPr>
      <w:widowControl/>
      <w:ind w:left="1037" w:hanging="357"/>
    </w:pPr>
    <w:rPr>
      <w:rFonts w:ascii="Tahoma" w:hAnsi="Tahoma" w:cs="Tahoma"/>
      <w:color w:val="auto"/>
      <w:lang w:val="en-US" w:eastAsia="en-US"/>
    </w:rPr>
  </w:style>
  <w:style w:type="paragraph" w:customStyle="1" w:styleId="Normal1">
    <w:name w:val="Normal1"/>
    <w:basedOn w:val="Normal"/>
    <w:rsid w:val="002D6E55"/>
    <w:pPr>
      <w:widowControl/>
      <w:spacing w:before="100" w:beforeAutospacing="1" w:after="100" w:afterAutospacing="1"/>
      <w:ind w:left="1037" w:hanging="357"/>
    </w:pPr>
    <w:rPr>
      <w:rFonts w:ascii="Times New Roman" w:hAnsi="Times New Roman" w:cs="Times New Roman"/>
      <w:color w:val="auto"/>
      <w:lang w:val="en-US" w:eastAsia="en-US"/>
    </w:rPr>
  </w:style>
  <w:style w:type="paragraph" w:customStyle="1" w:styleId="n-chuongten">
    <w:name w:val="n-chuongten"/>
    <w:basedOn w:val="Normal"/>
    <w:rsid w:val="002D6E55"/>
    <w:pPr>
      <w:widowControl/>
      <w:autoSpaceDE w:val="0"/>
      <w:autoSpaceDN w:val="0"/>
      <w:spacing w:after="240"/>
      <w:ind w:left="1037" w:hanging="357"/>
      <w:jc w:val="center"/>
    </w:pPr>
    <w:rPr>
      <w:rFonts w:ascii=".VnTimeH" w:hAnsi=".VnTimeH" w:cs=".VnTimeH"/>
      <w:b/>
      <w:bCs/>
      <w:color w:val="auto"/>
      <w:sz w:val="26"/>
      <w:szCs w:val="26"/>
      <w:lang w:val="en-US" w:eastAsia="en-US"/>
    </w:rPr>
  </w:style>
  <w:style w:type="paragraph" w:customStyle="1" w:styleId="StyleHeading1Arial18ptCentered">
    <w:name w:val="Style Heading 1 + Arial 18 pt Centered"/>
    <w:basedOn w:val="Heading1"/>
    <w:autoRedefine/>
    <w:rsid w:val="002D6E55"/>
    <w:pPr>
      <w:keepNext w:val="0"/>
      <w:keepLines w:val="0"/>
      <w:spacing w:before="120" w:after="480" w:line="400" w:lineRule="exact"/>
      <w:ind w:left="-218" w:right="-259"/>
      <w:jc w:val="center"/>
    </w:pPr>
    <w:rPr>
      <w:rFonts w:ascii="Arial" w:eastAsia="Times New Roman" w:hAnsi="Arial" w:cs="Arial"/>
      <w:caps/>
      <w:color w:val="auto"/>
      <w:spacing w:val="-4"/>
      <w:sz w:val="36"/>
      <w:szCs w:val="36"/>
      <w:lang w:val="it-IT" w:eastAsia="x-none"/>
    </w:rPr>
  </w:style>
  <w:style w:type="paragraph" w:customStyle="1" w:styleId="StyleHeading2TimesNewRomanNotItalicJustified">
    <w:name w:val="Style Heading 2 + Times New Roman Not Italic Justified"/>
    <w:basedOn w:val="Heading2"/>
    <w:autoRedefine/>
    <w:rsid w:val="002D6E55"/>
    <w:pPr>
      <w:keepNext w:val="0"/>
      <w:keepLines w:val="0"/>
      <w:autoSpaceDE w:val="0"/>
      <w:autoSpaceDN w:val="0"/>
      <w:spacing w:before="120" w:line="360" w:lineRule="exact"/>
      <w:ind w:left="1037" w:firstLine="720"/>
      <w:jc w:val="both"/>
    </w:pPr>
    <w:rPr>
      <w:rFonts w:ascii="Times New Roman" w:eastAsia="Times New Roman" w:hAnsi="Times New Roman" w:cs="Times New Roman"/>
      <w:color w:val="auto"/>
      <w:sz w:val="24"/>
      <w:szCs w:val="24"/>
      <w:lang w:val="x-none" w:eastAsia="x-none"/>
    </w:rPr>
  </w:style>
  <w:style w:type="paragraph" w:customStyle="1" w:styleId="xl49">
    <w:name w:val="xl49"/>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Arial" w:hAnsi="Arial" w:cs="Arial"/>
      <w:b/>
      <w:bCs/>
      <w:color w:val="auto"/>
      <w:lang w:val="en-US" w:eastAsia="en-US"/>
    </w:rPr>
  </w:style>
  <w:style w:type="paragraph" w:customStyle="1" w:styleId="xl50">
    <w:name w:val="xl50"/>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Arial" w:hAnsi="Arial" w:cs="Arial"/>
      <w:color w:val="auto"/>
      <w:lang w:val="en-US" w:eastAsia="en-US"/>
    </w:rPr>
  </w:style>
  <w:style w:type="paragraph" w:customStyle="1" w:styleId="xl51">
    <w:name w:val="xl51"/>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center"/>
    </w:pPr>
    <w:rPr>
      <w:rFonts w:ascii="Arial" w:hAnsi="Arial" w:cs="Arial"/>
      <w:b/>
      <w:bCs/>
      <w:color w:val="auto"/>
      <w:lang w:val="en-US" w:eastAsia="en-US"/>
    </w:rPr>
  </w:style>
  <w:style w:type="paragraph" w:customStyle="1" w:styleId="xl52">
    <w:name w:val="xl52"/>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Arial Unicode MS" w:eastAsia="Arial Unicode MS" w:hAnsi="Times New Roman" w:cs="Arial Unicode MS"/>
      <w:color w:val="auto"/>
      <w:lang w:val="en-US" w:eastAsia="en-US"/>
    </w:rPr>
  </w:style>
  <w:style w:type="paragraph" w:customStyle="1" w:styleId="xl53">
    <w:name w:val="xl53"/>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right"/>
    </w:pPr>
    <w:rPr>
      <w:rFonts w:ascii="Arial" w:hAnsi="Arial" w:cs="Arial"/>
      <w:color w:val="auto"/>
      <w:lang w:val="en-US" w:eastAsia="en-US"/>
    </w:rPr>
  </w:style>
  <w:style w:type="paragraph" w:customStyle="1" w:styleId="xl54">
    <w:name w:val="xl54"/>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center"/>
    </w:pPr>
    <w:rPr>
      <w:rFonts w:ascii="Arial" w:hAnsi="Arial" w:cs="Arial"/>
      <w:b/>
      <w:bCs/>
      <w:color w:val="auto"/>
      <w:lang w:val="en-US" w:eastAsia="en-US"/>
    </w:rPr>
  </w:style>
  <w:style w:type="paragraph" w:customStyle="1" w:styleId="xl55">
    <w:name w:val="xl55"/>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right"/>
    </w:pPr>
    <w:rPr>
      <w:rFonts w:ascii="Arial" w:hAnsi="Arial" w:cs="Arial"/>
      <w:color w:val="auto"/>
      <w:lang w:val="en-US" w:eastAsia="en-US"/>
    </w:rPr>
  </w:style>
  <w:style w:type="paragraph" w:customStyle="1" w:styleId="xl56">
    <w:name w:val="xl56"/>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right"/>
    </w:pPr>
    <w:rPr>
      <w:rFonts w:ascii="Arial" w:hAnsi="Arial" w:cs="Arial"/>
      <w:color w:val="auto"/>
      <w:lang w:val="en-US" w:eastAsia="en-US"/>
    </w:rPr>
  </w:style>
  <w:style w:type="paragraph" w:customStyle="1" w:styleId="xl57">
    <w:name w:val="xl57"/>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right"/>
    </w:pPr>
    <w:rPr>
      <w:rFonts w:ascii="Arial" w:hAnsi="Arial" w:cs="Arial"/>
      <w:color w:val="auto"/>
      <w:lang w:val="en-US" w:eastAsia="en-US"/>
    </w:rPr>
  </w:style>
  <w:style w:type="paragraph" w:customStyle="1" w:styleId="xl58">
    <w:name w:val="xl58"/>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Arial" w:hAnsi="Arial" w:cs="Arial"/>
      <w:color w:val="auto"/>
      <w:lang w:val="en-US" w:eastAsia="en-US"/>
    </w:rPr>
  </w:style>
  <w:style w:type="paragraph" w:customStyle="1" w:styleId="xl59">
    <w:name w:val="xl59"/>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Arial" w:hAnsi="Arial" w:cs="Arial"/>
      <w:color w:val="auto"/>
      <w:lang w:val="en-US" w:eastAsia="en-US"/>
    </w:rPr>
  </w:style>
  <w:style w:type="paragraph" w:customStyle="1" w:styleId="xl60">
    <w:name w:val="xl60"/>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Arial" w:hAnsi="Arial" w:cs="Arial"/>
      <w:color w:val="auto"/>
      <w:lang w:val="en-US" w:eastAsia="en-US"/>
    </w:rPr>
  </w:style>
  <w:style w:type="paragraph" w:customStyle="1" w:styleId="StyleTimesNewRomanJustifiedBefore6ptAfter6pt">
    <w:name w:val="Style Times New Roman Justified Before:  6 pt After:  6 pt"/>
    <w:basedOn w:val="Normal"/>
    <w:rsid w:val="002D6E55"/>
    <w:pPr>
      <w:widowControl/>
      <w:spacing w:before="120" w:after="120"/>
      <w:ind w:left="1037" w:firstLine="720"/>
      <w:jc w:val="both"/>
    </w:pPr>
    <w:rPr>
      <w:rFonts w:ascii="Times New Roman" w:hAnsi="Times New Roman" w:cs="Times New Roman"/>
      <w:color w:val="auto"/>
      <w:sz w:val="26"/>
      <w:szCs w:val="26"/>
      <w:lang w:val="en-US" w:eastAsia="en-US"/>
    </w:rPr>
  </w:style>
  <w:style w:type="character" w:customStyle="1" w:styleId="CharChar">
    <w:name w:val="Char Char"/>
    <w:rsid w:val="002D6E55"/>
    <w:rPr>
      <w:b/>
      <w:sz w:val="28"/>
      <w:lang w:val="vi-VN" w:eastAsia="en-US"/>
    </w:rPr>
  </w:style>
  <w:style w:type="paragraph" w:customStyle="1" w:styleId="N">
    <w:name w:val="N"/>
    <w:basedOn w:val="Heading1"/>
    <w:rsid w:val="002D6E55"/>
    <w:pPr>
      <w:keepNext w:val="0"/>
      <w:keepLines w:val="0"/>
      <w:spacing w:before="120" w:after="60" w:line="400" w:lineRule="exact"/>
      <w:ind w:right="-159" w:firstLine="720"/>
    </w:pPr>
    <w:rPr>
      <w:rFonts w:ascii="Times New Roman" w:eastAsia="Times New Roman" w:hAnsi="Times New Roman" w:cs="Times New Roman"/>
      <w:color w:val="auto"/>
      <w:spacing w:val="-8"/>
      <w:lang w:val="it-IT" w:eastAsia="x-none"/>
    </w:rPr>
  </w:style>
  <w:style w:type="paragraph" w:customStyle="1" w:styleId="xl27">
    <w:name w:val="xl27"/>
    <w:basedOn w:val="Normal"/>
    <w:rsid w:val="002D6E55"/>
    <w:pPr>
      <w:widowControl/>
      <w:pBdr>
        <w:left w:val="single" w:sz="4" w:space="0" w:color="auto"/>
        <w:bottom w:val="single" w:sz="4" w:space="0" w:color="auto"/>
        <w:right w:val="single" w:sz="4" w:space="0" w:color="auto"/>
      </w:pBdr>
      <w:spacing w:before="100" w:beforeAutospacing="1" w:after="100" w:afterAutospacing="1"/>
      <w:ind w:left="1037" w:hanging="357"/>
      <w:textAlignment w:val="top"/>
    </w:pPr>
    <w:rPr>
      <w:rFonts w:ascii="Arial" w:hAnsi="Arial" w:cs="Arial"/>
      <w:b/>
      <w:bCs/>
      <w:color w:val="auto"/>
      <w:sz w:val="18"/>
      <w:szCs w:val="18"/>
      <w:lang w:val="en-US" w:eastAsia="en-US"/>
    </w:rPr>
  </w:style>
  <w:style w:type="paragraph" w:customStyle="1" w:styleId="xl24">
    <w:name w:val="xl24"/>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Arial" w:hAnsi="Arial" w:cs="Arial"/>
      <w:color w:val="auto"/>
      <w:sz w:val="18"/>
      <w:szCs w:val="18"/>
      <w:lang w:val="en-US" w:eastAsia="en-US"/>
    </w:rPr>
  </w:style>
  <w:style w:type="paragraph" w:customStyle="1" w:styleId="xl25">
    <w:name w:val="xl25"/>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Arial" w:hAnsi="Arial" w:cs="Arial"/>
      <w:color w:val="auto"/>
      <w:sz w:val="18"/>
      <w:szCs w:val="18"/>
      <w:lang w:val="en-US" w:eastAsia="en-US"/>
    </w:rPr>
  </w:style>
  <w:style w:type="paragraph" w:customStyle="1" w:styleId="xl26">
    <w:name w:val="xl26"/>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center"/>
    </w:pPr>
    <w:rPr>
      <w:rFonts w:ascii="Arial" w:hAnsi="Arial" w:cs="Arial"/>
      <w:color w:val="auto"/>
      <w:sz w:val="18"/>
      <w:szCs w:val="18"/>
      <w:lang w:val="en-US" w:eastAsia="en-US"/>
    </w:rPr>
  </w:style>
  <w:style w:type="paragraph" w:customStyle="1" w:styleId="xl28">
    <w:name w:val="xl28"/>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Arial" w:hAnsi="Arial" w:cs="Arial"/>
      <w:b/>
      <w:bCs/>
      <w:color w:val="auto"/>
      <w:sz w:val="18"/>
      <w:szCs w:val="18"/>
      <w:lang w:val="en-US" w:eastAsia="en-US"/>
    </w:rPr>
  </w:style>
  <w:style w:type="paragraph" w:customStyle="1" w:styleId="xl33">
    <w:name w:val="xl33"/>
    <w:basedOn w:val="Normal"/>
    <w:rsid w:val="002D6E55"/>
    <w:pPr>
      <w:widowControl/>
      <w:pBdr>
        <w:top w:val="single" w:sz="4" w:space="0" w:color="auto"/>
        <w:left w:val="single" w:sz="4" w:space="11" w:color="auto"/>
        <w:bottom w:val="single" w:sz="4" w:space="0" w:color="auto"/>
      </w:pBdr>
      <w:spacing w:before="100" w:beforeAutospacing="1" w:after="100" w:afterAutospacing="1"/>
      <w:ind w:left="1037" w:firstLineChars="100" w:firstLine="100"/>
      <w:textAlignment w:val="top"/>
    </w:pPr>
    <w:rPr>
      <w:rFonts w:ascii="Arial" w:hAnsi="Arial" w:cs="Arial"/>
      <w:color w:val="auto"/>
      <w:sz w:val="18"/>
      <w:szCs w:val="18"/>
      <w:lang w:val="en-US" w:eastAsia="en-US"/>
    </w:rPr>
  </w:style>
  <w:style w:type="paragraph" w:customStyle="1" w:styleId="xl34">
    <w:name w:val="xl34"/>
    <w:basedOn w:val="Normal"/>
    <w:rsid w:val="002D6E55"/>
    <w:pPr>
      <w:widowControl/>
      <w:pBdr>
        <w:top w:val="single" w:sz="4" w:space="0" w:color="auto"/>
        <w:left w:val="single" w:sz="4" w:space="0" w:color="auto"/>
        <w:bottom w:val="single" w:sz="4" w:space="0" w:color="auto"/>
      </w:pBdr>
      <w:spacing w:before="100" w:beforeAutospacing="1" w:after="100" w:afterAutospacing="1"/>
      <w:ind w:left="1037" w:hanging="357"/>
      <w:textAlignment w:val="top"/>
    </w:pPr>
    <w:rPr>
      <w:rFonts w:ascii="Arial" w:hAnsi="Arial" w:cs="Arial"/>
      <w:b/>
      <w:bCs/>
      <w:color w:val="auto"/>
      <w:sz w:val="18"/>
      <w:szCs w:val="18"/>
      <w:lang w:val="en-US" w:eastAsia="en-US"/>
    </w:rPr>
  </w:style>
  <w:style w:type="paragraph" w:customStyle="1" w:styleId="xl35">
    <w:name w:val="xl35"/>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textAlignment w:val="top"/>
    </w:pPr>
    <w:rPr>
      <w:rFonts w:ascii="Arial" w:hAnsi="Arial" w:cs="Arial"/>
      <w:b/>
      <w:bCs/>
      <w:color w:val="auto"/>
      <w:sz w:val="18"/>
      <w:szCs w:val="18"/>
      <w:lang w:val="en-US" w:eastAsia="en-US"/>
    </w:rPr>
  </w:style>
  <w:style w:type="paragraph" w:customStyle="1" w:styleId="xl36">
    <w:name w:val="xl36"/>
    <w:basedOn w:val="Normal"/>
    <w:rsid w:val="002D6E55"/>
    <w:pPr>
      <w:widowControl/>
      <w:spacing w:before="100" w:beforeAutospacing="1" w:after="100" w:afterAutospacing="1"/>
      <w:ind w:left="1037" w:hanging="357"/>
    </w:pPr>
    <w:rPr>
      <w:rFonts w:ascii="Arial" w:hAnsi="Arial" w:cs="Arial"/>
      <w:b/>
      <w:bCs/>
      <w:color w:val="auto"/>
      <w:sz w:val="18"/>
      <w:szCs w:val="18"/>
      <w:lang w:val="en-US" w:eastAsia="en-US"/>
    </w:rPr>
  </w:style>
  <w:style w:type="paragraph" w:customStyle="1" w:styleId="xl37">
    <w:name w:val="xl37"/>
    <w:basedOn w:val="Normal"/>
    <w:rsid w:val="002D6E55"/>
    <w:pPr>
      <w:widowControl/>
      <w:pBdr>
        <w:top w:val="single" w:sz="4" w:space="0" w:color="auto"/>
        <w:left w:val="single" w:sz="4" w:space="0" w:color="auto"/>
        <w:bottom w:val="single" w:sz="4" w:space="0" w:color="auto"/>
      </w:pBdr>
      <w:spacing w:before="100" w:beforeAutospacing="1" w:after="100" w:afterAutospacing="1"/>
      <w:ind w:left="1037" w:hanging="357"/>
      <w:textAlignment w:val="top"/>
    </w:pPr>
    <w:rPr>
      <w:rFonts w:ascii="Arial" w:hAnsi="Arial" w:cs="Arial"/>
      <w:color w:val="auto"/>
      <w:sz w:val="18"/>
      <w:szCs w:val="18"/>
      <w:lang w:val="en-US" w:eastAsia="en-US"/>
    </w:rPr>
  </w:style>
  <w:style w:type="paragraph" w:customStyle="1" w:styleId="xl38">
    <w:name w:val="xl38"/>
    <w:basedOn w:val="Normal"/>
    <w:rsid w:val="002D6E55"/>
    <w:pPr>
      <w:widowControl/>
      <w:pBdr>
        <w:top w:val="single" w:sz="4" w:space="0" w:color="auto"/>
        <w:left w:val="single" w:sz="4" w:space="0" w:color="auto"/>
        <w:right w:val="single" w:sz="4" w:space="0" w:color="auto"/>
      </w:pBdr>
      <w:spacing w:before="100" w:beforeAutospacing="1" w:after="100" w:afterAutospacing="1"/>
      <w:ind w:left="1037" w:hanging="357"/>
    </w:pPr>
    <w:rPr>
      <w:rFonts w:ascii="Arial" w:hAnsi="Arial" w:cs="Arial"/>
      <w:b/>
      <w:bCs/>
      <w:color w:val="auto"/>
      <w:sz w:val="18"/>
      <w:szCs w:val="18"/>
      <w:lang w:val="en-US" w:eastAsia="en-US"/>
    </w:rPr>
  </w:style>
  <w:style w:type="paragraph" w:customStyle="1" w:styleId="xl39">
    <w:name w:val="xl39"/>
    <w:basedOn w:val="Normal"/>
    <w:rsid w:val="002D6E55"/>
    <w:pPr>
      <w:widowControl/>
      <w:pBdr>
        <w:top w:val="single" w:sz="4" w:space="0" w:color="auto"/>
        <w:left w:val="single" w:sz="4" w:space="0" w:color="auto"/>
        <w:bottom w:val="single" w:sz="4" w:space="0" w:color="auto"/>
      </w:pBdr>
      <w:spacing w:before="100" w:beforeAutospacing="1" w:after="100" w:afterAutospacing="1"/>
      <w:ind w:left="1037" w:hanging="357"/>
      <w:textAlignment w:val="top"/>
    </w:pPr>
    <w:rPr>
      <w:rFonts w:ascii="Arial" w:hAnsi="Arial" w:cs="Arial"/>
      <w:color w:val="auto"/>
      <w:sz w:val="18"/>
      <w:szCs w:val="18"/>
      <w:lang w:val="en-US" w:eastAsia="en-US"/>
    </w:rPr>
  </w:style>
  <w:style w:type="paragraph" w:customStyle="1" w:styleId="StyleHeading4NotBoldNotItalic">
    <w:name w:val="Style Heading 4 + Not Bold Not Italic"/>
    <w:basedOn w:val="Heading4"/>
    <w:rsid w:val="002D6E55"/>
    <w:pPr>
      <w:spacing w:line="360" w:lineRule="auto"/>
      <w:ind w:firstLine="709"/>
    </w:pPr>
    <w:rPr>
      <w:b/>
      <w:i w:val="0"/>
      <w:spacing w:val="4"/>
      <w:lang w:val="vi-VN"/>
    </w:rPr>
  </w:style>
  <w:style w:type="paragraph" w:customStyle="1" w:styleId="Style1">
    <w:name w:val="Style1"/>
    <w:basedOn w:val="TOC1"/>
    <w:autoRedefine/>
    <w:rsid w:val="002D6E55"/>
    <w:pPr>
      <w:widowControl/>
      <w:tabs>
        <w:tab w:val="clear" w:pos="8942"/>
        <w:tab w:val="right" w:leader="dot" w:pos="9113"/>
        <w:tab w:val="right" w:leader="dot" w:pos="9214"/>
        <w:tab w:val="right" w:leader="dot" w:pos="9361"/>
      </w:tabs>
      <w:spacing w:before="120" w:after="60" w:line="340" w:lineRule="exact"/>
      <w:ind w:right="-11"/>
      <w:jc w:val="both"/>
    </w:pPr>
    <w:rPr>
      <w:rFonts w:ascii="Arial" w:hAnsi="Arial" w:cs="Arial"/>
      <w:b w:val="0"/>
      <w:color w:val="auto"/>
      <w:lang w:val="en-US" w:eastAsia="en-US"/>
    </w:rPr>
  </w:style>
  <w:style w:type="character" w:customStyle="1" w:styleId="CharChar2">
    <w:name w:val="Char Char2"/>
    <w:rsid w:val="002D6E55"/>
    <w:rPr>
      <w:rFonts w:ascii="Tahoma" w:hAnsi="Tahoma"/>
      <w:sz w:val="16"/>
    </w:rPr>
  </w:style>
  <w:style w:type="character" w:customStyle="1" w:styleId="CharCharChar1">
    <w:name w:val="Char Char Char1"/>
    <w:locked/>
    <w:rsid w:val="002D6E55"/>
    <w:rPr>
      <w:b/>
      <w:caps/>
      <w:sz w:val="28"/>
      <w:lang w:val="vi-VN" w:eastAsia="en-US"/>
    </w:rPr>
  </w:style>
  <w:style w:type="character" w:customStyle="1" w:styleId="CharChar26">
    <w:name w:val="Char Char26"/>
    <w:rsid w:val="002D6E55"/>
    <w:rPr>
      <w:b/>
      <w:sz w:val="28"/>
      <w:lang w:val="vi-VN" w:eastAsia="en-US"/>
    </w:rPr>
  </w:style>
  <w:style w:type="character" w:customStyle="1" w:styleId="CharChar31">
    <w:name w:val="Char Char31"/>
    <w:locked/>
    <w:rsid w:val="002D6E55"/>
    <w:rPr>
      <w:b/>
      <w:i/>
      <w:sz w:val="28"/>
      <w:lang w:val="vi-VN" w:eastAsia="en-US"/>
    </w:rPr>
  </w:style>
  <w:style w:type="character" w:customStyle="1" w:styleId="CharChar25">
    <w:name w:val="Char Char25"/>
    <w:locked/>
    <w:rsid w:val="002D6E55"/>
    <w:rPr>
      <w:rFonts w:ascii="Tahoma" w:hAnsi="Tahoma"/>
      <w:sz w:val="16"/>
      <w:lang w:val="en-US" w:eastAsia="en-US"/>
    </w:rPr>
  </w:style>
  <w:style w:type="paragraph" w:customStyle="1" w:styleId="Heading3TimesNewRoman">
    <w:name w:val="Heading 3 + Times New Roman"/>
    <w:aliases w:val="14 pt,Justified,First line:  1,27 cm,Before:"/>
    <w:basedOn w:val="Heading2"/>
    <w:rsid w:val="002D6E55"/>
    <w:pPr>
      <w:keepNext w:val="0"/>
      <w:keepLines w:val="0"/>
      <w:autoSpaceDE w:val="0"/>
      <w:autoSpaceDN w:val="0"/>
      <w:spacing w:before="60" w:after="60" w:line="360" w:lineRule="exact"/>
      <w:ind w:left="1037" w:firstLine="720"/>
      <w:jc w:val="both"/>
    </w:pPr>
    <w:rPr>
      <w:rFonts w:ascii="Times New Roman" w:eastAsia="Times New Roman" w:hAnsi="Times New Roman" w:cs="Times New Roman"/>
      <w:color w:val="auto"/>
      <w:sz w:val="24"/>
      <w:szCs w:val="24"/>
      <w:lang w:val="x-none" w:eastAsia="x-none"/>
    </w:rPr>
  </w:style>
  <w:style w:type="paragraph" w:styleId="BlockText">
    <w:name w:val="Block Text"/>
    <w:basedOn w:val="Normal"/>
    <w:uiPriority w:val="99"/>
    <w:rsid w:val="002D6E55"/>
    <w:pPr>
      <w:ind w:left="-57" w:right="-57" w:hanging="357"/>
      <w:jc w:val="center"/>
    </w:pPr>
    <w:rPr>
      <w:rFonts w:ascii="Times New Roman" w:hAnsi="Times New Roman" w:cs="Times New Roman"/>
      <w:color w:val="auto"/>
      <w:spacing w:val="-8"/>
      <w:sz w:val="22"/>
      <w:szCs w:val="22"/>
      <w:lang w:val="en-US" w:eastAsia="en-US"/>
    </w:rPr>
  </w:style>
  <w:style w:type="paragraph" w:customStyle="1" w:styleId="Normald">
    <w:name w:val="Normald"/>
    <w:basedOn w:val="Normal"/>
    <w:rsid w:val="002D6E55"/>
    <w:pPr>
      <w:widowControl/>
      <w:spacing w:before="120" w:line="360" w:lineRule="atLeast"/>
      <w:ind w:left="1037" w:hanging="357"/>
      <w:jc w:val="both"/>
    </w:pPr>
    <w:rPr>
      <w:rFonts w:ascii=".VnTime" w:hAnsi=".VnTime" w:cs=".VnTime"/>
      <w:color w:val="auto"/>
      <w:sz w:val="28"/>
      <w:szCs w:val="28"/>
      <w:lang w:val="en-US" w:eastAsia="en-US"/>
    </w:rPr>
  </w:style>
  <w:style w:type="character" w:customStyle="1" w:styleId="NormaldChar">
    <w:name w:val="Normald Char"/>
    <w:rsid w:val="002D6E55"/>
    <w:rPr>
      <w:rFonts w:ascii=".VnTime" w:hAnsi=".VnTime"/>
      <w:sz w:val="28"/>
      <w:lang w:val="en-US" w:eastAsia="en-US"/>
    </w:rPr>
  </w:style>
  <w:style w:type="paragraph" w:customStyle="1" w:styleId="StyleRightFirstline127cmBefore6ptLinespacingMu">
    <w:name w:val="Style Right First line:  127 cm Before:  6 pt Line spacing:  Mu"/>
    <w:aliases w:val="1"/>
    <w:basedOn w:val="Normal"/>
    <w:link w:val="1Char1"/>
    <w:autoRedefine/>
    <w:rsid w:val="002D6E55"/>
    <w:pPr>
      <w:spacing w:before="80" w:line="340" w:lineRule="exact"/>
      <w:ind w:left="1037" w:firstLine="720"/>
      <w:jc w:val="both"/>
    </w:pPr>
    <w:rPr>
      <w:rFonts w:ascii="Times New Roman" w:hAnsi="Times New Roman" w:cs="Times New Roman"/>
      <w:color w:val="auto"/>
      <w:spacing w:val="-10"/>
      <w:sz w:val="28"/>
      <w:szCs w:val="28"/>
      <w:lang w:val="en-AU" w:eastAsia="en-US"/>
    </w:rPr>
  </w:style>
  <w:style w:type="character" w:customStyle="1" w:styleId="CharCharCharCharChar">
    <w:name w:val="Char Char Char Char Char"/>
    <w:rsid w:val="002D6E55"/>
    <w:rPr>
      <w:sz w:val="24"/>
      <w:lang w:val="en-US" w:eastAsia="en-US"/>
    </w:rPr>
  </w:style>
  <w:style w:type="paragraph" w:customStyle="1" w:styleId="4">
    <w:name w:val="4"/>
    <w:basedOn w:val="Heading3"/>
    <w:rsid w:val="002D6E55"/>
    <w:pPr>
      <w:keepLines w:val="0"/>
      <w:widowControl/>
      <w:spacing w:before="240" w:after="60" w:line="400" w:lineRule="exact"/>
      <w:ind w:left="340" w:firstLine="828"/>
      <w:jc w:val="both"/>
    </w:pPr>
    <w:rPr>
      <w:rFonts w:ascii="Times New Roman Bold" w:eastAsia="PMingLiU" w:hAnsi="Times New Roman Bold" w:cs="Times New Roman Bold"/>
      <w:b w:val="0"/>
      <w:bCs w:val="0"/>
      <w:i/>
      <w:iCs/>
      <w:color w:val="000000"/>
      <w:spacing w:val="-4"/>
      <w:sz w:val="28"/>
      <w:szCs w:val="28"/>
      <w:lang w:val="x-none" w:eastAsia="x-none"/>
    </w:rPr>
  </w:style>
  <w:style w:type="character" w:customStyle="1" w:styleId="4Char">
    <w:name w:val="4 Char"/>
    <w:rsid w:val="002D6E55"/>
    <w:rPr>
      <w:rFonts w:eastAsia="PMingLiU"/>
      <w:sz w:val="26"/>
      <w:lang w:val="en-US" w:eastAsia="en-US"/>
    </w:rPr>
  </w:style>
  <w:style w:type="character" w:customStyle="1" w:styleId="editsection">
    <w:name w:val="editsection"/>
    <w:rsid w:val="002D6E55"/>
  </w:style>
  <w:style w:type="paragraph" w:customStyle="1" w:styleId="5">
    <w:name w:val="5"/>
    <w:basedOn w:val="Heading4"/>
    <w:rsid w:val="002D6E55"/>
    <w:pPr>
      <w:spacing w:before="60" w:after="60" w:line="360" w:lineRule="exact"/>
    </w:pPr>
    <w:rPr>
      <w:rFonts w:eastAsia="PMingLiU"/>
      <w:bCs w:val="0"/>
      <w:i w:val="0"/>
      <w:spacing w:val="4"/>
    </w:rPr>
  </w:style>
  <w:style w:type="paragraph" w:customStyle="1" w:styleId="Gach3">
    <w:name w:val="Gach 3"/>
    <w:basedOn w:val="Normal"/>
    <w:rsid w:val="002D6E55"/>
    <w:pPr>
      <w:widowControl/>
      <w:tabs>
        <w:tab w:val="num" w:pos="624"/>
        <w:tab w:val="num" w:pos="720"/>
        <w:tab w:val="left" w:pos="1744"/>
      </w:tabs>
      <w:ind w:left="624" w:firstLine="1308"/>
      <w:jc w:val="both"/>
    </w:pPr>
    <w:rPr>
      <w:rFonts w:ascii="Times New Roman" w:hAnsi="Times New Roman" w:cs="Times New Roman"/>
      <w:color w:val="auto"/>
      <w:sz w:val="26"/>
      <w:szCs w:val="26"/>
      <w:lang w:val="en-US" w:eastAsia="en-US"/>
    </w:rPr>
  </w:style>
  <w:style w:type="paragraph" w:customStyle="1" w:styleId="11">
    <w:name w:val="11"/>
    <w:aliases w:val="a"/>
    <w:basedOn w:val="Normal"/>
    <w:rsid w:val="002D6E55"/>
    <w:pPr>
      <w:widowControl/>
      <w:ind w:left="1037" w:hanging="357"/>
      <w:jc w:val="center"/>
    </w:pPr>
    <w:rPr>
      <w:rFonts w:ascii=".VnTimeH" w:hAnsi=".VnTimeH" w:cs=".VnTimeH"/>
      <w:b/>
      <w:bCs/>
      <w:color w:val="auto"/>
      <w:sz w:val="28"/>
      <w:szCs w:val="28"/>
      <w:lang w:val="en-US" w:eastAsia="en-US"/>
    </w:rPr>
  </w:style>
  <w:style w:type="paragraph" w:styleId="NormalIndent">
    <w:name w:val="Normal Indent"/>
    <w:basedOn w:val="Normal"/>
    <w:uiPriority w:val="99"/>
    <w:rsid w:val="002D6E55"/>
    <w:pPr>
      <w:widowControl/>
      <w:ind w:left="720" w:hanging="357"/>
    </w:pPr>
    <w:rPr>
      <w:rFonts w:ascii="VNI-Times" w:hAnsi="VNI-Times" w:cs="VNI-Times"/>
      <w:color w:val="auto"/>
      <w:lang w:val="en-US" w:eastAsia="en-US"/>
    </w:rPr>
  </w:style>
  <w:style w:type="paragraph" w:customStyle="1" w:styleId="xl86">
    <w:name w:val="xl86"/>
    <w:basedOn w:val="Normal"/>
    <w:rsid w:val="002D6E55"/>
    <w:pPr>
      <w:widowControl/>
      <w:pBdr>
        <w:left w:val="single" w:sz="4" w:space="0" w:color="auto"/>
        <w:right w:val="single" w:sz="4" w:space="0" w:color="auto"/>
      </w:pBdr>
      <w:spacing w:before="100" w:after="100"/>
      <w:ind w:left="1037" w:hanging="357"/>
      <w:jc w:val="center"/>
    </w:pPr>
    <w:rPr>
      <w:rFonts w:ascii=".VnTime" w:hAnsi=".VnTime" w:cs=".VnTime"/>
      <w:b/>
      <w:bCs/>
      <w:color w:val="auto"/>
      <w:sz w:val="18"/>
      <w:szCs w:val="18"/>
      <w:lang w:val="en-US" w:eastAsia="en-US"/>
    </w:rPr>
  </w:style>
  <w:style w:type="paragraph" w:customStyle="1" w:styleId="xl80">
    <w:name w:val="xl80"/>
    <w:basedOn w:val="Normal"/>
    <w:rsid w:val="002D6E55"/>
    <w:pPr>
      <w:widowControl/>
      <w:pBdr>
        <w:left w:val="single" w:sz="4" w:space="0" w:color="auto"/>
        <w:bottom w:val="single" w:sz="8" w:space="0" w:color="auto"/>
        <w:right w:val="single" w:sz="4" w:space="0" w:color="auto"/>
      </w:pBdr>
      <w:spacing w:before="100" w:after="100"/>
      <w:ind w:left="1037" w:hanging="357"/>
    </w:pPr>
    <w:rPr>
      <w:rFonts w:ascii=".VnTime" w:hAnsi=".VnTime" w:cs=".VnTime"/>
      <w:color w:val="auto"/>
      <w:sz w:val="20"/>
      <w:szCs w:val="20"/>
      <w:lang w:val="en-US" w:eastAsia="en-US"/>
    </w:rPr>
  </w:style>
  <w:style w:type="paragraph" w:customStyle="1" w:styleId="xl153">
    <w:name w:val="xl153"/>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right"/>
    </w:pPr>
    <w:rPr>
      <w:rFonts w:ascii=".VnArial" w:hAnsi=".VnArial" w:cs=".VnArial"/>
      <w:color w:val="auto"/>
      <w:sz w:val="16"/>
      <w:szCs w:val="16"/>
      <w:lang w:val="en-US" w:eastAsia="en-US"/>
    </w:rPr>
  </w:style>
  <w:style w:type="paragraph" w:customStyle="1" w:styleId="xl154">
    <w:name w:val="xl154"/>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right"/>
    </w:pPr>
    <w:rPr>
      <w:rFonts w:ascii=".VnArial" w:hAnsi=".VnArial" w:cs=".VnArial"/>
      <w:color w:val="auto"/>
      <w:sz w:val="16"/>
      <w:szCs w:val="16"/>
      <w:lang w:val="en-US" w:eastAsia="en-US"/>
    </w:rPr>
  </w:style>
  <w:style w:type="paragraph" w:customStyle="1" w:styleId="xl155">
    <w:name w:val="xl155"/>
    <w:basedOn w:val="Normal"/>
    <w:rsid w:val="002D6E55"/>
    <w:pPr>
      <w:widowControl/>
      <w:pBdr>
        <w:top w:val="single" w:sz="4" w:space="0" w:color="auto"/>
        <w:left w:val="single" w:sz="4" w:space="0" w:color="auto"/>
        <w:bottom w:val="single" w:sz="4" w:space="0" w:color="auto"/>
        <w:right w:val="single" w:sz="8" w:space="0" w:color="auto"/>
      </w:pBdr>
      <w:spacing w:before="100" w:beforeAutospacing="1" w:after="100" w:afterAutospacing="1"/>
      <w:ind w:left="1037" w:hanging="357"/>
      <w:jc w:val="right"/>
    </w:pPr>
    <w:rPr>
      <w:rFonts w:ascii=".VnArial" w:hAnsi=".VnArial" w:cs=".VnArial"/>
      <w:color w:val="auto"/>
      <w:sz w:val="16"/>
      <w:szCs w:val="16"/>
      <w:lang w:val="en-US" w:eastAsia="en-US"/>
    </w:rPr>
  </w:style>
  <w:style w:type="paragraph" w:customStyle="1" w:styleId="xl156">
    <w:name w:val="xl156"/>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right"/>
    </w:pPr>
    <w:rPr>
      <w:rFonts w:ascii=".VnArial" w:hAnsi=".VnArial" w:cs=".VnArial"/>
      <w:b/>
      <w:bCs/>
      <w:color w:val="auto"/>
      <w:sz w:val="16"/>
      <w:szCs w:val="16"/>
      <w:lang w:val="en-US" w:eastAsia="en-US"/>
    </w:rPr>
  </w:style>
  <w:style w:type="paragraph" w:customStyle="1" w:styleId="xl157">
    <w:name w:val="xl157"/>
    <w:basedOn w:val="Normal"/>
    <w:rsid w:val="002D6E55"/>
    <w:pPr>
      <w:widowControl/>
      <w:pBdr>
        <w:top w:val="single" w:sz="4" w:space="0" w:color="auto"/>
        <w:left w:val="single" w:sz="4" w:space="0" w:color="auto"/>
        <w:bottom w:val="single" w:sz="4" w:space="0" w:color="auto"/>
        <w:right w:val="single" w:sz="8" w:space="0" w:color="auto"/>
      </w:pBdr>
      <w:spacing w:before="100" w:beforeAutospacing="1" w:after="100" w:afterAutospacing="1"/>
      <w:ind w:left="1037" w:hanging="357"/>
      <w:jc w:val="right"/>
    </w:pPr>
    <w:rPr>
      <w:rFonts w:ascii=".VnArial" w:hAnsi=".VnArial" w:cs=".VnArial"/>
      <w:b/>
      <w:bCs/>
      <w:color w:val="auto"/>
      <w:sz w:val="16"/>
      <w:szCs w:val="16"/>
      <w:lang w:val="en-US" w:eastAsia="en-US"/>
    </w:rPr>
  </w:style>
  <w:style w:type="paragraph" w:customStyle="1" w:styleId="xl158">
    <w:name w:val="xl158"/>
    <w:basedOn w:val="Normal"/>
    <w:rsid w:val="002D6E55"/>
    <w:pPr>
      <w:widowControl/>
      <w:pBdr>
        <w:top w:val="single" w:sz="4" w:space="0" w:color="auto"/>
        <w:left w:val="single" w:sz="4" w:space="0" w:color="auto"/>
        <w:bottom w:val="single" w:sz="8" w:space="0" w:color="auto"/>
        <w:right w:val="single" w:sz="4" w:space="0" w:color="auto"/>
      </w:pBdr>
      <w:spacing w:before="100" w:beforeAutospacing="1" w:after="100" w:afterAutospacing="1"/>
      <w:ind w:left="1037" w:hanging="357"/>
      <w:jc w:val="right"/>
    </w:pPr>
    <w:rPr>
      <w:rFonts w:ascii=".VnArial" w:hAnsi=".VnArial" w:cs=".VnArial"/>
      <w:color w:val="auto"/>
      <w:sz w:val="16"/>
      <w:szCs w:val="16"/>
      <w:lang w:val="en-US" w:eastAsia="en-US"/>
    </w:rPr>
  </w:style>
  <w:style w:type="paragraph" w:customStyle="1" w:styleId="xl159">
    <w:name w:val="xl159"/>
    <w:basedOn w:val="Normal"/>
    <w:rsid w:val="002D6E55"/>
    <w:pPr>
      <w:widowControl/>
      <w:pBdr>
        <w:top w:val="single" w:sz="4" w:space="0" w:color="auto"/>
        <w:left w:val="single" w:sz="4" w:space="0" w:color="auto"/>
        <w:bottom w:val="single" w:sz="8" w:space="0" w:color="auto"/>
        <w:right w:val="single" w:sz="4" w:space="0" w:color="auto"/>
      </w:pBdr>
      <w:spacing w:before="100" w:beforeAutospacing="1" w:after="100" w:afterAutospacing="1"/>
      <w:ind w:left="1037" w:hanging="357"/>
      <w:jc w:val="right"/>
    </w:pPr>
    <w:rPr>
      <w:rFonts w:ascii=".VnArial" w:hAnsi=".VnArial" w:cs=".VnArial"/>
      <w:color w:val="auto"/>
      <w:sz w:val="16"/>
      <w:szCs w:val="16"/>
      <w:lang w:val="en-US" w:eastAsia="en-US"/>
    </w:rPr>
  </w:style>
  <w:style w:type="paragraph" w:customStyle="1" w:styleId="xl160">
    <w:name w:val="xl160"/>
    <w:basedOn w:val="Normal"/>
    <w:rsid w:val="002D6E55"/>
    <w:pPr>
      <w:widowControl/>
      <w:pBdr>
        <w:top w:val="single" w:sz="4" w:space="0" w:color="auto"/>
        <w:left w:val="single" w:sz="4" w:space="0" w:color="auto"/>
        <w:bottom w:val="single" w:sz="8" w:space="0" w:color="auto"/>
        <w:right w:val="single" w:sz="8" w:space="0" w:color="auto"/>
      </w:pBdr>
      <w:spacing w:before="100" w:beforeAutospacing="1" w:after="100" w:afterAutospacing="1"/>
      <w:ind w:left="1037" w:hanging="357"/>
      <w:jc w:val="right"/>
    </w:pPr>
    <w:rPr>
      <w:rFonts w:ascii=".VnArial" w:hAnsi=".VnArial" w:cs=".VnArial"/>
      <w:color w:val="auto"/>
      <w:sz w:val="16"/>
      <w:szCs w:val="16"/>
      <w:lang w:val="en-US" w:eastAsia="en-US"/>
    </w:rPr>
  </w:style>
  <w:style w:type="paragraph" w:customStyle="1" w:styleId="xl161">
    <w:name w:val="xl161"/>
    <w:basedOn w:val="Normal"/>
    <w:rsid w:val="002D6E55"/>
    <w:pPr>
      <w:widowControl/>
      <w:pBdr>
        <w:top w:val="single" w:sz="4" w:space="0" w:color="auto"/>
        <w:left w:val="single" w:sz="8" w:space="0" w:color="auto"/>
        <w:bottom w:val="single" w:sz="8" w:space="0" w:color="auto"/>
        <w:right w:val="single" w:sz="4" w:space="0" w:color="auto"/>
      </w:pBdr>
      <w:spacing w:before="100" w:beforeAutospacing="1" w:after="100" w:afterAutospacing="1"/>
      <w:ind w:left="1037" w:hanging="357"/>
      <w:textAlignment w:val="center"/>
    </w:pPr>
    <w:rPr>
      <w:rFonts w:ascii="Arial Unicode MS" w:eastAsia="Arial Unicode MS" w:hAnsi="Times New Roman" w:cs="Arial Unicode MS"/>
      <w:color w:val="auto"/>
      <w:sz w:val="16"/>
      <w:szCs w:val="16"/>
      <w:lang w:val="en-US" w:eastAsia="en-US"/>
    </w:rPr>
  </w:style>
  <w:style w:type="paragraph" w:customStyle="1" w:styleId="xl162">
    <w:name w:val="xl162"/>
    <w:basedOn w:val="Normal"/>
    <w:rsid w:val="002D6E55"/>
    <w:pPr>
      <w:widowControl/>
      <w:pBdr>
        <w:top w:val="single" w:sz="4" w:space="0" w:color="auto"/>
        <w:left w:val="single" w:sz="4" w:space="0" w:color="auto"/>
        <w:bottom w:val="single" w:sz="8" w:space="0" w:color="auto"/>
        <w:right w:val="single" w:sz="4" w:space="0" w:color="auto"/>
      </w:pBdr>
      <w:spacing w:before="100" w:beforeAutospacing="1" w:after="100" w:afterAutospacing="1"/>
      <w:ind w:left="1037" w:hanging="357"/>
      <w:textAlignment w:val="center"/>
    </w:pPr>
    <w:rPr>
      <w:rFonts w:ascii=".VnArial" w:hAnsi=".VnArial" w:cs=".VnArial"/>
      <w:b/>
      <w:bCs/>
      <w:color w:val="auto"/>
      <w:sz w:val="16"/>
      <w:szCs w:val="16"/>
      <w:lang w:val="en-US" w:eastAsia="en-US"/>
    </w:rPr>
  </w:style>
  <w:style w:type="paragraph" w:customStyle="1" w:styleId="xl163">
    <w:name w:val="xl163"/>
    <w:basedOn w:val="Normal"/>
    <w:rsid w:val="002D6E55"/>
    <w:pPr>
      <w:widowControl/>
      <w:pBdr>
        <w:top w:val="single" w:sz="4" w:space="0" w:color="auto"/>
        <w:left w:val="single" w:sz="4" w:space="0" w:color="auto"/>
        <w:bottom w:val="single" w:sz="8" w:space="0" w:color="auto"/>
        <w:right w:val="single" w:sz="4" w:space="0" w:color="auto"/>
      </w:pBdr>
      <w:spacing w:before="100" w:beforeAutospacing="1" w:after="100" w:afterAutospacing="1"/>
      <w:ind w:left="1037" w:hanging="357"/>
      <w:jc w:val="center"/>
      <w:textAlignment w:val="center"/>
    </w:pPr>
    <w:rPr>
      <w:rFonts w:ascii=".VnArial" w:hAnsi=".VnArial" w:cs=".VnArial"/>
      <w:color w:val="auto"/>
      <w:sz w:val="16"/>
      <w:szCs w:val="16"/>
      <w:lang w:val="en-US" w:eastAsia="en-US"/>
    </w:rPr>
  </w:style>
  <w:style w:type="paragraph" w:customStyle="1" w:styleId="xl164">
    <w:name w:val="xl164"/>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right"/>
    </w:pPr>
    <w:rPr>
      <w:rFonts w:ascii=".VnArial" w:hAnsi=".VnArial" w:cs=".VnArial"/>
      <w:color w:val="auto"/>
      <w:sz w:val="16"/>
      <w:szCs w:val="16"/>
      <w:lang w:val="en-US" w:eastAsia="en-US"/>
    </w:rPr>
  </w:style>
  <w:style w:type="paragraph" w:customStyle="1" w:styleId="xl165">
    <w:name w:val="xl165"/>
    <w:basedOn w:val="Normal"/>
    <w:rsid w:val="002D6E55"/>
    <w:pPr>
      <w:widowControl/>
      <w:pBdr>
        <w:top w:val="single" w:sz="8" w:space="0" w:color="auto"/>
        <w:left w:val="single" w:sz="8"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w:hAnsi=".VnArial" w:cs=".VnArial"/>
      <w:color w:val="auto"/>
      <w:sz w:val="16"/>
      <w:szCs w:val="16"/>
      <w:lang w:val="en-US" w:eastAsia="en-US"/>
    </w:rPr>
  </w:style>
  <w:style w:type="paragraph" w:customStyle="1" w:styleId="xl166">
    <w:name w:val="xl166"/>
    <w:basedOn w:val="Normal"/>
    <w:rsid w:val="002D6E55"/>
    <w:pPr>
      <w:widowControl/>
      <w:pBdr>
        <w:top w:val="single" w:sz="4" w:space="0" w:color="auto"/>
        <w:left w:val="single" w:sz="8"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w:hAnsi=".VnArial" w:cs=".VnArial"/>
      <w:color w:val="auto"/>
      <w:sz w:val="16"/>
      <w:szCs w:val="16"/>
      <w:lang w:val="en-US" w:eastAsia="en-US"/>
    </w:rPr>
  </w:style>
  <w:style w:type="paragraph" w:customStyle="1" w:styleId="xl167">
    <w:name w:val="xl167"/>
    <w:basedOn w:val="Normal"/>
    <w:rsid w:val="002D6E55"/>
    <w:pPr>
      <w:widowControl/>
      <w:pBdr>
        <w:top w:val="single" w:sz="8"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w:hAnsi=".VnArial" w:cs=".VnArial"/>
      <w:color w:val="auto"/>
      <w:sz w:val="16"/>
      <w:szCs w:val="16"/>
      <w:lang w:val="en-US" w:eastAsia="en-US"/>
    </w:rPr>
  </w:style>
  <w:style w:type="paragraph" w:customStyle="1" w:styleId="xl168">
    <w:name w:val="xl168"/>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w:hAnsi=".VnArial" w:cs=".VnArial"/>
      <w:color w:val="auto"/>
      <w:sz w:val="16"/>
      <w:szCs w:val="16"/>
      <w:lang w:val="en-US" w:eastAsia="en-US"/>
    </w:rPr>
  </w:style>
  <w:style w:type="paragraph" w:customStyle="1" w:styleId="xl169">
    <w:name w:val="xl169"/>
    <w:basedOn w:val="Normal"/>
    <w:rsid w:val="002D6E55"/>
    <w:pPr>
      <w:widowControl/>
      <w:pBdr>
        <w:top w:val="single" w:sz="8"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Narrow" w:hAnsi=".VnArial Narrow" w:cs=".VnArial Narrow"/>
      <w:color w:val="auto"/>
      <w:sz w:val="16"/>
      <w:szCs w:val="16"/>
      <w:lang w:val="en-US" w:eastAsia="en-US"/>
    </w:rPr>
  </w:style>
  <w:style w:type="paragraph" w:customStyle="1" w:styleId="xl170">
    <w:name w:val="xl170"/>
    <w:basedOn w:val="Normal"/>
    <w:rsid w:val="002D6E55"/>
    <w:pPr>
      <w:widowControl/>
      <w:pBdr>
        <w:top w:val="single" w:sz="8" w:space="0" w:color="auto"/>
        <w:left w:val="single" w:sz="4" w:space="0" w:color="auto"/>
        <w:bottom w:val="single" w:sz="4" w:space="0" w:color="auto"/>
        <w:right w:val="single" w:sz="8" w:space="0" w:color="auto"/>
      </w:pBdr>
      <w:spacing w:before="100" w:beforeAutospacing="1" w:after="100" w:afterAutospacing="1"/>
      <w:ind w:left="1037" w:hanging="357"/>
      <w:jc w:val="center"/>
      <w:textAlignment w:val="center"/>
    </w:pPr>
    <w:rPr>
      <w:rFonts w:ascii=".VnArial Narrow" w:hAnsi=".VnArial Narrow" w:cs=".VnArial Narrow"/>
      <w:color w:val="auto"/>
      <w:sz w:val="16"/>
      <w:szCs w:val="16"/>
      <w:lang w:val="en-US" w:eastAsia="en-US"/>
    </w:rPr>
  </w:style>
  <w:style w:type="paragraph" w:customStyle="1" w:styleId="xl171">
    <w:name w:val="xl171"/>
    <w:basedOn w:val="Normal"/>
    <w:rsid w:val="002D6E55"/>
    <w:pPr>
      <w:widowControl/>
      <w:pBdr>
        <w:top w:val="single" w:sz="8"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H" w:hAnsi=".VnArialH" w:cs=".VnArialH"/>
      <w:b/>
      <w:bCs/>
      <w:color w:val="auto"/>
      <w:sz w:val="16"/>
      <w:szCs w:val="16"/>
      <w:lang w:val="en-US" w:eastAsia="en-US"/>
    </w:rPr>
  </w:style>
  <w:style w:type="paragraph" w:customStyle="1" w:styleId="xl172">
    <w:name w:val="xl172"/>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H" w:hAnsi=".VnArialH" w:cs=".VnArialH"/>
      <w:b/>
      <w:bCs/>
      <w:color w:val="auto"/>
      <w:sz w:val="16"/>
      <w:szCs w:val="16"/>
      <w:lang w:val="en-US" w:eastAsia="en-US"/>
    </w:rPr>
  </w:style>
  <w:style w:type="paragraph" w:customStyle="1" w:styleId="xl173">
    <w:name w:val="xl173"/>
    <w:basedOn w:val="Normal"/>
    <w:rsid w:val="002D6E55"/>
    <w:pPr>
      <w:widowControl/>
      <w:pBdr>
        <w:top w:val="single" w:sz="8"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Narrow" w:hAnsi=".VnArial Narrow" w:cs=".VnArial Narrow"/>
      <w:color w:val="auto"/>
      <w:sz w:val="16"/>
      <w:szCs w:val="16"/>
      <w:lang w:val="en-US" w:eastAsia="en-US"/>
    </w:rPr>
  </w:style>
  <w:style w:type="paragraph" w:customStyle="1" w:styleId="xl174">
    <w:name w:val="xl174"/>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right"/>
    </w:pPr>
    <w:rPr>
      <w:rFonts w:ascii=".VnArial" w:hAnsi=".VnArial" w:cs=".VnArial"/>
      <w:color w:val="auto"/>
      <w:sz w:val="16"/>
      <w:szCs w:val="16"/>
      <w:lang w:val="en-US" w:eastAsia="en-US"/>
    </w:rPr>
  </w:style>
  <w:style w:type="paragraph" w:customStyle="1" w:styleId="xl175">
    <w:name w:val="xl175"/>
    <w:basedOn w:val="Normal"/>
    <w:rsid w:val="002D6E55"/>
    <w:pPr>
      <w:widowControl/>
      <w:pBdr>
        <w:top w:val="single" w:sz="4" w:space="0" w:color="auto"/>
        <w:left w:val="single" w:sz="4" w:space="0" w:color="auto"/>
        <w:bottom w:val="single" w:sz="4" w:space="0" w:color="auto"/>
        <w:right w:val="single" w:sz="8" w:space="0" w:color="auto"/>
      </w:pBdr>
      <w:spacing w:before="100" w:beforeAutospacing="1" w:after="100" w:afterAutospacing="1"/>
      <w:ind w:left="1037" w:hanging="357"/>
      <w:jc w:val="right"/>
    </w:pPr>
    <w:rPr>
      <w:rFonts w:ascii=".VnArial" w:hAnsi=".VnArial" w:cs=".VnArial"/>
      <w:color w:val="auto"/>
      <w:sz w:val="16"/>
      <w:szCs w:val="16"/>
      <w:lang w:val="en-US" w:eastAsia="en-US"/>
    </w:rPr>
  </w:style>
  <w:style w:type="paragraph" w:customStyle="1" w:styleId="xl74">
    <w:name w:val="xl74"/>
    <w:basedOn w:val="Normal"/>
    <w:rsid w:val="002D6E55"/>
    <w:pPr>
      <w:widowControl/>
      <w:pBdr>
        <w:left w:val="single" w:sz="4" w:space="0" w:color="auto"/>
        <w:bottom w:val="dotted" w:sz="4" w:space="0" w:color="auto"/>
        <w:right w:val="single" w:sz="4" w:space="0" w:color="auto"/>
      </w:pBdr>
      <w:spacing w:before="100" w:beforeAutospacing="1" w:after="100" w:afterAutospacing="1"/>
      <w:ind w:left="1037" w:hanging="357"/>
      <w:jc w:val="center"/>
    </w:pPr>
    <w:rPr>
      <w:rFonts w:ascii=".VnArial Narrow" w:hAnsi=".VnArial Narrow" w:cs=".VnArial Narrow"/>
      <w:color w:val="auto"/>
      <w:sz w:val="20"/>
      <w:szCs w:val="20"/>
      <w:lang w:val="en-US" w:eastAsia="en-US"/>
    </w:rPr>
  </w:style>
  <w:style w:type="paragraph" w:customStyle="1" w:styleId="Gach1">
    <w:name w:val="Gach 1"/>
    <w:basedOn w:val="Normal"/>
    <w:rsid w:val="002D6E55"/>
    <w:pPr>
      <w:widowControl/>
      <w:tabs>
        <w:tab w:val="num" w:pos="720"/>
        <w:tab w:val="left" w:pos="872"/>
      </w:tabs>
      <w:ind w:left="1037" w:firstLine="545"/>
      <w:jc w:val="both"/>
    </w:pPr>
    <w:rPr>
      <w:rFonts w:ascii=".VnTime" w:hAnsi=".VnTime" w:cs=".VnTime"/>
      <w:color w:val="auto"/>
      <w:sz w:val="26"/>
      <w:szCs w:val="26"/>
      <w:lang w:val="en-US" w:eastAsia="en-US"/>
    </w:rPr>
  </w:style>
  <w:style w:type="character" w:customStyle="1" w:styleId="Gach1Char">
    <w:name w:val="Gach 1 Char"/>
    <w:rsid w:val="002D6E55"/>
    <w:rPr>
      <w:rFonts w:ascii=".VnTime" w:hAnsi=".VnTime"/>
      <w:sz w:val="24"/>
      <w:lang w:val="en-US" w:eastAsia="en-US"/>
    </w:rPr>
  </w:style>
  <w:style w:type="paragraph" w:customStyle="1" w:styleId="Cong1">
    <w:name w:val="Cong 1"/>
    <w:basedOn w:val="Normal"/>
    <w:rsid w:val="002D6E55"/>
    <w:pPr>
      <w:widowControl/>
      <w:tabs>
        <w:tab w:val="num" w:pos="872"/>
        <w:tab w:val="num" w:pos="1080"/>
      </w:tabs>
      <w:ind w:left="1037" w:firstLine="545"/>
      <w:jc w:val="both"/>
    </w:pPr>
    <w:rPr>
      <w:rFonts w:ascii="Times New Roman" w:hAnsi="Times New Roman" w:cs="Times New Roman"/>
      <w:color w:val="auto"/>
      <w:sz w:val="26"/>
      <w:szCs w:val="26"/>
      <w:lang w:val="en-US" w:eastAsia="en-US"/>
    </w:rPr>
  </w:style>
  <w:style w:type="paragraph" w:customStyle="1" w:styleId="Cong2">
    <w:name w:val="Cong 2"/>
    <w:basedOn w:val="Normal"/>
    <w:rsid w:val="002D6E55"/>
    <w:pPr>
      <w:widowControl/>
      <w:tabs>
        <w:tab w:val="num" w:pos="1080"/>
        <w:tab w:val="num" w:pos="1308"/>
      </w:tabs>
      <w:ind w:left="1037" w:firstLine="872"/>
      <w:jc w:val="both"/>
    </w:pPr>
    <w:rPr>
      <w:rFonts w:ascii=".VnTime" w:hAnsi=".VnTime" w:cs=".VnTime"/>
      <w:color w:val="auto"/>
      <w:sz w:val="26"/>
      <w:szCs w:val="26"/>
      <w:lang w:val="en-US" w:eastAsia="en-US"/>
    </w:rPr>
  </w:style>
  <w:style w:type="character" w:customStyle="1" w:styleId="Cong2Char">
    <w:name w:val="Cong 2 Char"/>
    <w:rsid w:val="002D6E55"/>
    <w:rPr>
      <w:rFonts w:ascii=".VnTime" w:hAnsi=".VnTime"/>
      <w:sz w:val="24"/>
      <w:lang w:val="en-US" w:eastAsia="en-US"/>
    </w:rPr>
  </w:style>
  <w:style w:type="paragraph" w:customStyle="1" w:styleId="Cham1">
    <w:name w:val="Cham 1"/>
    <w:basedOn w:val="Normal"/>
    <w:rsid w:val="002D6E55"/>
    <w:pPr>
      <w:widowControl/>
      <w:tabs>
        <w:tab w:val="num" w:pos="720"/>
        <w:tab w:val="left" w:pos="872"/>
      </w:tabs>
      <w:ind w:left="1037" w:firstLine="545"/>
      <w:jc w:val="both"/>
    </w:pPr>
    <w:rPr>
      <w:rFonts w:ascii=".VnTime" w:hAnsi=".VnTime" w:cs=".VnTime"/>
      <w:color w:val="auto"/>
      <w:sz w:val="26"/>
      <w:szCs w:val="26"/>
      <w:lang w:val="en-US" w:eastAsia="en-US"/>
    </w:rPr>
  </w:style>
  <w:style w:type="character" w:customStyle="1" w:styleId="Cham1Char">
    <w:name w:val="Cham 1 Char"/>
    <w:rsid w:val="002D6E55"/>
    <w:rPr>
      <w:rFonts w:ascii=".VnTime" w:hAnsi=".VnTime"/>
      <w:sz w:val="24"/>
      <w:lang w:val="en-US" w:eastAsia="en-US"/>
    </w:rPr>
  </w:style>
  <w:style w:type="paragraph" w:customStyle="1" w:styleId="Gach2">
    <w:name w:val="Gach 2"/>
    <w:basedOn w:val="Normal"/>
    <w:rsid w:val="002D6E55"/>
    <w:pPr>
      <w:widowControl/>
      <w:tabs>
        <w:tab w:val="num" w:pos="720"/>
        <w:tab w:val="left" w:pos="1308"/>
      </w:tabs>
      <w:ind w:left="1037" w:firstLine="872"/>
      <w:jc w:val="both"/>
    </w:pPr>
    <w:rPr>
      <w:rFonts w:ascii="Times New Roman" w:hAnsi="Times New Roman" w:cs="Times New Roman"/>
      <w:color w:val="auto"/>
      <w:sz w:val="26"/>
      <w:szCs w:val="26"/>
      <w:lang w:val="en-US" w:eastAsia="en-US"/>
    </w:rPr>
  </w:style>
  <w:style w:type="paragraph" w:customStyle="1" w:styleId="Report">
    <w:name w:val="Report"/>
    <w:rsid w:val="002D6E55"/>
    <w:pPr>
      <w:suppressAutoHyphens/>
      <w:spacing w:before="60" w:after="60" w:line="260" w:lineRule="atLeast"/>
      <w:ind w:left="1037" w:hanging="357"/>
      <w:jc w:val="both"/>
    </w:pPr>
    <w:rPr>
      <w:rFonts w:ascii=".VnTime" w:eastAsia="Times New Roman" w:hAnsi=".VnTime" w:cs=".VnTime"/>
      <w:noProof/>
      <w:kern w:val="22"/>
      <w:sz w:val="24"/>
      <w:szCs w:val="24"/>
    </w:rPr>
  </w:style>
  <w:style w:type="paragraph" w:customStyle="1" w:styleId="xl63">
    <w:name w:val="xl63"/>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VnArial Narrow" w:hAnsi=".VnArial Narrow" w:cs=".VnArial Narrow"/>
      <w:b/>
      <w:bCs/>
      <w:color w:val="auto"/>
      <w:lang w:val="en-US" w:eastAsia="en-US"/>
    </w:rPr>
  </w:style>
  <w:style w:type="paragraph" w:customStyle="1" w:styleId="xl64">
    <w:name w:val="xl64"/>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center"/>
    </w:pPr>
    <w:rPr>
      <w:rFonts w:ascii=".VnArial Narrow" w:hAnsi=".VnArial Narrow" w:cs=".VnArial Narrow"/>
      <w:b/>
      <w:bCs/>
      <w:color w:val="auto"/>
      <w:lang w:val="en-US" w:eastAsia="en-US"/>
    </w:rPr>
  </w:style>
  <w:style w:type="paragraph" w:customStyle="1" w:styleId="xl65">
    <w:name w:val="xl65"/>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center"/>
    </w:pPr>
    <w:rPr>
      <w:rFonts w:ascii=".VnArial Narrow" w:hAnsi=".VnArial Narrow" w:cs=".VnArial Narrow"/>
      <w:b/>
      <w:bCs/>
      <w:color w:val="auto"/>
      <w:lang w:val="en-US" w:eastAsia="en-US"/>
    </w:rPr>
  </w:style>
  <w:style w:type="paragraph" w:customStyle="1" w:styleId="xl66">
    <w:name w:val="xl66"/>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VnArial Narrow" w:hAnsi=".VnArial Narrow" w:cs=".VnArial Narrow"/>
      <w:b/>
      <w:bCs/>
      <w:color w:val="auto"/>
      <w:lang w:val="en-US" w:eastAsia="en-US"/>
    </w:rPr>
  </w:style>
  <w:style w:type="paragraph" w:customStyle="1" w:styleId="xl67">
    <w:name w:val="xl67"/>
    <w:basedOn w:val="Normal"/>
    <w:rsid w:val="002D6E55"/>
    <w:pPr>
      <w:widowControl/>
      <w:pBdr>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Narrow" w:hAnsi=".VnArial Narrow" w:cs=".VnArial Narrow"/>
      <w:b/>
      <w:bCs/>
      <w:color w:val="auto"/>
      <w:sz w:val="22"/>
      <w:szCs w:val="22"/>
      <w:lang w:val="en-US" w:eastAsia="en-US"/>
    </w:rPr>
  </w:style>
  <w:style w:type="paragraph" w:customStyle="1" w:styleId="xl68">
    <w:name w:val="xl68"/>
    <w:basedOn w:val="Normal"/>
    <w:rsid w:val="002D6E5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1037" w:hanging="357"/>
    </w:pPr>
    <w:rPr>
      <w:rFonts w:ascii=".VnArial Narrow" w:hAnsi=".VnArial Narrow" w:cs=".VnArial Narrow"/>
      <w:b/>
      <w:bCs/>
      <w:color w:val="auto"/>
      <w:lang w:val="en-US" w:eastAsia="en-US"/>
    </w:rPr>
  </w:style>
  <w:style w:type="paragraph" w:customStyle="1" w:styleId="xl69">
    <w:name w:val="xl69"/>
    <w:basedOn w:val="Normal"/>
    <w:rsid w:val="002D6E5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1037" w:hanging="357"/>
      <w:jc w:val="center"/>
    </w:pPr>
    <w:rPr>
      <w:rFonts w:ascii=".VnArial Narrow" w:hAnsi=".VnArial Narrow" w:cs=".VnArial Narrow"/>
      <w:b/>
      <w:bCs/>
      <w:color w:val="auto"/>
      <w:lang w:val="en-US" w:eastAsia="en-US"/>
    </w:rPr>
  </w:style>
  <w:style w:type="paragraph" w:customStyle="1" w:styleId="xl70">
    <w:name w:val="xl70"/>
    <w:basedOn w:val="Normal"/>
    <w:rsid w:val="002D6E5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1037" w:hanging="357"/>
    </w:pPr>
    <w:rPr>
      <w:rFonts w:ascii=".VnArial Narrow" w:hAnsi=".VnArial Narrow" w:cs=".VnArial Narrow"/>
      <w:color w:val="auto"/>
      <w:lang w:val="en-US" w:eastAsia="en-US"/>
    </w:rPr>
  </w:style>
  <w:style w:type="paragraph" w:customStyle="1" w:styleId="xl71">
    <w:name w:val="xl71"/>
    <w:basedOn w:val="Normal"/>
    <w:rsid w:val="002D6E5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1037" w:hanging="357"/>
    </w:pPr>
    <w:rPr>
      <w:rFonts w:ascii=".VnArial Narrow" w:hAnsi=".VnArial Narrow" w:cs=".VnArial Narrow"/>
      <w:b/>
      <w:bCs/>
      <w:color w:val="auto"/>
      <w:lang w:val="en-US" w:eastAsia="en-US"/>
    </w:rPr>
  </w:style>
  <w:style w:type="paragraph" w:customStyle="1" w:styleId="xl72">
    <w:name w:val="xl72"/>
    <w:basedOn w:val="Normal"/>
    <w:rsid w:val="002D6E5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1037" w:hanging="357"/>
      <w:jc w:val="center"/>
    </w:pPr>
    <w:rPr>
      <w:rFonts w:ascii=".VnArial Narrow" w:hAnsi=".VnArial Narrow" w:cs=".VnArial Narrow"/>
      <w:b/>
      <w:bCs/>
      <w:color w:val="auto"/>
      <w:lang w:val="en-US" w:eastAsia="en-US"/>
    </w:rPr>
  </w:style>
  <w:style w:type="paragraph" w:customStyle="1" w:styleId="xl73">
    <w:name w:val="xl73"/>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VnArial Narrow" w:hAnsi=".VnArial Narrow" w:cs=".VnArial Narrow"/>
      <w:color w:val="auto"/>
      <w:lang w:val="en-US" w:eastAsia="en-US"/>
    </w:rPr>
  </w:style>
  <w:style w:type="paragraph" w:customStyle="1" w:styleId="xl75">
    <w:name w:val="xl75"/>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VnArial Narrow" w:hAnsi=".VnArial Narrow" w:cs=".VnArial Narrow"/>
      <w:color w:val="auto"/>
      <w:lang w:val="en-US" w:eastAsia="en-US"/>
    </w:rPr>
  </w:style>
  <w:style w:type="paragraph" w:customStyle="1" w:styleId="xl76">
    <w:name w:val="xl76"/>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VnArial Narrow" w:hAnsi=".VnArial Narrow" w:cs=".VnArial Narrow"/>
      <w:color w:val="auto"/>
      <w:lang w:val="en-US" w:eastAsia="en-US"/>
    </w:rPr>
  </w:style>
  <w:style w:type="paragraph" w:customStyle="1" w:styleId="xl77">
    <w:name w:val="xl77"/>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Narrow" w:hAnsi=".VnArial Narrow" w:cs=".VnArial Narrow"/>
      <w:b/>
      <w:bCs/>
      <w:color w:val="auto"/>
      <w:sz w:val="22"/>
      <w:szCs w:val="22"/>
      <w:lang w:val="en-US" w:eastAsia="en-US"/>
    </w:rPr>
  </w:style>
  <w:style w:type="paragraph" w:customStyle="1" w:styleId="xl78">
    <w:name w:val="xl78"/>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Narrow" w:hAnsi=".VnArial Narrow" w:cs=".VnArial Narrow"/>
      <w:b/>
      <w:bCs/>
      <w:color w:val="auto"/>
      <w:sz w:val="22"/>
      <w:szCs w:val="22"/>
      <w:lang w:val="en-US" w:eastAsia="en-US"/>
    </w:rPr>
  </w:style>
  <w:style w:type="paragraph" w:customStyle="1" w:styleId="xl79">
    <w:name w:val="xl79"/>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Narrow" w:hAnsi=".VnArial Narrow" w:cs=".VnArial Narrow"/>
      <w:b/>
      <w:bCs/>
      <w:color w:val="auto"/>
      <w:sz w:val="22"/>
      <w:szCs w:val="22"/>
      <w:lang w:val="en-US" w:eastAsia="en-US"/>
    </w:rPr>
  </w:style>
  <w:style w:type="paragraph" w:customStyle="1" w:styleId="xl81">
    <w:name w:val="xl81"/>
    <w:basedOn w:val="Normal"/>
    <w:rsid w:val="002D6E55"/>
    <w:pPr>
      <w:widowControl/>
      <w:pBdr>
        <w:top w:val="single" w:sz="4" w:space="0" w:color="auto"/>
        <w:left w:val="single" w:sz="4" w:space="0" w:color="auto"/>
        <w:bottom w:val="single" w:sz="4" w:space="0" w:color="auto"/>
      </w:pBdr>
      <w:spacing w:before="100" w:beforeAutospacing="1" w:after="100" w:afterAutospacing="1"/>
      <w:ind w:left="1037" w:hanging="357"/>
      <w:jc w:val="center"/>
      <w:textAlignment w:val="center"/>
    </w:pPr>
    <w:rPr>
      <w:rFonts w:ascii=".VnArial Narrow" w:hAnsi=".VnArial Narrow" w:cs=".VnArial Narrow"/>
      <w:b/>
      <w:bCs/>
      <w:color w:val="auto"/>
      <w:sz w:val="22"/>
      <w:szCs w:val="22"/>
      <w:lang w:val="en-US" w:eastAsia="en-US"/>
    </w:rPr>
  </w:style>
  <w:style w:type="paragraph" w:customStyle="1" w:styleId="xl82">
    <w:name w:val="xl82"/>
    <w:basedOn w:val="Normal"/>
    <w:rsid w:val="002D6E55"/>
    <w:pPr>
      <w:widowControl/>
      <w:pBdr>
        <w:top w:val="single" w:sz="4" w:space="0" w:color="auto"/>
        <w:bottom w:val="single" w:sz="4" w:space="0" w:color="auto"/>
      </w:pBdr>
      <w:spacing w:before="100" w:beforeAutospacing="1" w:after="100" w:afterAutospacing="1"/>
      <w:ind w:left="1037" w:hanging="357"/>
      <w:jc w:val="center"/>
      <w:textAlignment w:val="center"/>
    </w:pPr>
    <w:rPr>
      <w:rFonts w:ascii=".VnArial Narrow" w:hAnsi=".VnArial Narrow" w:cs=".VnArial Narrow"/>
      <w:b/>
      <w:bCs/>
      <w:color w:val="auto"/>
      <w:sz w:val="22"/>
      <w:szCs w:val="22"/>
      <w:lang w:val="en-US" w:eastAsia="en-US"/>
    </w:rPr>
  </w:style>
  <w:style w:type="paragraph" w:customStyle="1" w:styleId="xl83">
    <w:name w:val="xl83"/>
    <w:basedOn w:val="Normal"/>
    <w:rsid w:val="002D6E55"/>
    <w:pPr>
      <w:widowControl/>
      <w:pBdr>
        <w:top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Narrow" w:hAnsi=".VnArial Narrow" w:cs=".VnArial Narrow"/>
      <w:b/>
      <w:bCs/>
      <w:color w:val="auto"/>
      <w:sz w:val="22"/>
      <w:szCs w:val="22"/>
      <w:lang w:val="en-US" w:eastAsia="en-US"/>
    </w:rPr>
  </w:style>
  <w:style w:type="paragraph" w:customStyle="1" w:styleId="xl176">
    <w:name w:val="xl176"/>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w:hAnsi=".VnArial" w:cs=".VnArial"/>
      <w:b/>
      <w:bCs/>
      <w:color w:val="auto"/>
      <w:sz w:val="16"/>
      <w:szCs w:val="16"/>
      <w:lang w:val="en-US" w:eastAsia="en-US"/>
    </w:rPr>
  </w:style>
  <w:style w:type="paragraph" w:customStyle="1" w:styleId="xl177">
    <w:name w:val="xl177"/>
    <w:basedOn w:val="Normal"/>
    <w:rsid w:val="002D6E55"/>
    <w:pPr>
      <w:widowControl/>
      <w:pBdr>
        <w:top w:val="single" w:sz="8"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w:hAnsi=".VnArial" w:cs=".VnArial"/>
      <w:b/>
      <w:bCs/>
      <w:color w:val="auto"/>
      <w:sz w:val="18"/>
      <w:szCs w:val="18"/>
      <w:lang w:val="en-US" w:eastAsia="en-US"/>
    </w:rPr>
  </w:style>
  <w:style w:type="paragraph" w:customStyle="1" w:styleId="xl178">
    <w:name w:val="xl178"/>
    <w:basedOn w:val="Normal"/>
    <w:rsid w:val="002D6E55"/>
    <w:pPr>
      <w:widowControl/>
      <w:pBdr>
        <w:top w:val="single" w:sz="8" w:space="0" w:color="auto"/>
        <w:left w:val="single" w:sz="4" w:space="0" w:color="auto"/>
        <w:bottom w:val="single" w:sz="4" w:space="0" w:color="auto"/>
        <w:right w:val="single" w:sz="8" w:space="0" w:color="auto"/>
      </w:pBdr>
      <w:spacing w:before="100" w:beforeAutospacing="1" w:after="100" w:afterAutospacing="1"/>
      <w:ind w:left="1037" w:hanging="357"/>
      <w:jc w:val="center"/>
      <w:textAlignment w:val="center"/>
    </w:pPr>
    <w:rPr>
      <w:rFonts w:ascii=".VnArial" w:hAnsi=".VnArial" w:cs=".VnArial"/>
      <w:b/>
      <w:bCs/>
      <w:color w:val="auto"/>
      <w:sz w:val="18"/>
      <w:szCs w:val="18"/>
      <w:lang w:val="en-US" w:eastAsia="en-US"/>
    </w:rPr>
  </w:style>
  <w:style w:type="paragraph" w:customStyle="1" w:styleId="xl179">
    <w:name w:val="xl179"/>
    <w:basedOn w:val="Normal"/>
    <w:rsid w:val="002D6E55"/>
    <w:pPr>
      <w:widowControl/>
      <w:pBdr>
        <w:top w:val="single" w:sz="8"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H" w:hAnsi=".VnArialH" w:cs=".VnArialH"/>
      <w:b/>
      <w:bCs/>
      <w:color w:val="auto"/>
      <w:sz w:val="16"/>
      <w:szCs w:val="16"/>
      <w:lang w:val="en-US" w:eastAsia="en-US"/>
    </w:rPr>
  </w:style>
  <w:style w:type="paragraph" w:customStyle="1" w:styleId="xl180">
    <w:name w:val="xl180"/>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H" w:hAnsi=".VnArialH" w:cs=".VnArialH"/>
      <w:b/>
      <w:bCs/>
      <w:color w:val="auto"/>
      <w:sz w:val="16"/>
      <w:szCs w:val="16"/>
      <w:lang w:val="en-US" w:eastAsia="en-US"/>
    </w:rPr>
  </w:style>
  <w:style w:type="paragraph" w:customStyle="1" w:styleId="xl128">
    <w:name w:val="xl128"/>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right"/>
    </w:pPr>
    <w:rPr>
      <w:rFonts w:ascii=".VnArial" w:hAnsi=".VnArial" w:cs=".VnArial"/>
      <w:b/>
      <w:bCs/>
      <w:color w:val="auto"/>
      <w:sz w:val="16"/>
      <w:szCs w:val="16"/>
      <w:lang w:val="en-US" w:eastAsia="en-US"/>
    </w:rPr>
  </w:style>
  <w:style w:type="paragraph" w:customStyle="1" w:styleId="xl129">
    <w:name w:val="xl129"/>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right"/>
    </w:pPr>
    <w:rPr>
      <w:rFonts w:ascii=".VnArial" w:hAnsi=".VnArial" w:cs=".VnArial"/>
      <w:b/>
      <w:bCs/>
      <w:color w:val="auto"/>
      <w:sz w:val="16"/>
      <w:szCs w:val="16"/>
      <w:lang w:val="en-US" w:eastAsia="en-US"/>
    </w:rPr>
  </w:style>
  <w:style w:type="character" w:customStyle="1" w:styleId="CharChar16">
    <w:name w:val="Char Char16"/>
    <w:rsid w:val="002D6E55"/>
    <w:rPr>
      <w:sz w:val="28"/>
      <w:lang w:val="en-US" w:eastAsia="en-US"/>
    </w:rPr>
  </w:style>
  <w:style w:type="paragraph" w:customStyle="1" w:styleId="CharCharChar1CharCharCharCharChar1CharCharCharCharCharCharCharCharCharCharCharChar">
    <w:name w:val="Char Char Char1 Char Char Char Char Char1 Char Char Char Char Char Char Char Char Char Char Char Char"/>
    <w:basedOn w:val="Normal"/>
    <w:rsid w:val="002D6E55"/>
    <w:pPr>
      <w:widowControl/>
      <w:spacing w:after="160" w:line="240" w:lineRule="exact"/>
      <w:ind w:left="1037" w:hanging="357"/>
    </w:pPr>
    <w:rPr>
      <w:rFonts w:ascii="Verdana" w:hAnsi="Verdana" w:cs="Verdana"/>
      <w:color w:val="auto"/>
      <w:sz w:val="20"/>
      <w:szCs w:val="20"/>
      <w:lang w:val="en-US" w:eastAsia="ko-KR"/>
    </w:rPr>
  </w:style>
  <w:style w:type="character" w:customStyle="1" w:styleId="CharChar15">
    <w:name w:val="Char Char15"/>
    <w:locked/>
    <w:rsid w:val="002D6E55"/>
    <w:rPr>
      <w:sz w:val="28"/>
    </w:rPr>
  </w:style>
  <w:style w:type="character" w:customStyle="1" w:styleId="CharChar14">
    <w:name w:val="Char Char14"/>
    <w:rsid w:val="002D6E55"/>
    <w:rPr>
      <w:sz w:val="26"/>
    </w:rPr>
  </w:style>
  <w:style w:type="character" w:customStyle="1" w:styleId="CharChar13">
    <w:name w:val="Char Char13"/>
    <w:rsid w:val="002D6E55"/>
    <w:rPr>
      <w:sz w:val="24"/>
    </w:rPr>
  </w:style>
  <w:style w:type="character" w:customStyle="1" w:styleId="CharChar11">
    <w:name w:val="Char Char11"/>
    <w:rsid w:val="002D6E55"/>
    <w:rPr>
      <w:rFonts w:ascii=".VnTime" w:hAnsi=".VnTime"/>
      <w:sz w:val="26"/>
      <w:lang w:val="en-GB" w:eastAsia="x-none"/>
    </w:rPr>
  </w:style>
  <w:style w:type="character" w:customStyle="1" w:styleId="CharChar6">
    <w:name w:val="Char Char6"/>
    <w:rsid w:val="002D6E55"/>
  </w:style>
  <w:style w:type="character" w:customStyle="1" w:styleId="CharChar24">
    <w:name w:val="Char Char24"/>
    <w:rsid w:val="002D6E55"/>
    <w:rPr>
      <w:b/>
      <w:sz w:val="28"/>
      <w:lang w:val="nb-NO" w:eastAsia="x-none"/>
    </w:rPr>
  </w:style>
  <w:style w:type="character" w:customStyle="1" w:styleId="CharChar23">
    <w:name w:val="Char Char23"/>
    <w:rsid w:val="002D6E55"/>
    <w:rPr>
      <w:rFonts w:ascii="Times New Roman Bold" w:hAnsi="Times New Roman Bold"/>
      <w:b/>
      <w:spacing w:val="-4"/>
      <w:sz w:val="28"/>
      <w:lang w:val="vi-VN" w:eastAsia="x-none"/>
    </w:rPr>
  </w:style>
  <w:style w:type="character" w:customStyle="1" w:styleId="CharChar22">
    <w:name w:val="Char Char22"/>
    <w:rsid w:val="002D6E55"/>
    <w:rPr>
      <w:b/>
      <w:i/>
      <w:spacing w:val="4"/>
      <w:sz w:val="28"/>
      <w:lang w:val="vi-VN" w:eastAsia="x-none"/>
    </w:rPr>
  </w:style>
  <w:style w:type="character" w:customStyle="1" w:styleId="CharChar21">
    <w:name w:val="Char Char21"/>
    <w:rsid w:val="002D6E55"/>
    <w:rPr>
      <w:i/>
      <w:spacing w:val="4"/>
      <w:sz w:val="28"/>
      <w:lang w:val="da-DK" w:eastAsia="x-none"/>
    </w:rPr>
  </w:style>
  <w:style w:type="character" w:customStyle="1" w:styleId="CharChar20">
    <w:name w:val="Char Char20"/>
    <w:rsid w:val="002D6E55"/>
    <w:rPr>
      <w:sz w:val="24"/>
    </w:rPr>
  </w:style>
  <w:style w:type="character" w:customStyle="1" w:styleId="CharChar19">
    <w:name w:val="Char Char19"/>
    <w:rsid w:val="002D6E55"/>
    <w:rPr>
      <w:b/>
      <w:sz w:val="24"/>
    </w:rPr>
  </w:style>
  <w:style w:type="character" w:customStyle="1" w:styleId="CharChar18">
    <w:name w:val="Char Char18"/>
    <w:rsid w:val="002D6E55"/>
    <w:rPr>
      <w:b/>
      <w:sz w:val="24"/>
    </w:rPr>
  </w:style>
  <w:style w:type="character" w:customStyle="1" w:styleId="CharChar17">
    <w:name w:val="Char Char17"/>
    <w:rsid w:val="002D6E55"/>
    <w:rPr>
      <w:i/>
      <w:sz w:val="24"/>
    </w:rPr>
  </w:style>
  <w:style w:type="character" w:customStyle="1" w:styleId="CharChar12">
    <w:name w:val="Char Char12"/>
    <w:rsid w:val="002D6E55"/>
    <w:rPr>
      <w:rFonts w:ascii="VNI-Times" w:hAnsi="VNI-Times"/>
      <w:b/>
      <w:noProof/>
      <w:sz w:val="28"/>
      <w:lang w:val="vi-VN"/>
    </w:rPr>
  </w:style>
  <w:style w:type="character" w:customStyle="1" w:styleId="CharChar10">
    <w:name w:val="Char Char10"/>
    <w:rsid w:val="002D6E55"/>
    <w:rPr>
      <w:rFonts w:ascii=".VnTime" w:hAnsi=".VnTime"/>
      <w:sz w:val="28"/>
      <w:lang w:val="en-GB" w:eastAsia="x-none"/>
    </w:rPr>
  </w:style>
  <w:style w:type="character" w:customStyle="1" w:styleId="CharChar9">
    <w:name w:val="Char Char9"/>
    <w:rsid w:val="002D6E55"/>
    <w:rPr>
      <w:sz w:val="24"/>
    </w:rPr>
  </w:style>
  <w:style w:type="character" w:customStyle="1" w:styleId="CharChar8">
    <w:name w:val="Char Char8"/>
    <w:rsid w:val="002D6E55"/>
    <w:rPr>
      <w:rFonts w:ascii="Courier New" w:hAnsi="Courier New"/>
    </w:rPr>
  </w:style>
  <w:style w:type="character" w:customStyle="1" w:styleId="CharChar7">
    <w:name w:val="Char Char7"/>
    <w:rsid w:val="002D6E55"/>
    <w:rPr>
      <w:rFonts w:ascii="Tahoma" w:hAnsi="Tahoma"/>
      <w:sz w:val="26"/>
      <w:lang w:val="en-GB" w:eastAsia="x-none"/>
    </w:rPr>
  </w:style>
  <w:style w:type="character" w:customStyle="1" w:styleId="CharChar5">
    <w:name w:val="Char Char5"/>
    <w:rsid w:val="002D6E55"/>
    <w:rPr>
      <w:rFonts w:ascii="Tahoma" w:hAnsi="Tahoma"/>
      <w:sz w:val="16"/>
    </w:rPr>
  </w:style>
  <w:style w:type="paragraph" w:customStyle="1" w:styleId="bodytext1">
    <w:name w:val="bodytext1"/>
    <w:basedOn w:val="Normal"/>
    <w:rsid w:val="002D6E55"/>
    <w:pPr>
      <w:widowControl/>
      <w:spacing w:before="270" w:after="270" w:line="336" w:lineRule="auto"/>
      <w:ind w:left="1037" w:hanging="357"/>
    </w:pPr>
    <w:rPr>
      <w:rFonts w:ascii="Arial" w:hAnsi="Arial" w:cs="Arial"/>
      <w:sz w:val="20"/>
      <w:szCs w:val="20"/>
      <w:lang w:val="en-US" w:eastAsia="en-US"/>
    </w:rPr>
  </w:style>
  <w:style w:type="paragraph" w:styleId="EndnoteText">
    <w:name w:val="endnote text"/>
    <w:basedOn w:val="Normal"/>
    <w:link w:val="EndnoteTextChar"/>
    <w:uiPriority w:val="99"/>
    <w:rsid w:val="002D6E55"/>
    <w:pPr>
      <w:widowControl/>
      <w:ind w:left="1037" w:hanging="357"/>
    </w:pPr>
    <w:rPr>
      <w:rFonts w:ascii="Times New Roman" w:hAnsi="Times New Roman" w:cs="Times New Roman"/>
      <w:color w:val="auto"/>
      <w:sz w:val="20"/>
      <w:szCs w:val="20"/>
      <w:lang w:val="x-none" w:eastAsia="x-none"/>
    </w:rPr>
  </w:style>
  <w:style w:type="character" w:customStyle="1" w:styleId="EndnoteTextChar">
    <w:name w:val="Endnote Text Char"/>
    <w:basedOn w:val="DefaultParagraphFont"/>
    <w:link w:val="EndnoteText"/>
    <w:uiPriority w:val="99"/>
    <w:rsid w:val="002D6E55"/>
    <w:rPr>
      <w:rFonts w:ascii="Times New Roman" w:eastAsia="Times New Roman" w:hAnsi="Times New Roman" w:cs="Times New Roman"/>
      <w:sz w:val="20"/>
      <w:szCs w:val="20"/>
      <w:lang w:val="x-none" w:eastAsia="x-none"/>
    </w:rPr>
  </w:style>
  <w:style w:type="character" w:customStyle="1" w:styleId="CharChar1">
    <w:name w:val="Char Char1"/>
    <w:rsid w:val="002D6E55"/>
  </w:style>
  <w:style w:type="character" w:styleId="EndnoteReference">
    <w:name w:val="endnote reference"/>
    <w:uiPriority w:val="99"/>
    <w:rsid w:val="002D6E55"/>
    <w:rPr>
      <w:rFonts w:cs="Times New Roman"/>
      <w:vertAlign w:val="superscript"/>
    </w:rPr>
  </w:style>
  <w:style w:type="character" w:styleId="LineNumber">
    <w:name w:val="line number"/>
    <w:uiPriority w:val="99"/>
    <w:rsid w:val="002D6E55"/>
    <w:rPr>
      <w:rFonts w:cs="Times New Roman"/>
    </w:rPr>
  </w:style>
  <w:style w:type="paragraph" w:customStyle="1" w:styleId="xl23">
    <w:name w:val="xl23"/>
    <w:basedOn w:val="Normal"/>
    <w:rsid w:val="002D6E55"/>
    <w:pPr>
      <w:widowControl/>
      <w:pBdr>
        <w:right w:val="single" w:sz="4" w:space="0" w:color="auto"/>
      </w:pBdr>
      <w:spacing w:before="100" w:beforeAutospacing="1" w:after="100" w:afterAutospacing="1"/>
      <w:jc w:val="center"/>
      <w:textAlignment w:val="top"/>
    </w:pPr>
    <w:rPr>
      <w:rFonts w:ascii="Times New Roman" w:hAnsi="Times New Roman" w:cs="Times New Roman"/>
      <w:sz w:val="28"/>
      <w:szCs w:val="28"/>
      <w:lang w:val="en-US" w:eastAsia="en-US"/>
    </w:rPr>
  </w:style>
  <w:style w:type="paragraph" w:customStyle="1" w:styleId="thang">
    <w:name w:val="thang"/>
    <w:basedOn w:val="Normal"/>
    <w:rsid w:val="002D6E55"/>
    <w:pPr>
      <w:widowControl/>
      <w:spacing w:after="120"/>
      <w:ind w:firstLine="567"/>
      <w:jc w:val="both"/>
    </w:pPr>
    <w:rPr>
      <w:rFonts w:ascii="VNI-Times" w:hAnsi="VNI-Times" w:cs="VNI-Times"/>
      <w:color w:val="auto"/>
      <w:sz w:val="26"/>
      <w:szCs w:val="26"/>
      <w:lang w:val="en-US" w:eastAsia="en-US"/>
    </w:rPr>
  </w:style>
  <w:style w:type="paragraph" w:customStyle="1" w:styleId="CharCharCharCharCharCharChar1">
    <w:name w:val="Char Char Char Char Char Char Char1"/>
    <w:autoRedefine/>
    <w:rsid w:val="002D6E55"/>
    <w:pPr>
      <w:tabs>
        <w:tab w:val="num" w:pos="720"/>
      </w:tabs>
      <w:spacing w:before="60" w:after="120" w:line="312" w:lineRule="auto"/>
      <w:ind w:left="357"/>
      <w:jc w:val="both"/>
    </w:pPr>
    <w:rPr>
      <w:rFonts w:ascii="Times New Roman" w:eastAsia="Times New Roman" w:hAnsi="Times New Roman" w:cs="Times New Roman"/>
      <w:sz w:val="24"/>
      <w:szCs w:val="24"/>
    </w:rPr>
  </w:style>
  <w:style w:type="character" w:styleId="IntenseEmphasis">
    <w:name w:val="Intense Emphasis"/>
    <w:uiPriority w:val="21"/>
    <w:qFormat/>
    <w:rsid w:val="002D6E55"/>
    <w:rPr>
      <w:rFonts w:cs="Times New Roman"/>
      <w:b/>
      <w:i/>
      <w:color w:val="4F81BD"/>
    </w:rPr>
  </w:style>
  <w:style w:type="character" w:customStyle="1" w:styleId="normalChar">
    <w:name w:val="normal Char"/>
    <w:locked/>
    <w:rsid w:val="002D6E55"/>
    <w:rPr>
      <w:rFonts w:ascii="VNI-Times" w:hAnsi="VNI-Times"/>
      <w:sz w:val="24"/>
    </w:rPr>
  </w:style>
  <w:style w:type="paragraph" w:customStyle="1" w:styleId="BT">
    <w:name w:val="BT"/>
    <w:basedOn w:val="Normal"/>
    <w:link w:val="BTCharChar"/>
    <w:semiHidden/>
    <w:rsid w:val="002D6E55"/>
    <w:pPr>
      <w:widowControl/>
      <w:spacing w:before="120" w:after="60" w:line="360" w:lineRule="atLeast"/>
      <w:ind w:firstLine="346"/>
      <w:jc w:val="both"/>
    </w:pPr>
    <w:rPr>
      <w:rFonts w:ascii="VNI-Times" w:hAnsi="VNI-Times" w:cs="Times New Roman"/>
      <w:color w:val="auto"/>
      <w:sz w:val="26"/>
      <w:szCs w:val="20"/>
      <w:lang w:val="x-none" w:eastAsia="x-none"/>
    </w:rPr>
  </w:style>
  <w:style w:type="character" w:customStyle="1" w:styleId="BTCharChar">
    <w:name w:val="BT Char Char"/>
    <w:link w:val="BT"/>
    <w:semiHidden/>
    <w:locked/>
    <w:rsid w:val="002D6E55"/>
    <w:rPr>
      <w:rFonts w:ascii="VNI-Times" w:eastAsia="Times New Roman" w:hAnsi="VNI-Times" w:cs="Times New Roman"/>
      <w:sz w:val="26"/>
      <w:szCs w:val="20"/>
      <w:lang w:val="x-none" w:eastAsia="x-none"/>
    </w:rPr>
  </w:style>
  <w:style w:type="character" w:customStyle="1" w:styleId="m">
    <w:name w:val="m"/>
    <w:rsid w:val="002D6E55"/>
    <w:rPr>
      <w:rFonts w:ascii="VNI-Times" w:hAnsi="VNI-Times"/>
      <w:color w:val="000000"/>
      <w:sz w:val="24"/>
      <w:u w:val="none"/>
    </w:rPr>
  </w:style>
  <w:style w:type="paragraph" w:customStyle="1" w:styleId="gach">
    <w:name w:val="gach"/>
    <w:basedOn w:val="Normal"/>
    <w:link w:val="gachCharChar"/>
    <w:rsid w:val="002D6E55"/>
    <w:pPr>
      <w:widowControl/>
      <w:spacing w:before="120" w:line="400" w:lineRule="exact"/>
      <w:ind w:left="720" w:hanging="360"/>
      <w:jc w:val="both"/>
    </w:pPr>
    <w:rPr>
      <w:rFonts w:ascii="VNI-Times" w:hAnsi="VNI-Times" w:cs="Times New Roman"/>
      <w:color w:val="auto"/>
      <w:szCs w:val="20"/>
      <w:lang w:val="x-none" w:eastAsia="x-none"/>
    </w:rPr>
  </w:style>
  <w:style w:type="character" w:customStyle="1" w:styleId="gachCharChar">
    <w:name w:val="gach Char Char"/>
    <w:link w:val="gach"/>
    <w:locked/>
    <w:rsid w:val="002D6E55"/>
    <w:rPr>
      <w:rFonts w:ascii="VNI-Times" w:eastAsia="Times New Roman" w:hAnsi="VNI-Times" w:cs="Times New Roman"/>
      <w:sz w:val="24"/>
      <w:szCs w:val="20"/>
      <w:lang w:val="x-none" w:eastAsia="x-none"/>
    </w:rPr>
  </w:style>
  <w:style w:type="paragraph" w:customStyle="1" w:styleId="StylegachAfter0ptLinespacingExactly20pt">
    <w:name w:val="Style gach + After:  0 pt Line spacing:  Exactly 20 pt"/>
    <w:basedOn w:val="gach"/>
    <w:rsid w:val="002D6E55"/>
    <w:pPr>
      <w:ind w:left="2160"/>
    </w:pPr>
  </w:style>
  <w:style w:type="paragraph" w:customStyle="1" w:styleId="Tieude04">
    <w:name w:val="Tieude04"/>
    <w:basedOn w:val="Normal"/>
    <w:rsid w:val="002D6E55"/>
    <w:pPr>
      <w:widowControl/>
      <w:spacing w:before="120" w:after="120" w:line="320" w:lineRule="exact"/>
      <w:ind w:firstLine="720"/>
      <w:jc w:val="both"/>
    </w:pPr>
    <w:rPr>
      <w:rFonts w:ascii=".VnTime" w:hAnsi=".VnTime" w:cs=".VnTime"/>
      <w:b/>
      <w:bCs/>
      <w:i/>
      <w:iCs/>
      <w:color w:val="auto"/>
      <w:kern w:val="20"/>
      <w:sz w:val="28"/>
      <w:szCs w:val="28"/>
      <w:lang w:val="en-US" w:eastAsia="en-US"/>
    </w:rPr>
  </w:style>
  <w:style w:type="character" w:customStyle="1" w:styleId="gachCharChar1">
    <w:name w:val="gach Char Char1"/>
    <w:rsid w:val="002D6E55"/>
    <w:rPr>
      <w:sz w:val="26"/>
    </w:rPr>
  </w:style>
  <w:style w:type="paragraph" w:customStyle="1" w:styleId="bt0">
    <w:name w:val="bt"/>
    <w:basedOn w:val="Normal"/>
    <w:link w:val="btChar1"/>
    <w:rsid w:val="002D6E55"/>
    <w:pPr>
      <w:widowControl/>
      <w:spacing w:before="60" w:after="60" w:line="280" w:lineRule="atLeast"/>
      <w:ind w:firstLine="284"/>
      <w:jc w:val="both"/>
    </w:pPr>
    <w:rPr>
      <w:rFonts w:ascii="Times New Roman" w:hAnsi="Times New Roman" w:cs="Times New Roman"/>
      <w:color w:val="auto"/>
      <w:szCs w:val="20"/>
      <w:lang w:val="x-none" w:eastAsia="x-none"/>
    </w:rPr>
  </w:style>
  <w:style w:type="character" w:customStyle="1" w:styleId="btChar1">
    <w:name w:val="bt Char1"/>
    <w:link w:val="bt0"/>
    <w:locked/>
    <w:rsid w:val="002D6E55"/>
    <w:rPr>
      <w:rFonts w:ascii="Times New Roman" w:eastAsia="Times New Roman" w:hAnsi="Times New Roman" w:cs="Times New Roman"/>
      <w:sz w:val="24"/>
      <w:szCs w:val="20"/>
      <w:lang w:val="x-none" w:eastAsia="x-none"/>
    </w:rPr>
  </w:style>
  <w:style w:type="paragraph" w:customStyle="1" w:styleId="Phan01">
    <w:name w:val="Phan_01"/>
    <w:basedOn w:val="Heading1"/>
    <w:next w:val="Header"/>
    <w:rsid w:val="002D6E55"/>
    <w:pPr>
      <w:keepNext w:val="0"/>
      <w:keepLines w:val="0"/>
      <w:autoSpaceDE w:val="0"/>
      <w:autoSpaceDN w:val="0"/>
      <w:adjustRightInd w:val="0"/>
      <w:spacing w:before="0"/>
      <w:ind w:firstLine="720"/>
      <w:jc w:val="both"/>
    </w:pPr>
    <w:rPr>
      <w:rFonts w:ascii=".VnTimeH" w:eastAsia="Times New Roman" w:hAnsi=".VnTimeH" w:cs=".VnTimeH"/>
      <w:color w:val="auto"/>
      <w:sz w:val="26"/>
      <w:szCs w:val="26"/>
      <w:lang w:val="x-none" w:eastAsia="x-none"/>
    </w:rPr>
  </w:style>
  <w:style w:type="paragraph" w:customStyle="1" w:styleId="Tieude">
    <w:name w:val="Tieude"/>
    <w:basedOn w:val="Title"/>
    <w:next w:val="Title"/>
    <w:rsid w:val="002D6E55"/>
    <w:pPr>
      <w:widowControl w:val="0"/>
      <w:spacing w:before="120" w:after="40" w:line="240" w:lineRule="auto"/>
      <w:outlineLvl w:val="0"/>
    </w:pPr>
    <w:rPr>
      <w:rFonts w:cs=".VnTimeH"/>
      <w:b/>
      <w:bCs/>
      <w:sz w:val="32"/>
      <w:szCs w:val="32"/>
      <w:u w:val="none"/>
    </w:rPr>
  </w:style>
  <w:style w:type="paragraph" w:customStyle="1" w:styleId="Tieumuc">
    <w:name w:val="Tieumuc"/>
    <w:basedOn w:val="Heading6"/>
    <w:next w:val="Heading6"/>
    <w:rsid w:val="002D6E55"/>
    <w:pPr>
      <w:widowControl w:val="0"/>
      <w:autoSpaceDE w:val="0"/>
      <w:autoSpaceDN w:val="0"/>
      <w:adjustRightInd w:val="0"/>
      <w:spacing w:before="0" w:after="0"/>
      <w:ind w:right="-108"/>
      <w:jc w:val="left"/>
      <w:outlineLvl w:val="3"/>
    </w:pPr>
    <w:rPr>
      <w:rFonts w:ascii=".VnTime" w:hAnsi=".VnTime" w:cs=".VnTime"/>
      <w:b w:val="0"/>
      <w:bCs w:val="0"/>
      <w:i/>
      <w:iCs/>
      <w:sz w:val="28"/>
      <w:szCs w:val="28"/>
    </w:rPr>
  </w:style>
  <w:style w:type="character" w:customStyle="1" w:styleId="CharChar27">
    <w:name w:val="Char Char27"/>
    <w:rsid w:val="002D6E55"/>
    <w:rPr>
      <w:rFonts w:ascii=".VnTime" w:hAnsi=".VnTime"/>
      <w:sz w:val="16"/>
      <w:lang w:val="en-US" w:eastAsia="en-US"/>
    </w:rPr>
  </w:style>
  <w:style w:type="character" w:customStyle="1" w:styleId="CharChar111">
    <w:name w:val="Char Char111"/>
    <w:rsid w:val="002D6E55"/>
    <w:rPr>
      <w:rFonts w:ascii=".VnTime" w:hAnsi=".VnTime"/>
      <w:sz w:val="16"/>
    </w:rPr>
  </w:style>
  <w:style w:type="paragraph" w:customStyle="1" w:styleId="xl84">
    <w:name w:val="xl84"/>
    <w:basedOn w:val="Normal"/>
    <w:rsid w:val="002D6E55"/>
    <w:pPr>
      <w:widowControl/>
      <w:shd w:val="clear" w:color="000000" w:fill="FFFF00"/>
      <w:spacing w:before="100" w:beforeAutospacing="1" w:after="100" w:afterAutospacing="1"/>
    </w:pPr>
    <w:rPr>
      <w:rFonts w:ascii="Times New Roman" w:hAnsi="Times New Roman" w:cs="Times New Roman"/>
      <w:color w:val="auto"/>
      <w:lang w:val="en-US" w:eastAsia="en-US"/>
    </w:rPr>
  </w:style>
  <w:style w:type="paragraph" w:customStyle="1" w:styleId="xl85">
    <w:name w:val="xl85"/>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en-US" w:eastAsia="en-US"/>
    </w:rPr>
  </w:style>
  <w:style w:type="paragraph" w:customStyle="1" w:styleId="xl87">
    <w:name w:val="xl87"/>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en-US" w:eastAsia="en-US"/>
    </w:rPr>
  </w:style>
  <w:style w:type="paragraph" w:customStyle="1" w:styleId="xl88">
    <w:name w:val="xl88"/>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2"/>
      <w:szCs w:val="22"/>
      <w:lang w:val="en-US" w:eastAsia="en-US"/>
    </w:rPr>
  </w:style>
  <w:style w:type="paragraph" w:customStyle="1" w:styleId="xl89">
    <w:name w:val="xl89"/>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2"/>
      <w:szCs w:val="22"/>
      <w:lang w:val="en-US" w:eastAsia="en-US"/>
    </w:rPr>
  </w:style>
  <w:style w:type="paragraph" w:customStyle="1" w:styleId="xl90">
    <w:name w:val="xl90"/>
    <w:basedOn w:val="Normal"/>
    <w:rsid w:val="002D6E5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auto"/>
      <w:lang w:val="en-US" w:eastAsia="en-US"/>
    </w:rPr>
  </w:style>
  <w:style w:type="paragraph" w:customStyle="1" w:styleId="xl192">
    <w:name w:val="xl192"/>
    <w:basedOn w:val="Normal"/>
    <w:rsid w:val="002D6E55"/>
    <w:pPr>
      <w:widowControl/>
      <w:spacing w:before="100" w:beforeAutospacing="1" w:after="100" w:afterAutospacing="1"/>
    </w:pPr>
    <w:rPr>
      <w:rFonts w:ascii="Times New Roman" w:hAnsi="Times New Roman" w:cs="Times New Roman"/>
      <w:color w:val="auto"/>
      <w:sz w:val="22"/>
      <w:szCs w:val="22"/>
      <w:lang w:val="en-US" w:eastAsia="en-US"/>
    </w:rPr>
  </w:style>
  <w:style w:type="paragraph" w:customStyle="1" w:styleId="xl193">
    <w:name w:val="xl193"/>
    <w:basedOn w:val="Normal"/>
    <w:rsid w:val="002D6E55"/>
    <w:pPr>
      <w:widowControl/>
      <w:spacing w:before="100" w:beforeAutospacing="1" w:after="100" w:afterAutospacing="1"/>
    </w:pPr>
    <w:rPr>
      <w:rFonts w:ascii="Times New Roman" w:hAnsi="Times New Roman" w:cs="Times New Roman"/>
      <w:b/>
      <w:bCs/>
      <w:color w:val="auto"/>
      <w:sz w:val="22"/>
      <w:szCs w:val="22"/>
      <w:lang w:val="en-US" w:eastAsia="en-US"/>
    </w:rPr>
  </w:style>
  <w:style w:type="paragraph" w:customStyle="1" w:styleId="xl194">
    <w:name w:val="xl194"/>
    <w:basedOn w:val="Normal"/>
    <w:rsid w:val="002D6E55"/>
    <w:pPr>
      <w:widowControl/>
      <w:spacing w:before="100" w:beforeAutospacing="1" w:after="100" w:afterAutospacing="1"/>
      <w:jc w:val="center"/>
    </w:pPr>
    <w:rPr>
      <w:rFonts w:ascii="Times New Roman" w:hAnsi="Times New Roman" w:cs="Times New Roman"/>
      <w:color w:val="auto"/>
      <w:sz w:val="22"/>
      <w:szCs w:val="22"/>
      <w:lang w:val="en-US" w:eastAsia="en-US"/>
    </w:rPr>
  </w:style>
  <w:style w:type="paragraph" w:customStyle="1" w:styleId="xl195">
    <w:name w:val="xl195"/>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2"/>
      <w:szCs w:val="22"/>
      <w:lang w:val="en-US" w:eastAsia="en-US"/>
    </w:rPr>
  </w:style>
  <w:style w:type="paragraph" w:customStyle="1" w:styleId="xl196">
    <w:name w:val="xl196"/>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197">
    <w:name w:val="xl197"/>
    <w:basedOn w:val="Normal"/>
    <w:rsid w:val="002D6E55"/>
    <w:pPr>
      <w:widowControl/>
      <w:spacing w:before="100" w:beforeAutospacing="1" w:after="100" w:afterAutospacing="1"/>
      <w:jc w:val="center"/>
    </w:pPr>
    <w:rPr>
      <w:rFonts w:ascii="Times New Roman" w:hAnsi="Times New Roman" w:cs="Times New Roman"/>
      <w:b/>
      <w:bCs/>
      <w:color w:val="auto"/>
      <w:sz w:val="22"/>
      <w:szCs w:val="22"/>
      <w:lang w:val="en-US" w:eastAsia="en-US"/>
    </w:rPr>
  </w:style>
  <w:style w:type="paragraph" w:customStyle="1" w:styleId="xl198">
    <w:name w:val="xl198"/>
    <w:basedOn w:val="Normal"/>
    <w:rsid w:val="002D6E55"/>
    <w:pPr>
      <w:widowControl/>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199">
    <w:name w:val="xl199"/>
    <w:basedOn w:val="Normal"/>
    <w:rsid w:val="002D6E55"/>
    <w:pPr>
      <w:widowControl/>
      <w:spacing w:before="100" w:beforeAutospacing="1" w:after="100" w:afterAutospacing="1"/>
      <w:jc w:val="center"/>
      <w:textAlignment w:val="center"/>
    </w:pPr>
    <w:rPr>
      <w:rFonts w:ascii="Times New Roman" w:hAnsi="Times New Roman" w:cs="Times New Roman"/>
      <w:color w:val="auto"/>
      <w:sz w:val="22"/>
      <w:szCs w:val="22"/>
      <w:lang w:val="en-US" w:eastAsia="en-US"/>
    </w:rPr>
  </w:style>
  <w:style w:type="paragraph" w:customStyle="1" w:styleId="xl200">
    <w:name w:val="xl200"/>
    <w:basedOn w:val="Normal"/>
    <w:rsid w:val="002D6E55"/>
    <w:pPr>
      <w:widowControl/>
      <w:spacing w:before="100" w:beforeAutospacing="1" w:after="100" w:afterAutospacing="1"/>
      <w:jc w:val="right"/>
    </w:pPr>
    <w:rPr>
      <w:rFonts w:ascii="Times New Roman" w:hAnsi="Times New Roman" w:cs="Times New Roman"/>
      <w:color w:val="auto"/>
      <w:sz w:val="22"/>
      <w:szCs w:val="22"/>
      <w:lang w:val="en-US" w:eastAsia="en-US"/>
    </w:rPr>
  </w:style>
  <w:style w:type="paragraph" w:customStyle="1" w:styleId="xl201">
    <w:name w:val="xl201"/>
    <w:basedOn w:val="Normal"/>
    <w:rsid w:val="002D6E55"/>
    <w:pPr>
      <w:widowControl/>
      <w:spacing w:before="100" w:beforeAutospacing="1" w:after="100" w:afterAutospacing="1"/>
      <w:jc w:val="right"/>
    </w:pPr>
    <w:rPr>
      <w:rFonts w:ascii="Times New Roman" w:hAnsi="Times New Roman" w:cs="Times New Roman"/>
      <w:color w:val="auto"/>
      <w:sz w:val="22"/>
      <w:szCs w:val="22"/>
      <w:lang w:val="en-US" w:eastAsia="en-US"/>
    </w:rPr>
  </w:style>
  <w:style w:type="paragraph" w:customStyle="1" w:styleId="xl202">
    <w:name w:val="xl202"/>
    <w:basedOn w:val="Normal"/>
    <w:rsid w:val="002D6E55"/>
    <w:pPr>
      <w:widowControl/>
      <w:spacing w:before="100" w:beforeAutospacing="1" w:after="100" w:afterAutospacing="1"/>
    </w:pPr>
    <w:rPr>
      <w:rFonts w:ascii="Times New Roman" w:hAnsi="Times New Roman" w:cs="Times New Roman"/>
      <w:color w:val="auto"/>
      <w:sz w:val="22"/>
      <w:szCs w:val="22"/>
      <w:lang w:val="en-US" w:eastAsia="en-US"/>
    </w:rPr>
  </w:style>
  <w:style w:type="paragraph" w:customStyle="1" w:styleId="xl203">
    <w:name w:val="xl203"/>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sz w:val="22"/>
      <w:szCs w:val="22"/>
      <w:lang w:val="en-US" w:eastAsia="en-US"/>
    </w:rPr>
  </w:style>
  <w:style w:type="paragraph" w:customStyle="1" w:styleId="xl204">
    <w:name w:val="xl204"/>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sz w:val="22"/>
      <w:szCs w:val="22"/>
      <w:lang w:val="en-US" w:eastAsia="en-US"/>
    </w:rPr>
  </w:style>
  <w:style w:type="paragraph" w:customStyle="1" w:styleId="xl205">
    <w:name w:val="xl205"/>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2"/>
      <w:szCs w:val="22"/>
      <w:lang w:val="en-US" w:eastAsia="en-US"/>
    </w:rPr>
  </w:style>
  <w:style w:type="paragraph" w:customStyle="1" w:styleId="xl206">
    <w:name w:val="xl206"/>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07">
    <w:name w:val="xl207"/>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08">
    <w:name w:val="xl208"/>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2"/>
      <w:szCs w:val="22"/>
      <w:lang w:val="en-US" w:eastAsia="en-US"/>
    </w:rPr>
  </w:style>
  <w:style w:type="paragraph" w:customStyle="1" w:styleId="xl209">
    <w:name w:val="xl209"/>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i/>
      <w:iCs/>
      <w:color w:val="auto"/>
      <w:sz w:val="22"/>
      <w:szCs w:val="22"/>
      <w:lang w:val="en-US" w:eastAsia="en-US"/>
    </w:rPr>
  </w:style>
  <w:style w:type="paragraph" w:customStyle="1" w:styleId="xl210">
    <w:name w:val="xl210"/>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11">
    <w:name w:val="xl211"/>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12">
    <w:name w:val="xl212"/>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13">
    <w:name w:val="xl213"/>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14">
    <w:name w:val="xl214"/>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15">
    <w:name w:val="xl215"/>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16">
    <w:name w:val="xl216"/>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17">
    <w:name w:val="xl217"/>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18">
    <w:name w:val="xl218"/>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19">
    <w:name w:val="xl219"/>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20">
    <w:name w:val="xl220"/>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21">
    <w:name w:val="xl221"/>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2"/>
      <w:szCs w:val="22"/>
      <w:lang w:val="en-US" w:eastAsia="en-US"/>
    </w:rPr>
  </w:style>
  <w:style w:type="paragraph" w:customStyle="1" w:styleId="xl222">
    <w:name w:val="xl222"/>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2"/>
      <w:szCs w:val="22"/>
      <w:lang w:val="en-US" w:eastAsia="en-US"/>
    </w:rPr>
  </w:style>
  <w:style w:type="paragraph" w:customStyle="1" w:styleId="xl223">
    <w:name w:val="xl223"/>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2"/>
      <w:szCs w:val="22"/>
      <w:lang w:val="en-US" w:eastAsia="en-US"/>
    </w:rPr>
  </w:style>
  <w:style w:type="paragraph" w:customStyle="1" w:styleId="xl224">
    <w:name w:val="xl224"/>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auto"/>
      <w:sz w:val="22"/>
      <w:szCs w:val="22"/>
      <w:lang w:val="en-US" w:eastAsia="en-US"/>
    </w:rPr>
  </w:style>
  <w:style w:type="paragraph" w:customStyle="1" w:styleId="xl225">
    <w:name w:val="xl225"/>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auto"/>
      <w:sz w:val="22"/>
      <w:szCs w:val="22"/>
      <w:lang w:val="en-US" w:eastAsia="en-US"/>
    </w:rPr>
  </w:style>
  <w:style w:type="paragraph" w:customStyle="1" w:styleId="xl226">
    <w:name w:val="xl226"/>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2"/>
      <w:szCs w:val="22"/>
      <w:lang w:val="en-US" w:eastAsia="en-US"/>
    </w:rPr>
  </w:style>
  <w:style w:type="paragraph" w:customStyle="1" w:styleId="xl227">
    <w:name w:val="xl227"/>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28">
    <w:name w:val="xl228"/>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sz w:val="22"/>
      <w:szCs w:val="22"/>
      <w:lang w:val="en-US" w:eastAsia="en-US"/>
    </w:rPr>
  </w:style>
  <w:style w:type="paragraph" w:customStyle="1" w:styleId="xl229">
    <w:name w:val="xl229"/>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sz w:val="22"/>
      <w:szCs w:val="22"/>
      <w:lang w:val="en-US" w:eastAsia="en-US"/>
    </w:rPr>
  </w:style>
  <w:style w:type="paragraph" w:customStyle="1" w:styleId="xl230">
    <w:name w:val="xl230"/>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sz w:val="22"/>
      <w:szCs w:val="22"/>
      <w:lang w:val="en-US" w:eastAsia="en-US"/>
    </w:rPr>
  </w:style>
  <w:style w:type="paragraph" w:customStyle="1" w:styleId="xl231">
    <w:name w:val="xl231"/>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2"/>
      <w:szCs w:val="22"/>
      <w:lang w:val="en-US" w:eastAsia="en-US"/>
    </w:rPr>
  </w:style>
  <w:style w:type="paragraph" w:customStyle="1" w:styleId="xl232">
    <w:name w:val="xl232"/>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2"/>
      <w:szCs w:val="22"/>
      <w:lang w:val="en-US" w:eastAsia="en-US"/>
    </w:rPr>
  </w:style>
  <w:style w:type="paragraph" w:customStyle="1" w:styleId="xl233">
    <w:name w:val="xl233"/>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2"/>
      <w:szCs w:val="22"/>
      <w:lang w:val="en-US" w:eastAsia="en-US"/>
    </w:rPr>
  </w:style>
  <w:style w:type="paragraph" w:customStyle="1" w:styleId="xl234">
    <w:name w:val="xl234"/>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2"/>
      <w:szCs w:val="22"/>
      <w:lang w:val="en-US" w:eastAsia="en-US"/>
    </w:rPr>
  </w:style>
  <w:style w:type="paragraph" w:customStyle="1" w:styleId="xl235">
    <w:name w:val="xl235"/>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2"/>
      <w:szCs w:val="22"/>
      <w:lang w:val="en-US" w:eastAsia="en-US"/>
    </w:rPr>
  </w:style>
  <w:style w:type="paragraph" w:customStyle="1" w:styleId="xl236">
    <w:name w:val="xl236"/>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2"/>
      <w:szCs w:val="22"/>
      <w:lang w:val="en-US" w:eastAsia="en-US"/>
    </w:rPr>
  </w:style>
  <w:style w:type="paragraph" w:customStyle="1" w:styleId="chuong">
    <w:name w:val="chuong"/>
    <w:basedOn w:val="Normal"/>
    <w:rsid w:val="002D6E55"/>
    <w:pPr>
      <w:pBdr>
        <w:bottom w:val="single" w:sz="6" w:space="5" w:color="auto"/>
      </w:pBdr>
      <w:spacing w:after="120"/>
    </w:pPr>
    <w:rPr>
      <w:rFonts w:ascii="VNI-Book" w:hAnsi="VNI-Book" w:cs="VNI-Book"/>
      <w:b/>
      <w:bCs/>
      <w:caps/>
      <w:color w:val="auto"/>
      <w:sz w:val="28"/>
      <w:szCs w:val="28"/>
      <w:lang w:val="en-US" w:eastAsia="en-US"/>
    </w:rPr>
  </w:style>
  <w:style w:type="paragraph" w:customStyle="1" w:styleId="Charindex">
    <w:name w:val="Char index"/>
    <w:autoRedefine/>
    <w:rsid w:val="002D6E55"/>
    <w:pPr>
      <w:spacing w:before="60" w:after="60" w:line="312" w:lineRule="auto"/>
      <w:jc w:val="both"/>
    </w:pPr>
    <w:rPr>
      <w:rFonts w:ascii="Times New Roman" w:eastAsia="Times New Roman" w:hAnsi="Times New Roman" w:cs="Times New Roman"/>
      <w:sz w:val="26"/>
      <w:szCs w:val="26"/>
    </w:rPr>
  </w:style>
  <w:style w:type="paragraph" w:customStyle="1" w:styleId="Char11">
    <w:name w:val="Char11"/>
    <w:autoRedefine/>
    <w:rsid w:val="002D6E55"/>
    <w:pPr>
      <w:tabs>
        <w:tab w:val="left" w:pos="1152"/>
      </w:tabs>
      <w:spacing w:before="120" w:after="120" w:line="312" w:lineRule="auto"/>
    </w:pPr>
    <w:rPr>
      <w:rFonts w:ascii="Arial" w:eastAsia="Times New Roman" w:hAnsi="Arial" w:cs="Arial"/>
      <w:sz w:val="26"/>
      <w:szCs w:val="26"/>
    </w:rPr>
  </w:style>
  <w:style w:type="paragraph" w:customStyle="1" w:styleId="CharCharCharChar1">
    <w:name w:val="Char Char Char Char1"/>
    <w:autoRedefine/>
    <w:rsid w:val="002D6E55"/>
    <w:pPr>
      <w:tabs>
        <w:tab w:val="left" w:pos="1152"/>
      </w:tabs>
      <w:spacing w:before="120" w:after="120" w:line="312" w:lineRule="auto"/>
    </w:pPr>
    <w:rPr>
      <w:rFonts w:ascii="Arial" w:eastAsia="Times New Roman" w:hAnsi="Arial" w:cs="Arial"/>
      <w:sz w:val="26"/>
      <w:szCs w:val="26"/>
    </w:rPr>
  </w:style>
  <w:style w:type="paragraph" w:customStyle="1" w:styleId="05NidungVB">
    <w:name w:val="05 Nội dung VB"/>
    <w:basedOn w:val="Normal"/>
    <w:link w:val="05NidungVBChar"/>
    <w:rsid w:val="002D6E55"/>
    <w:pPr>
      <w:spacing w:after="120" w:line="400" w:lineRule="atLeast"/>
      <w:ind w:firstLine="567"/>
      <w:jc w:val="both"/>
    </w:pPr>
    <w:rPr>
      <w:rFonts w:ascii="Calibri" w:hAnsi="Calibri" w:cs="Times New Roman"/>
      <w:color w:val="auto"/>
      <w:sz w:val="28"/>
      <w:szCs w:val="20"/>
      <w:lang w:val="x-none" w:eastAsia="x-none"/>
    </w:rPr>
  </w:style>
  <w:style w:type="character" w:customStyle="1" w:styleId="05NidungVBChar">
    <w:name w:val="05 Nội dung VB Char"/>
    <w:link w:val="05NidungVB"/>
    <w:locked/>
    <w:rsid w:val="002D6E55"/>
    <w:rPr>
      <w:rFonts w:ascii="Calibri" w:eastAsia="Times New Roman" w:hAnsi="Calibri" w:cs="Times New Roman"/>
      <w:sz w:val="28"/>
      <w:szCs w:val="20"/>
      <w:lang w:val="x-none" w:eastAsia="x-none"/>
    </w:rPr>
  </w:style>
  <w:style w:type="paragraph" w:customStyle="1" w:styleId="CharCharCharCharCharCharCharCharCharChar">
    <w:name w:val="Char Char Char Char Char Char Char Char Char Char"/>
    <w:basedOn w:val="Normal"/>
    <w:rsid w:val="002D6E55"/>
    <w:pPr>
      <w:widowControl/>
      <w:spacing w:after="160" w:line="240" w:lineRule="exact"/>
    </w:pPr>
    <w:rPr>
      <w:rFonts w:ascii="Tahoma" w:hAnsi="Tahoma" w:cs="Tahoma"/>
      <w:color w:val="auto"/>
      <w:sz w:val="20"/>
      <w:szCs w:val="20"/>
      <w:lang w:val="en-US" w:eastAsia="en-US"/>
    </w:rPr>
  </w:style>
  <w:style w:type="paragraph" w:customStyle="1" w:styleId="Normal14pt">
    <w:name w:val="Normal + 14 pt"/>
    <w:aliases w:val="First line:  0,75 cm"/>
    <w:basedOn w:val="Heading1"/>
    <w:rsid w:val="002D6E55"/>
    <w:pPr>
      <w:widowControl/>
      <w:spacing w:before="0" w:line="360" w:lineRule="auto"/>
      <w:jc w:val="center"/>
    </w:pPr>
    <w:rPr>
      <w:rFonts w:ascii="Times New Roman" w:eastAsia="Times New Roman" w:hAnsi="Times New Roman" w:cs="Times New Roman"/>
      <w:color w:val="auto"/>
      <w:lang w:val="x-none" w:eastAsia="x-none"/>
    </w:rPr>
  </w:style>
  <w:style w:type="paragraph" w:customStyle="1" w:styleId="CharCharCharChar2">
    <w:name w:val="Char Char Char Char2"/>
    <w:autoRedefine/>
    <w:rsid w:val="002D6E55"/>
    <w:pPr>
      <w:tabs>
        <w:tab w:val="left" w:pos="1152"/>
      </w:tabs>
      <w:spacing w:before="120" w:after="120" w:line="312" w:lineRule="auto"/>
      <w:ind w:right="-141"/>
    </w:pPr>
    <w:rPr>
      <w:rFonts w:ascii="Arial" w:eastAsia="Times New Roman" w:hAnsi="Arial" w:cs="Times New Roman"/>
      <w:sz w:val="26"/>
      <w:szCs w:val="20"/>
    </w:rPr>
  </w:style>
  <w:style w:type="paragraph" w:customStyle="1" w:styleId="Char12">
    <w:name w:val="Char12"/>
    <w:autoRedefine/>
    <w:rsid w:val="002D6E55"/>
    <w:pPr>
      <w:tabs>
        <w:tab w:val="left" w:pos="1152"/>
      </w:tabs>
      <w:spacing w:before="120" w:after="120" w:line="312" w:lineRule="auto"/>
    </w:pPr>
    <w:rPr>
      <w:rFonts w:ascii="Arial" w:eastAsia="Times New Roman" w:hAnsi="Arial" w:cs="Times New Roman"/>
      <w:sz w:val="26"/>
      <w:szCs w:val="20"/>
    </w:rPr>
  </w:style>
  <w:style w:type="paragraph" w:customStyle="1" w:styleId="03Trchyu">
    <w:name w:val="03 Trích yếu"/>
    <w:link w:val="03TrchyuChar"/>
    <w:rsid w:val="002D6E55"/>
    <w:pPr>
      <w:widowControl w:val="0"/>
      <w:spacing w:after="0" w:line="400" w:lineRule="atLeast"/>
      <w:jc w:val="center"/>
    </w:pPr>
    <w:rPr>
      <w:rFonts w:ascii="Times New Roman" w:eastAsia="Times New Roman" w:hAnsi="Times New Roman" w:cs="Times New Roman"/>
      <w:b/>
      <w:sz w:val="28"/>
      <w:szCs w:val="20"/>
    </w:rPr>
  </w:style>
  <w:style w:type="character" w:customStyle="1" w:styleId="03TrchyuChar">
    <w:name w:val="03 Trích yếu Char"/>
    <w:link w:val="03Trchyu"/>
    <w:locked/>
    <w:rsid w:val="002D6E55"/>
    <w:rPr>
      <w:rFonts w:ascii="Times New Roman" w:eastAsia="Times New Roman" w:hAnsi="Times New Roman" w:cs="Times New Roman"/>
      <w:b/>
      <w:sz w:val="28"/>
      <w:szCs w:val="20"/>
    </w:rPr>
  </w:style>
  <w:style w:type="paragraph" w:customStyle="1" w:styleId="xl91">
    <w:name w:val="xl91"/>
    <w:basedOn w:val="Normal"/>
    <w:rsid w:val="002D6E55"/>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CharCharCharCharCharCharCharCharCharCharCharCharCharCharCharCharCharCharChar">
    <w:name w:val="Char Char Char Char Char Char Char Char Char Char Char Char Char Char Char Char Char Char Char"/>
    <w:basedOn w:val="DocumentMap"/>
    <w:autoRedefine/>
    <w:rsid w:val="002D6E55"/>
    <w:pPr>
      <w:widowControl w:val="0"/>
      <w:shd w:val="clear" w:color="auto" w:fill="000080"/>
      <w:spacing w:before="0" w:line="240" w:lineRule="auto"/>
      <w:ind w:firstLine="0"/>
    </w:pPr>
    <w:rPr>
      <w:rFonts w:eastAsia="SimSun"/>
      <w:kern w:val="2"/>
      <w:sz w:val="24"/>
      <w:szCs w:val="24"/>
      <w:lang w:eastAsia="zh-CN"/>
    </w:rPr>
  </w:style>
  <w:style w:type="paragraph" w:customStyle="1" w:styleId="CharCharCharCharCharCharCharCharCharChar0">
    <w:name w:val="Char Char Char Char Char Char Char Char Char Char"/>
    <w:basedOn w:val="Normal"/>
    <w:rsid w:val="002D6E55"/>
    <w:pPr>
      <w:widowControl/>
      <w:spacing w:after="160" w:line="240" w:lineRule="exact"/>
    </w:pPr>
    <w:rPr>
      <w:rFonts w:ascii="Arial" w:hAnsi="Arial" w:cs="Times New Roman"/>
      <w:color w:val="auto"/>
      <w:sz w:val="22"/>
      <w:szCs w:val="22"/>
      <w:lang w:val="en-US" w:eastAsia="en-US"/>
    </w:rPr>
  </w:style>
  <w:style w:type="paragraph" w:customStyle="1" w:styleId="CharCharCharCharCharCharCharChar1CharCharCharChar">
    <w:name w:val="Char Char Char Char Char Char Char Char1 Char Char Char Char"/>
    <w:basedOn w:val="Normal"/>
    <w:rsid w:val="002D6E55"/>
    <w:pPr>
      <w:widowControl/>
      <w:spacing w:after="160" w:line="240" w:lineRule="exact"/>
    </w:pPr>
    <w:rPr>
      <w:rFonts w:ascii="Verdana" w:hAnsi="Verdana" w:cs="Times New Roman"/>
      <w:color w:val="auto"/>
      <w:sz w:val="20"/>
      <w:szCs w:val="20"/>
      <w:lang w:val="en-US" w:eastAsia="en-US"/>
    </w:rPr>
  </w:style>
  <w:style w:type="character" w:customStyle="1" w:styleId="FootnoteTextChar1">
    <w:name w:val="Footnote Text Char1"/>
    <w:aliases w:val="Footnote Text Char Char Char Char Char Char,Footnote Text Char Char Char Char Char Char Ch Char Char,Footnote Text Char Char Char Char Char Char Ch Char Char Char Char,Footnote Text Char Char Char Char Char Char Ch Char1,fn Char"/>
    <w:semiHidden/>
    <w:rsid w:val="002D6E55"/>
    <w:rPr>
      <w:rFonts w:eastAsia="MS Mincho"/>
      <w:lang w:val="en-US" w:eastAsia="ja-JP" w:bidi="ar-SA"/>
    </w:rPr>
  </w:style>
  <w:style w:type="character" w:customStyle="1" w:styleId="UnresolvedMention1">
    <w:name w:val="Unresolved Mention1"/>
    <w:uiPriority w:val="99"/>
    <w:semiHidden/>
    <w:unhideWhenUsed/>
    <w:rsid w:val="002D6E55"/>
    <w:rPr>
      <w:color w:val="808080"/>
      <w:shd w:val="clear" w:color="auto" w:fill="E6E6E6"/>
    </w:rPr>
  </w:style>
  <w:style w:type="table" w:styleId="TableClassic2">
    <w:name w:val="Table Classic 2"/>
    <w:basedOn w:val="TableNormal"/>
    <w:rsid w:val="002D6E55"/>
    <w:pPr>
      <w:spacing w:before="120" w:after="0" w:line="340" w:lineRule="exact"/>
      <w:ind w:firstLine="720"/>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MyNguon">
    <w:name w:val="MyNguon"/>
    <w:basedOn w:val="Normal"/>
    <w:rsid w:val="002D6E55"/>
    <w:pPr>
      <w:widowControl/>
      <w:spacing w:line="360" w:lineRule="auto"/>
      <w:jc w:val="center"/>
    </w:pPr>
    <w:rPr>
      <w:rFonts w:ascii="Times New Roman" w:hAnsi="Times New Roman" w:cs="Times New Roman"/>
      <w:i/>
      <w:noProof/>
      <w:color w:val="auto"/>
      <w:sz w:val="28"/>
      <w:lang w:val="en-US" w:eastAsia="en-US"/>
    </w:rPr>
  </w:style>
  <w:style w:type="paragraph" w:customStyle="1" w:styleId="Hinh">
    <w:name w:val="Hinh"/>
    <w:basedOn w:val="Normal"/>
    <w:rsid w:val="002D6E55"/>
    <w:pPr>
      <w:widowControl/>
      <w:spacing w:line="360" w:lineRule="atLeast"/>
      <w:jc w:val="center"/>
    </w:pPr>
    <w:rPr>
      <w:rFonts w:ascii="Times New Roman" w:hAnsi="Times New Roman" w:cs="Times New Roman"/>
      <w:color w:val="000080"/>
      <w:sz w:val="28"/>
      <w:szCs w:val="28"/>
      <w:lang w:eastAsia="en-US"/>
    </w:rPr>
  </w:style>
  <w:style w:type="character" w:customStyle="1" w:styleId="Vnbnnidung2">
    <w:name w:val="Văn bản nội dung (2)_"/>
    <w:link w:val="Vnbnnidung21"/>
    <w:locked/>
    <w:rsid w:val="002D6E55"/>
    <w:rPr>
      <w:sz w:val="26"/>
      <w:szCs w:val="26"/>
      <w:shd w:val="clear" w:color="auto" w:fill="FFFFFF"/>
    </w:rPr>
  </w:style>
  <w:style w:type="paragraph" w:customStyle="1" w:styleId="Vnbnnidung21">
    <w:name w:val="Văn bản nội dung (2)1"/>
    <w:basedOn w:val="Normal"/>
    <w:link w:val="Vnbnnidung2"/>
    <w:rsid w:val="002D6E55"/>
    <w:pPr>
      <w:shd w:val="clear" w:color="auto" w:fill="FFFFFF"/>
      <w:spacing w:before="300" w:line="317" w:lineRule="exact"/>
      <w:jc w:val="both"/>
    </w:pPr>
    <w:rPr>
      <w:rFonts w:asciiTheme="minorHAnsi" w:eastAsiaTheme="minorHAnsi" w:hAnsiTheme="minorHAnsi" w:cstheme="minorBidi"/>
      <w:color w:val="auto"/>
      <w:sz w:val="26"/>
      <w:szCs w:val="26"/>
      <w:lang w:val="en-US" w:eastAsia="en-US"/>
    </w:rPr>
  </w:style>
  <w:style w:type="paragraph" w:customStyle="1" w:styleId="Style111V">
    <w:name w:val="Style111_V"/>
    <w:basedOn w:val="Normal"/>
    <w:qFormat/>
    <w:rsid w:val="002D6E55"/>
    <w:pPr>
      <w:widowControl/>
      <w:spacing w:before="120" w:after="120" w:line="312" w:lineRule="auto"/>
      <w:jc w:val="both"/>
    </w:pPr>
    <w:rPr>
      <w:rFonts w:ascii="Times New Roman" w:hAnsi="Times New Roman" w:cs="Times New Roman"/>
      <w:b/>
      <w:color w:val="auto"/>
      <w:sz w:val="26"/>
      <w:lang w:val="en-US" w:eastAsia="en-US"/>
    </w:rPr>
  </w:style>
  <w:style w:type="paragraph" w:customStyle="1" w:styleId="NDbang">
    <w:name w:val="NDbang"/>
    <w:basedOn w:val="Normal"/>
    <w:rsid w:val="002D6E55"/>
    <w:pPr>
      <w:widowControl/>
      <w:spacing w:before="40" w:after="40"/>
      <w:ind w:right="35"/>
      <w:jc w:val="right"/>
    </w:pPr>
    <w:rPr>
      <w:rFonts w:ascii=".VnArial Narrow" w:hAnsi=".VnArial Narrow" w:cs="Times New Roman"/>
      <w:color w:val="auto"/>
      <w:kern w:val="16"/>
      <w:szCs w:val="20"/>
      <w:lang w:val="en-US" w:eastAsia="en-US"/>
    </w:rPr>
  </w:style>
  <w:style w:type="character" w:customStyle="1" w:styleId="Tiu4">
    <w:name w:val="Tiêu đề #4_"/>
    <w:link w:val="Tiu40"/>
    <w:uiPriority w:val="99"/>
    <w:locked/>
    <w:rsid w:val="001B6F83"/>
    <w:rPr>
      <w:rFonts w:ascii="Times New Roman" w:hAnsi="Times New Roman" w:cs="Times New Roman"/>
      <w:b/>
      <w:bCs/>
    </w:rPr>
  </w:style>
  <w:style w:type="paragraph" w:customStyle="1" w:styleId="Tiu40">
    <w:name w:val="Tiêu đề #4"/>
    <w:basedOn w:val="Normal"/>
    <w:link w:val="Tiu4"/>
    <w:uiPriority w:val="99"/>
    <w:rsid w:val="001B6F83"/>
    <w:pPr>
      <w:spacing w:after="110"/>
      <w:jc w:val="center"/>
      <w:outlineLvl w:val="3"/>
    </w:pPr>
    <w:rPr>
      <w:rFonts w:ascii="Times New Roman" w:eastAsiaTheme="minorHAnsi" w:hAnsi="Times New Roman" w:cs="Times New Roman"/>
      <w:b/>
      <w:bCs/>
      <w:color w:val="auto"/>
      <w:sz w:val="22"/>
      <w:szCs w:val="22"/>
      <w:lang w:val="en-US" w:eastAsia="en-US"/>
    </w:rPr>
  </w:style>
  <w:style w:type="paragraph" w:customStyle="1" w:styleId="AA">
    <w:name w:val="AA"/>
    <w:basedOn w:val="Normal"/>
    <w:rsid w:val="00F61DDD"/>
    <w:pPr>
      <w:spacing w:line="312" w:lineRule="auto"/>
      <w:outlineLvl w:val="1"/>
    </w:pPr>
    <w:rPr>
      <w:rFonts w:ascii="Times New Roman" w:hAnsi="Times New Roman" w:cs="Times New Roman"/>
      <w:b/>
      <w:color w:val="auto"/>
      <w:sz w:val="28"/>
      <w:szCs w:val="28"/>
      <w:lang w:val="en-US" w:eastAsia="en-US"/>
    </w:rPr>
  </w:style>
  <w:style w:type="character" w:styleId="CommentReference">
    <w:name w:val="annotation reference"/>
    <w:basedOn w:val="DefaultParagraphFont"/>
    <w:uiPriority w:val="99"/>
    <w:semiHidden/>
    <w:unhideWhenUsed/>
    <w:rsid w:val="00266090"/>
    <w:rPr>
      <w:sz w:val="16"/>
      <w:szCs w:val="16"/>
    </w:rPr>
  </w:style>
  <w:style w:type="paragraph" w:styleId="CommentText">
    <w:name w:val="annotation text"/>
    <w:basedOn w:val="Normal"/>
    <w:link w:val="CommentTextChar"/>
    <w:uiPriority w:val="99"/>
    <w:semiHidden/>
    <w:unhideWhenUsed/>
    <w:rsid w:val="00266090"/>
    <w:rPr>
      <w:sz w:val="20"/>
      <w:szCs w:val="20"/>
    </w:rPr>
  </w:style>
  <w:style w:type="character" w:customStyle="1" w:styleId="CommentTextChar">
    <w:name w:val="Comment Text Char"/>
    <w:basedOn w:val="DefaultParagraphFont"/>
    <w:link w:val="CommentText"/>
    <w:uiPriority w:val="99"/>
    <w:semiHidden/>
    <w:rsid w:val="00266090"/>
    <w:rPr>
      <w:rFonts w:ascii="Courier New" w:eastAsia="Times New Roman" w:hAnsi="Courier New"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266090"/>
    <w:rPr>
      <w:b/>
      <w:bCs/>
    </w:rPr>
  </w:style>
  <w:style w:type="character" w:customStyle="1" w:styleId="CommentSubjectChar">
    <w:name w:val="Comment Subject Char"/>
    <w:basedOn w:val="CommentTextChar"/>
    <w:link w:val="CommentSubject"/>
    <w:uiPriority w:val="99"/>
    <w:semiHidden/>
    <w:rsid w:val="00266090"/>
    <w:rPr>
      <w:rFonts w:ascii="Courier New" w:eastAsia="Times New Roman" w:hAnsi="Courier New" w:cs="Courier New"/>
      <w:b/>
      <w:bCs/>
      <w:color w:val="000000"/>
      <w:sz w:val="20"/>
      <w:szCs w:val="20"/>
      <w:lang w:val="vi-VN" w:eastAsia="vi-VN"/>
    </w:rPr>
  </w:style>
  <w:style w:type="character" w:styleId="UnresolvedMention">
    <w:name w:val="Unresolved Mention"/>
    <w:basedOn w:val="DefaultParagraphFont"/>
    <w:uiPriority w:val="99"/>
    <w:semiHidden/>
    <w:unhideWhenUsed/>
    <w:rsid w:val="00266090"/>
    <w:rPr>
      <w:color w:val="605E5C"/>
      <w:shd w:val="clear" w:color="auto" w:fill="E1DFDD"/>
    </w:rPr>
  </w:style>
  <w:style w:type="table" w:customStyle="1" w:styleId="TableGrid2">
    <w:name w:val="Table Grid2"/>
    <w:basedOn w:val="TableNormal"/>
    <w:next w:val="TableGrid"/>
    <w:rsid w:val="00C10C30"/>
    <w:pPr>
      <w:autoSpaceDE w:val="0"/>
      <w:autoSpaceDN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CharCharCharCharCharCharChar">
    <w:name w:val="Char Char Char1 Char Char Char Char Char Char Char Char Char Char"/>
    <w:autoRedefine/>
    <w:rsid w:val="00C10C30"/>
    <w:pPr>
      <w:numPr>
        <w:numId w:val="1"/>
      </w:numPr>
      <w:tabs>
        <w:tab w:val="num" w:pos="720"/>
      </w:tabs>
      <w:spacing w:after="120" w:line="240" w:lineRule="auto"/>
      <w:ind w:left="357" w:firstLine="0"/>
    </w:pPr>
    <w:rPr>
      <w:rFonts w:ascii="Times New Roman" w:eastAsia="Times New Roman" w:hAnsi="Times New Roman" w:cs="Times New Roman"/>
      <w:sz w:val="20"/>
      <w:szCs w:val="20"/>
    </w:rPr>
  </w:style>
  <w:style w:type="paragraph" w:customStyle="1" w:styleId="CharCharCharCharCharCharChar2">
    <w:name w:val="Char Char Char Char Char Char Char"/>
    <w:basedOn w:val="DocumentMap"/>
    <w:autoRedefine/>
    <w:rsid w:val="00C10C30"/>
    <w:pPr>
      <w:widowControl w:val="0"/>
      <w:shd w:val="clear" w:color="auto" w:fill="000080"/>
      <w:spacing w:before="0" w:line="240" w:lineRule="auto"/>
      <w:ind w:firstLine="0"/>
    </w:pPr>
    <w:rPr>
      <w:rFonts w:eastAsia="SimSun"/>
      <w:kern w:val="2"/>
      <w:sz w:val="24"/>
      <w:szCs w:val="24"/>
      <w:lang w:eastAsia="zh-CN"/>
    </w:rPr>
  </w:style>
  <w:style w:type="paragraph" w:customStyle="1" w:styleId="Char2">
    <w:name w:val="Char"/>
    <w:next w:val="Normal"/>
    <w:autoRedefine/>
    <w:rsid w:val="00C10C30"/>
    <w:pPr>
      <w:spacing w:after="160" w:line="240" w:lineRule="exact"/>
      <w:jc w:val="both"/>
    </w:pPr>
    <w:rPr>
      <w:rFonts w:ascii="Times New Roman" w:eastAsia="Times New Roman" w:hAnsi="Times New Roman" w:cs="Times New Roman"/>
      <w:sz w:val="28"/>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semiHidden/>
    <w:rsid w:val="00C10C30"/>
    <w:pPr>
      <w:widowControl/>
      <w:spacing w:after="160" w:line="240" w:lineRule="exact"/>
    </w:pPr>
    <w:rPr>
      <w:rFonts w:ascii="Arial" w:hAnsi="Arial" w:cs="Times New Roman"/>
      <w:color w:val="auto"/>
      <w:sz w:val="22"/>
      <w:szCs w:val="22"/>
      <w:lang w:val="en-US" w:eastAsia="en-US"/>
    </w:rPr>
  </w:style>
  <w:style w:type="table" w:customStyle="1" w:styleId="TableGrid11">
    <w:name w:val="Table Grid11"/>
    <w:basedOn w:val="TableNormal"/>
    <w:next w:val="TableGrid"/>
    <w:rsid w:val="00C10C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1">
    <w:name w:val="Char Char Char Char Char Char Char Char Char Char"/>
    <w:basedOn w:val="Normal"/>
    <w:rsid w:val="00C10C30"/>
    <w:pPr>
      <w:widowControl/>
      <w:spacing w:after="160" w:line="240" w:lineRule="exact"/>
    </w:pPr>
    <w:rPr>
      <w:rFonts w:ascii="Arial" w:hAnsi="Arial" w:cs="Times New Roman"/>
      <w:color w:val="auto"/>
      <w:sz w:val="22"/>
      <w:szCs w:val="22"/>
      <w:lang w:val="en-US" w:eastAsia="en-US"/>
    </w:rPr>
  </w:style>
  <w:style w:type="table" w:customStyle="1" w:styleId="TableClassic21">
    <w:name w:val="Table Classic 21"/>
    <w:basedOn w:val="TableNormal"/>
    <w:next w:val="TableClassic2"/>
    <w:rsid w:val="00C10C30"/>
    <w:pPr>
      <w:spacing w:before="120" w:after="0" w:line="340" w:lineRule="exact"/>
      <w:ind w:firstLine="720"/>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goc8CharCharCharCharCharChar">
    <w:name w:val="ngoc 8 Char Char Char Char Char Char"/>
    <w:basedOn w:val="Normal"/>
    <w:rsid w:val="00C10C30"/>
    <w:pPr>
      <w:widowControl/>
      <w:spacing w:line="360" w:lineRule="auto"/>
      <w:jc w:val="both"/>
    </w:pPr>
    <w:rPr>
      <w:rFonts w:ascii=".VnSouthern" w:hAnsi=".VnSouthern" w:cs="Times New Roman"/>
      <w:color w:val="auto"/>
      <w:sz w:val="28"/>
      <w:szCs w:val="28"/>
      <w:lang w:val="en-US" w:eastAsia="en-US"/>
    </w:rPr>
  </w:style>
  <w:style w:type="character" w:customStyle="1" w:styleId="NormalWebChar">
    <w:name w:val="Normal (Web) Char"/>
    <w:aliases w:val="Normal (Web) Char Char Char Char Char Char,Normal (Web) Char Char Char Char Char1"/>
    <w:link w:val="NormalWeb"/>
    <w:uiPriority w:val="99"/>
    <w:locked/>
    <w:rsid w:val="00C10C30"/>
    <w:rPr>
      <w:rFonts w:ascii="Times New Roman" w:eastAsia="Times New Roman" w:hAnsi="Times New Roman" w:cs="Times New Roman"/>
      <w:sz w:val="24"/>
      <w:szCs w:val="24"/>
    </w:rPr>
  </w:style>
  <w:style w:type="paragraph" w:customStyle="1" w:styleId="1-1-">
    <w:name w:val="1-1-"/>
    <w:basedOn w:val="Normal"/>
    <w:autoRedefine/>
    <w:rsid w:val="00C10C30"/>
    <w:pPr>
      <w:widowControl/>
      <w:spacing w:after="60" w:line="288" w:lineRule="auto"/>
      <w:ind w:firstLine="720"/>
      <w:jc w:val="both"/>
    </w:pPr>
    <w:rPr>
      <w:rFonts w:ascii="Times New Roman" w:hAnsi="Times New Roman" w:cs="Times New Roman"/>
      <w:color w:val="auto"/>
      <w:spacing w:val="-2"/>
      <w:sz w:val="28"/>
      <w:szCs w:val="28"/>
      <w:lang w:eastAsia="en-US"/>
    </w:rPr>
  </w:style>
  <w:style w:type="paragraph" w:customStyle="1" w:styleId="ha">
    <w:name w:val="ha"/>
    <w:basedOn w:val="Normal"/>
    <w:link w:val="haChar"/>
    <w:qFormat/>
    <w:rsid w:val="00C10C30"/>
    <w:pPr>
      <w:spacing w:before="120" w:line="400" w:lineRule="exact"/>
      <w:ind w:firstLine="720"/>
      <w:jc w:val="both"/>
    </w:pPr>
    <w:rPr>
      <w:rFonts w:ascii="Times New Roman" w:hAnsi="Times New Roman" w:cs=".VnTime"/>
      <w:color w:val="auto"/>
      <w:sz w:val="28"/>
      <w:szCs w:val="28"/>
      <w:lang w:val="nl-NL" w:eastAsia="en-US"/>
    </w:rPr>
  </w:style>
  <w:style w:type="character" w:customStyle="1" w:styleId="haChar">
    <w:name w:val="ha Char"/>
    <w:link w:val="ha"/>
    <w:rsid w:val="00C10C30"/>
    <w:rPr>
      <w:rFonts w:ascii="Times New Roman" w:eastAsia="Times New Roman" w:hAnsi="Times New Roman" w:cs=".VnTime"/>
      <w:sz w:val="28"/>
      <w:szCs w:val="28"/>
      <w:lang w:val="nl-NL"/>
    </w:rPr>
  </w:style>
  <w:style w:type="paragraph" w:customStyle="1" w:styleId="A">
    <w:name w:val="A"/>
    <w:basedOn w:val="Normal"/>
    <w:link w:val="AChar"/>
    <w:rsid w:val="00C10C30"/>
    <w:pPr>
      <w:autoSpaceDE w:val="0"/>
      <w:autoSpaceDN w:val="0"/>
      <w:adjustRightInd w:val="0"/>
      <w:spacing w:line="360" w:lineRule="auto"/>
      <w:jc w:val="center"/>
      <w:outlineLvl w:val="0"/>
    </w:pPr>
    <w:rPr>
      <w:rFonts w:ascii="Times New Roman" w:hAnsi="Times New Roman" w:cs="Times New Roman"/>
      <w:b/>
      <w:bCs/>
      <w:color w:val="auto"/>
      <w:sz w:val="28"/>
      <w:szCs w:val="28"/>
      <w:lang w:val="en-US" w:eastAsia="en-US"/>
    </w:rPr>
  </w:style>
  <w:style w:type="character" w:customStyle="1" w:styleId="AChar">
    <w:name w:val="A Char"/>
    <w:link w:val="A"/>
    <w:rsid w:val="00C10C30"/>
    <w:rPr>
      <w:rFonts w:ascii="Times New Roman" w:eastAsia="Times New Roman" w:hAnsi="Times New Roman" w:cs="Times New Roman"/>
      <w:b/>
      <w:bCs/>
      <w:sz w:val="28"/>
      <w:szCs w:val="28"/>
    </w:rPr>
  </w:style>
  <w:style w:type="character" w:customStyle="1" w:styleId="Heading1CharCharChar">
    <w:name w:val="Heading 1 Char Char Char"/>
    <w:locked/>
    <w:rsid w:val="00C10C30"/>
    <w:rPr>
      <w:rFonts w:ascii="Arial" w:eastAsia="Times New Roman" w:hAnsi="Arial" w:cs="Arial"/>
      <w:b/>
      <w:bCs/>
      <w:kern w:val="32"/>
      <w:sz w:val="32"/>
      <w:szCs w:val="32"/>
      <w:lang w:val="en-US" w:eastAsia="en-US" w:bidi="ar-SA"/>
    </w:rPr>
  </w:style>
  <w:style w:type="paragraph" w:customStyle="1" w:styleId="3">
    <w:name w:val="3"/>
    <w:basedOn w:val="Normal"/>
    <w:link w:val="3Char"/>
    <w:rsid w:val="00C10C30"/>
    <w:pPr>
      <w:spacing w:before="40" w:after="40" w:line="360" w:lineRule="exact"/>
      <w:jc w:val="both"/>
    </w:pPr>
    <w:rPr>
      <w:rFonts w:ascii="Times New Roman" w:hAnsi="Times New Roman" w:cs="Times New Roman"/>
      <w:b/>
      <w:color w:val="auto"/>
      <w:sz w:val="28"/>
      <w:szCs w:val="20"/>
      <w:lang w:eastAsia="en-US"/>
    </w:rPr>
  </w:style>
  <w:style w:type="character" w:customStyle="1" w:styleId="3Char">
    <w:name w:val="3 Char"/>
    <w:link w:val="3"/>
    <w:rsid w:val="00C10C30"/>
    <w:rPr>
      <w:rFonts w:ascii="Times New Roman" w:eastAsia="Times New Roman" w:hAnsi="Times New Roman" w:cs="Times New Roman"/>
      <w:b/>
      <w:sz w:val="28"/>
      <w:szCs w:val="20"/>
      <w:lang w:val="vi-VN"/>
    </w:rPr>
  </w:style>
  <w:style w:type="paragraph" w:customStyle="1" w:styleId="xl41">
    <w:name w:val="xl41"/>
    <w:basedOn w:val="Normal"/>
    <w:rsid w:val="00C10C30"/>
    <w:pPr>
      <w:widowControl/>
      <w:pBdr>
        <w:top w:val="single" w:sz="4" w:space="0" w:color="auto"/>
        <w:left w:val="single" w:sz="4" w:space="0" w:color="auto"/>
        <w:bottom w:val="single" w:sz="4" w:space="0" w:color="auto"/>
        <w:right w:val="single" w:sz="4" w:space="0" w:color="auto"/>
      </w:pBdr>
      <w:spacing w:before="100" w:beforeAutospacing="1" w:after="100" w:afterAutospacing="1" w:line="400" w:lineRule="atLeast"/>
      <w:ind w:firstLine="547"/>
      <w:jc w:val="center"/>
    </w:pPr>
    <w:rPr>
      <w:rFonts w:ascii=".VnArial Narrow" w:hAnsi=".VnArial Narrow" w:cs="Times New Roman"/>
      <w:color w:val="auto"/>
      <w:sz w:val="20"/>
      <w:szCs w:val="20"/>
      <w:lang w:val="en-US" w:eastAsia="en-US"/>
    </w:rPr>
  </w:style>
  <w:style w:type="character" w:customStyle="1" w:styleId="1Char1">
    <w:name w:val="1 Char1"/>
    <w:link w:val="StyleRightFirstline127cmBefore6ptLinespacingMu"/>
    <w:rsid w:val="00C10C30"/>
    <w:rPr>
      <w:rFonts w:ascii="Times New Roman" w:eastAsia="Times New Roman" w:hAnsi="Times New Roman" w:cs="Times New Roman"/>
      <w:spacing w:val="-10"/>
      <w:sz w:val="28"/>
      <w:szCs w:val="28"/>
      <w:lang w:val="en-AU"/>
    </w:rPr>
  </w:style>
  <w:style w:type="table" w:customStyle="1" w:styleId="TableClassic22">
    <w:name w:val="Table Classic 22"/>
    <w:basedOn w:val="TableNormal"/>
    <w:next w:val="TableClassic2"/>
    <w:rsid w:val="00FC2378"/>
    <w:pPr>
      <w:spacing w:before="120" w:after="0" w:line="340" w:lineRule="exact"/>
      <w:ind w:firstLine="720"/>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3">
    <w:name w:val="Char3"/>
    <w:next w:val="Normal"/>
    <w:autoRedefine/>
    <w:rsid w:val="007E272D"/>
    <w:pPr>
      <w:spacing w:after="160" w:line="240" w:lineRule="exact"/>
      <w:jc w:val="both"/>
    </w:pPr>
    <w:rPr>
      <w:rFonts w:ascii="Times New Roman" w:eastAsia="Times New Roman" w:hAnsi="Times New Roman" w:cs="Times New Roman"/>
      <w:sz w:val="28"/>
    </w:rPr>
  </w:style>
  <w:style w:type="paragraph" w:customStyle="1" w:styleId="CharCharChar1CharCharCharCharCharCharCharCharCharChar2">
    <w:name w:val="Char Char Char1 Char Char Char Char Char Char Char Char Char Char2"/>
    <w:autoRedefine/>
    <w:rsid w:val="007E272D"/>
    <w:pPr>
      <w:spacing w:after="120" w:line="240" w:lineRule="auto"/>
      <w:ind w:left="357" w:hanging="720"/>
    </w:pPr>
    <w:rPr>
      <w:rFonts w:ascii="Times New Roman" w:eastAsia="Times New Roman" w:hAnsi="Times New Roman" w:cs="Times New Roman"/>
      <w:sz w:val="20"/>
      <w:szCs w:val="20"/>
    </w:rPr>
  </w:style>
  <w:style w:type="paragraph" w:customStyle="1" w:styleId="CharCharCharCharCharCharChar3">
    <w:name w:val="Char Char Char Char Char Char Char3"/>
    <w:basedOn w:val="Normal"/>
    <w:rsid w:val="007E272D"/>
    <w:pPr>
      <w:widowControl/>
      <w:spacing w:after="160" w:line="240" w:lineRule="exact"/>
    </w:pPr>
    <w:rPr>
      <w:rFonts w:ascii="Arial" w:hAnsi="Arial" w:cs="Times New Roman"/>
      <w:color w:val="auto"/>
      <w:sz w:val="22"/>
      <w:szCs w:val="22"/>
      <w:lang w:val="en-US" w:eastAsia="en-US"/>
    </w:rPr>
  </w:style>
  <w:style w:type="paragraph" w:customStyle="1" w:styleId="CharCharCharCharCharCharCharCharCharChar2">
    <w:name w:val="Char Char Char Char Char Char Char Char Char Char2"/>
    <w:basedOn w:val="Normal"/>
    <w:rsid w:val="007E272D"/>
    <w:pPr>
      <w:widowControl/>
      <w:spacing w:after="160" w:line="240" w:lineRule="exact"/>
    </w:pPr>
    <w:rPr>
      <w:rFonts w:ascii="Arial" w:hAnsi="Arial" w:cs="Times New Roman"/>
      <w:color w:val="auto"/>
      <w:sz w:val="22"/>
      <w:szCs w:val="22"/>
      <w:lang w:val="en-US" w:eastAsia="en-US"/>
    </w:rPr>
  </w:style>
  <w:style w:type="paragraph" w:customStyle="1" w:styleId="CharCharChar1CharCharCharCharCharCharCharCharCharChar10">
    <w:name w:val="Char Char Char1 Char Char Char Char Char Char Char Char Char Char1"/>
    <w:autoRedefine/>
    <w:rsid w:val="007E272D"/>
    <w:pPr>
      <w:tabs>
        <w:tab w:val="num" w:pos="720"/>
      </w:tabs>
      <w:spacing w:after="120" w:line="240" w:lineRule="auto"/>
      <w:ind w:left="357"/>
    </w:pPr>
    <w:rPr>
      <w:rFonts w:ascii="Times New Roman" w:eastAsia="Times New Roman" w:hAnsi="Times New Roman" w:cs="Times New Roman"/>
      <w:sz w:val="20"/>
      <w:szCs w:val="20"/>
    </w:rPr>
  </w:style>
  <w:style w:type="paragraph" w:customStyle="1" w:styleId="CharCharCharCharCharCharChar20">
    <w:name w:val="Char Char Char Char Char Char Char2"/>
    <w:basedOn w:val="DocumentMap"/>
    <w:autoRedefine/>
    <w:rsid w:val="007E272D"/>
    <w:pPr>
      <w:widowControl w:val="0"/>
      <w:shd w:val="clear" w:color="auto" w:fill="000080"/>
      <w:spacing w:before="0" w:line="240" w:lineRule="auto"/>
      <w:ind w:firstLine="0"/>
    </w:pPr>
    <w:rPr>
      <w:rFonts w:eastAsia="SimSun"/>
      <w:kern w:val="2"/>
      <w:sz w:val="24"/>
      <w:szCs w:val="24"/>
      <w:lang w:eastAsia="zh-CN"/>
    </w:rPr>
  </w:style>
  <w:style w:type="paragraph" w:customStyle="1" w:styleId="Char20">
    <w:name w:val="Char2"/>
    <w:next w:val="Normal"/>
    <w:autoRedefine/>
    <w:rsid w:val="007E272D"/>
    <w:pPr>
      <w:spacing w:after="160" w:line="240" w:lineRule="exact"/>
      <w:jc w:val="both"/>
    </w:pPr>
    <w:rPr>
      <w:rFonts w:ascii="Times New Roman" w:eastAsia="Times New Roman" w:hAnsi="Times New Roman" w:cs="Times New Roman"/>
      <w:sz w:val="28"/>
    </w:rPr>
  </w:style>
  <w:style w:type="paragraph" w:customStyle="1" w:styleId="CharCharChar1CharCharCharCharCharCharCharCharCharCharCharCharCharCharCharCharCharCharChar1">
    <w:name w:val="Char Char Char1 Char Char Char Char Char Char Char Char Char Char Char Char Char Char Char Char Char Char Char1"/>
    <w:basedOn w:val="Normal"/>
    <w:semiHidden/>
    <w:rsid w:val="007E272D"/>
    <w:pPr>
      <w:widowControl/>
      <w:spacing w:after="160" w:line="240" w:lineRule="exact"/>
    </w:pPr>
    <w:rPr>
      <w:rFonts w:ascii="Arial" w:hAnsi="Arial" w:cs="Times New Roman"/>
      <w:color w:val="auto"/>
      <w:sz w:val="22"/>
      <w:szCs w:val="22"/>
      <w:lang w:val="en-US" w:eastAsia="en-US"/>
    </w:rPr>
  </w:style>
  <w:style w:type="paragraph" w:customStyle="1" w:styleId="CharCharCharCharCharCharCharCharCharChar10">
    <w:name w:val="Char Char Char Char Char Char Char Char Char Char1"/>
    <w:basedOn w:val="Normal"/>
    <w:semiHidden/>
    <w:rsid w:val="007E272D"/>
    <w:pPr>
      <w:widowControl/>
      <w:spacing w:after="160" w:line="240" w:lineRule="exact"/>
    </w:pPr>
    <w:rPr>
      <w:rFonts w:ascii="Arial" w:hAnsi="Arial" w:cs="Times New Roman"/>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34636">
      <w:bodyDiv w:val="1"/>
      <w:marLeft w:val="0"/>
      <w:marRight w:val="0"/>
      <w:marTop w:val="0"/>
      <w:marBottom w:val="0"/>
      <w:divBdr>
        <w:top w:val="none" w:sz="0" w:space="0" w:color="auto"/>
        <w:left w:val="none" w:sz="0" w:space="0" w:color="auto"/>
        <w:bottom w:val="none" w:sz="0" w:space="0" w:color="auto"/>
        <w:right w:val="none" w:sz="0" w:space="0" w:color="auto"/>
      </w:divBdr>
    </w:div>
    <w:div w:id="28147196">
      <w:bodyDiv w:val="1"/>
      <w:marLeft w:val="0"/>
      <w:marRight w:val="0"/>
      <w:marTop w:val="0"/>
      <w:marBottom w:val="0"/>
      <w:divBdr>
        <w:top w:val="none" w:sz="0" w:space="0" w:color="auto"/>
        <w:left w:val="none" w:sz="0" w:space="0" w:color="auto"/>
        <w:bottom w:val="none" w:sz="0" w:space="0" w:color="auto"/>
        <w:right w:val="none" w:sz="0" w:space="0" w:color="auto"/>
      </w:divBdr>
    </w:div>
    <w:div w:id="75982469">
      <w:bodyDiv w:val="1"/>
      <w:marLeft w:val="0"/>
      <w:marRight w:val="0"/>
      <w:marTop w:val="0"/>
      <w:marBottom w:val="0"/>
      <w:divBdr>
        <w:top w:val="none" w:sz="0" w:space="0" w:color="auto"/>
        <w:left w:val="none" w:sz="0" w:space="0" w:color="auto"/>
        <w:bottom w:val="none" w:sz="0" w:space="0" w:color="auto"/>
        <w:right w:val="none" w:sz="0" w:space="0" w:color="auto"/>
      </w:divBdr>
    </w:div>
    <w:div w:id="82800224">
      <w:bodyDiv w:val="1"/>
      <w:marLeft w:val="0"/>
      <w:marRight w:val="0"/>
      <w:marTop w:val="0"/>
      <w:marBottom w:val="0"/>
      <w:divBdr>
        <w:top w:val="none" w:sz="0" w:space="0" w:color="auto"/>
        <w:left w:val="none" w:sz="0" w:space="0" w:color="auto"/>
        <w:bottom w:val="none" w:sz="0" w:space="0" w:color="auto"/>
        <w:right w:val="none" w:sz="0" w:space="0" w:color="auto"/>
      </w:divBdr>
    </w:div>
    <w:div w:id="83840161">
      <w:bodyDiv w:val="1"/>
      <w:marLeft w:val="0"/>
      <w:marRight w:val="0"/>
      <w:marTop w:val="0"/>
      <w:marBottom w:val="0"/>
      <w:divBdr>
        <w:top w:val="none" w:sz="0" w:space="0" w:color="auto"/>
        <w:left w:val="none" w:sz="0" w:space="0" w:color="auto"/>
        <w:bottom w:val="none" w:sz="0" w:space="0" w:color="auto"/>
        <w:right w:val="none" w:sz="0" w:space="0" w:color="auto"/>
      </w:divBdr>
    </w:div>
    <w:div w:id="88238237">
      <w:bodyDiv w:val="1"/>
      <w:marLeft w:val="0"/>
      <w:marRight w:val="0"/>
      <w:marTop w:val="0"/>
      <w:marBottom w:val="0"/>
      <w:divBdr>
        <w:top w:val="none" w:sz="0" w:space="0" w:color="auto"/>
        <w:left w:val="none" w:sz="0" w:space="0" w:color="auto"/>
        <w:bottom w:val="none" w:sz="0" w:space="0" w:color="auto"/>
        <w:right w:val="none" w:sz="0" w:space="0" w:color="auto"/>
      </w:divBdr>
    </w:div>
    <w:div w:id="214852935">
      <w:bodyDiv w:val="1"/>
      <w:marLeft w:val="0"/>
      <w:marRight w:val="0"/>
      <w:marTop w:val="0"/>
      <w:marBottom w:val="0"/>
      <w:divBdr>
        <w:top w:val="none" w:sz="0" w:space="0" w:color="auto"/>
        <w:left w:val="none" w:sz="0" w:space="0" w:color="auto"/>
        <w:bottom w:val="none" w:sz="0" w:space="0" w:color="auto"/>
        <w:right w:val="none" w:sz="0" w:space="0" w:color="auto"/>
      </w:divBdr>
    </w:div>
    <w:div w:id="224147442">
      <w:bodyDiv w:val="1"/>
      <w:marLeft w:val="0"/>
      <w:marRight w:val="0"/>
      <w:marTop w:val="0"/>
      <w:marBottom w:val="0"/>
      <w:divBdr>
        <w:top w:val="none" w:sz="0" w:space="0" w:color="auto"/>
        <w:left w:val="none" w:sz="0" w:space="0" w:color="auto"/>
        <w:bottom w:val="none" w:sz="0" w:space="0" w:color="auto"/>
        <w:right w:val="none" w:sz="0" w:space="0" w:color="auto"/>
      </w:divBdr>
    </w:div>
    <w:div w:id="244219641">
      <w:bodyDiv w:val="1"/>
      <w:marLeft w:val="0"/>
      <w:marRight w:val="0"/>
      <w:marTop w:val="0"/>
      <w:marBottom w:val="0"/>
      <w:divBdr>
        <w:top w:val="none" w:sz="0" w:space="0" w:color="auto"/>
        <w:left w:val="none" w:sz="0" w:space="0" w:color="auto"/>
        <w:bottom w:val="none" w:sz="0" w:space="0" w:color="auto"/>
        <w:right w:val="none" w:sz="0" w:space="0" w:color="auto"/>
      </w:divBdr>
    </w:div>
    <w:div w:id="253175581">
      <w:bodyDiv w:val="1"/>
      <w:marLeft w:val="0"/>
      <w:marRight w:val="0"/>
      <w:marTop w:val="0"/>
      <w:marBottom w:val="0"/>
      <w:divBdr>
        <w:top w:val="none" w:sz="0" w:space="0" w:color="auto"/>
        <w:left w:val="none" w:sz="0" w:space="0" w:color="auto"/>
        <w:bottom w:val="none" w:sz="0" w:space="0" w:color="auto"/>
        <w:right w:val="none" w:sz="0" w:space="0" w:color="auto"/>
      </w:divBdr>
    </w:div>
    <w:div w:id="281499733">
      <w:bodyDiv w:val="1"/>
      <w:marLeft w:val="0"/>
      <w:marRight w:val="0"/>
      <w:marTop w:val="0"/>
      <w:marBottom w:val="0"/>
      <w:divBdr>
        <w:top w:val="none" w:sz="0" w:space="0" w:color="auto"/>
        <w:left w:val="none" w:sz="0" w:space="0" w:color="auto"/>
        <w:bottom w:val="none" w:sz="0" w:space="0" w:color="auto"/>
        <w:right w:val="none" w:sz="0" w:space="0" w:color="auto"/>
      </w:divBdr>
    </w:div>
    <w:div w:id="286664656">
      <w:bodyDiv w:val="1"/>
      <w:marLeft w:val="0"/>
      <w:marRight w:val="0"/>
      <w:marTop w:val="0"/>
      <w:marBottom w:val="0"/>
      <w:divBdr>
        <w:top w:val="none" w:sz="0" w:space="0" w:color="auto"/>
        <w:left w:val="none" w:sz="0" w:space="0" w:color="auto"/>
        <w:bottom w:val="none" w:sz="0" w:space="0" w:color="auto"/>
        <w:right w:val="none" w:sz="0" w:space="0" w:color="auto"/>
      </w:divBdr>
    </w:div>
    <w:div w:id="308830594">
      <w:bodyDiv w:val="1"/>
      <w:marLeft w:val="0"/>
      <w:marRight w:val="0"/>
      <w:marTop w:val="0"/>
      <w:marBottom w:val="0"/>
      <w:divBdr>
        <w:top w:val="none" w:sz="0" w:space="0" w:color="auto"/>
        <w:left w:val="none" w:sz="0" w:space="0" w:color="auto"/>
        <w:bottom w:val="none" w:sz="0" w:space="0" w:color="auto"/>
        <w:right w:val="none" w:sz="0" w:space="0" w:color="auto"/>
      </w:divBdr>
    </w:div>
    <w:div w:id="347297799">
      <w:bodyDiv w:val="1"/>
      <w:marLeft w:val="0"/>
      <w:marRight w:val="0"/>
      <w:marTop w:val="0"/>
      <w:marBottom w:val="0"/>
      <w:divBdr>
        <w:top w:val="none" w:sz="0" w:space="0" w:color="auto"/>
        <w:left w:val="none" w:sz="0" w:space="0" w:color="auto"/>
        <w:bottom w:val="none" w:sz="0" w:space="0" w:color="auto"/>
        <w:right w:val="none" w:sz="0" w:space="0" w:color="auto"/>
      </w:divBdr>
    </w:div>
    <w:div w:id="368921379">
      <w:bodyDiv w:val="1"/>
      <w:marLeft w:val="0"/>
      <w:marRight w:val="0"/>
      <w:marTop w:val="0"/>
      <w:marBottom w:val="0"/>
      <w:divBdr>
        <w:top w:val="none" w:sz="0" w:space="0" w:color="auto"/>
        <w:left w:val="none" w:sz="0" w:space="0" w:color="auto"/>
        <w:bottom w:val="none" w:sz="0" w:space="0" w:color="auto"/>
        <w:right w:val="none" w:sz="0" w:space="0" w:color="auto"/>
      </w:divBdr>
    </w:div>
    <w:div w:id="395057631">
      <w:bodyDiv w:val="1"/>
      <w:marLeft w:val="0"/>
      <w:marRight w:val="0"/>
      <w:marTop w:val="0"/>
      <w:marBottom w:val="0"/>
      <w:divBdr>
        <w:top w:val="none" w:sz="0" w:space="0" w:color="auto"/>
        <w:left w:val="none" w:sz="0" w:space="0" w:color="auto"/>
        <w:bottom w:val="none" w:sz="0" w:space="0" w:color="auto"/>
        <w:right w:val="none" w:sz="0" w:space="0" w:color="auto"/>
      </w:divBdr>
    </w:div>
    <w:div w:id="438527895">
      <w:bodyDiv w:val="1"/>
      <w:marLeft w:val="0"/>
      <w:marRight w:val="0"/>
      <w:marTop w:val="0"/>
      <w:marBottom w:val="0"/>
      <w:divBdr>
        <w:top w:val="none" w:sz="0" w:space="0" w:color="auto"/>
        <w:left w:val="none" w:sz="0" w:space="0" w:color="auto"/>
        <w:bottom w:val="none" w:sz="0" w:space="0" w:color="auto"/>
        <w:right w:val="none" w:sz="0" w:space="0" w:color="auto"/>
      </w:divBdr>
    </w:div>
    <w:div w:id="456070047">
      <w:bodyDiv w:val="1"/>
      <w:marLeft w:val="0"/>
      <w:marRight w:val="0"/>
      <w:marTop w:val="0"/>
      <w:marBottom w:val="0"/>
      <w:divBdr>
        <w:top w:val="none" w:sz="0" w:space="0" w:color="auto"/>
        <w:left w:val="none" w:sz="0" w:space="0" w:color="auto"/>
        <w:bottom w:val="none" w:sz="0" w:space="0" w:color="auto"/>
        <w:right w:val="none" w:sz="0" w:space="0" w:color="auto"/>
      </w:divBdr>
    </w:div>
    <w:div w:id="507134693">
      <w:bodyDiv w:val="1"/>
      <w:marLeft w:val="0"/>
      <w:marRight w:val="0"/>
      <w:marTop w:val="0"/>
      <w:marBottom w:val="0"/>
      <w:divBdr>
        <w:top w:val="none" w:sz="0" w:space="0" w:color="auto"/>
        <w:left w:val="none" w:sz="0" w:space="0" w:color="auto"/>
        <w:bottom w:val="none" w:sz="0" w:space="0" w:color="auto"/>
        <w:right w:val="none" w:sz="0" w:space="0" w:color="auto"/>
      </w:divBdr>
    </w:div>
    <w:div w:id="511263400">
      <w:bodyDiv w:val="1"/>
      <w:marLeft w:val="0"/>
      <w:marRight w:val="0"/>
      <w:marTop w:val="0"/>
      <w:marBottom w:val="0"/>
      <w:divBdr>
        <w:top w:val="none" w:sz="0" w:space="0" w:color="auto"/>
        <w:left w:val="none" w:sz="0" w:space="0" w:color="auto"/>
        <w:bottom w:val="none" w:sz="0" w:space="0" w:color="auto"/>
        <w:right w:val="none" w:sz="0" w:space="0" w:color="auto"/>
      </w:divBdr>
    </w:div>
    <w:div w:id="529757582">
      <w:bodyDiv w:val="1"/>
      <w:marLeft w:val="0"/>
      <w:marRight w:val="0"/>
      <w:marTop w:val="0"/>
      <w:marBottom w:val="0"/>
      <w:divBdr>
        <w:top w:val="none" w:sz="0" w:space="0" w:color="auto"/>
        <w:left w:val="none" w:sz="0" w:space="0" w:color="auto"/>
        <w:bottom w:val="none" w:sz="0" w:space="0" w:color="auto"/>
        <w:right w:val="none" w:sz="0" w:space="0" w:color="auto"/>
      </w:divBdr>
    </w:div>
    <w:div w:id="547761675">
      <w:bodyDiv w:val="1"/>
      <w:marLeft w:val="0"/>
      <w:marRight w:val="0"/>
      <w:marTop w:val="0"/>
      <w:marBottom w:val="0"/>
      <w:divBdr>
        <w:top w:val="none" w:sz="0" w:space="0" w:color="auto"/>
        <w:left w:val="none" w:sz="0" w:space="0" w:color="auto"/>
        <w:bottom w:val="none" w:sz="0" w:space="0" w:color="auto"/>
        <w:right w:val="none" w:sz="0" w:space="0" w:color="auto"/>
      </w:divBdr>
    </w:div>
    <w:div w:id="553661214">
      <w:bodyDiv w:val="1"/>
      <w:marLeft w:val="0"/>
      <w:marRight w:val="0"/>
      <w:marTop w:val="0"/>
      <w:marBottom w:val="0"/>
      <w:divBdr>
        <w:top w:val="none" w:sz="0" w:space="0" w:color="auto"/>
        <w:left w:val="none" w:sz="0" w:space="0" w:color="auto"/>
        <w:bottom w:val="none" w:sz="0" w:space="0" w:color="auto"/>
        <w:right w:val="none" w:sz="0" w:space="0" w:color="auto"/>
      </w:divBdr>
    </w:div>
    <w:div w:id="581640748">
      <w:bodyDiv w:val="1"/>
      <w:marLeft w:val="0"/>
      <w:marRight w:val="0"/>
      <w:marTop w:val="0"/>
      <w:marBottom w:val="0"/>
      <w:divBdr>
        <w:top w:val="none" w:sz="0" w:space="0" w:color="auto"/>
        <w:left w:val="none" w:sz="0" w:space="0" w:color="auto"/>
        <w:bottom w:val="none" w:sz="0" w:space="0" w:color="auto"/>
        <w:right w:val="none" w:sz="0" w:space="0" w:color="auto"/>
      </w:divBdr>
    </w:div>
    <w:div w:id="626818155">
      <w:bodyDiv w:val="1"/>
      <w:marLeft w:val="0"/>
      <w:marRight w:val="0"/>
      <w:marTop w:val="0"/>
      <w:marBottom w:val="0"/>
      <w:divBdr>
        <w:top w:val="none" w:sz="0" w:space="0" w:color="auto"/>
        <w:left w:val="none" w:sz="0" w:space="0" w:color="auto"/>
        <w:bottom w:val="none" w:sz="0" w:space="0" w:color="auto"/>
        <w:right w:val="none" w:sz="0" w:space="0" w:color="auto"/>
      </w:divBdr>
    </w:div>
    <w:div w:id="640040129">
      <w:bodyDiv w:val="1"/>
      <w:marLeft w:val="0"/>
      <w:marRight w:val="0"/>
      <w:marTop w:val="0"/>
      <w:marBottom w:val="0"/>
      <w:divBdr>
        <w:top w:val="none" w:sz="0" w:space="0" w:color="auto"/>
        <w:left w:val="none" w:sz="0" w:space="0" w:color="auto"/>
        <w:bottom w:val="none" w:sz="0" w:space="0" w:color="auto"/>
        <w:right w:val="none" w:sz="0" w:space="0" w:color="auto"/>
      </w:divBdr>
    </w:div>
    <w:div w:id="640884625">
      <w:bodyDiv w:val="1"/>
      <w:marLeft w:val="0"/>
      <w:marRight w:val="0"/>
      <w:marTop w:val="0"/>
      <w:marBottom w:val="0"/>
      <w:divBdr>
        <w:top w:val="none" w:sz="0" w:space="0" w:color="auto"/>
        <w:left w:val="none" w:sz="0" w:space="0" w:color="auto"/>
        <w:bottom w:val="none" w:sz="0" w:space="0" w:color="auto"/>
        <w:right w:val="none" w:sz="0" w:space="0" w:color="auto"/>
      </w:divBdr>
    </w:div>
    <w:div w:id="658382799">
      <w:bodyDiv w:val="1"/>
      <w:marLeft w:val="0"/>
      <w:marRight w:val="0"/>
      <w:marTop w:val="0"/>
      <w:marBottom w:val="0"/>
      <w:divBdr>
        <w:top w:val="none" w:sz="0" w:space="0" w:color="auto"/>
        <w:left w:val="none" w:sz="0" w:space="0" w:color="auto"/>
        <w:bottom w:val="none" w:sz="0" w:space="0" w:color="auto"/>
        <w:right w:val="none" w:sz="0" w:space="0" w:color="auto"/>
      </w:divBdr>
    </w:div>
    <w:div w:id="662121080">
      <w:bodyDiv w:val="1"/>
      <w:marLeft w:val="0"/>
      <w:marRight w:val="0"/>
      <w:marTop w:val="0"/>
      <w:marBottom w:val="0"/>
      <w:divBdr>
        <w:top w:val="none" w:sz="0" w:space="0" w:color="auto"/>
        <w:left w:val="none" w:sz="0" w:space="0" w:color="auto"/>
        <w:bottom w:val="none" w:sz="0" w:space="0" w:color="auto"/>
        <w:right w:val="none" w:sz="0" w:space="0" w:color="auto"/>
      </w:divBdr>
    </w:div>
    <w:div w:id="702440794">
      <w:bodyDiv w:val="1"/>
      <w:marLeft w:val="0"/>
      <w:marRight w:val="0"/>
      <w:marTop w:val="0"/>
      <w:marBottom w:val="0"/>
      <w:divBdr>
        <w:top w:val="none" w:sz="0" w:space="0" w:color="auto"/>
        <w:left w:val="none" w:sz="0" w:space="0" w:color="auto"/>
        <w:bottom w:val="none" w:sz="0" w:space="0" w:color="auto"/>
        <w:right w:val="none" w:sz="0" w:space="0" w:color="auto"/>
      </w:divBdr>
    </w:div>
    <w:div w:id="712734152">
      <w:bodyDiv w:val="1"/>
      <w:marLeft w:val="0"/>
      <w:marRight w:val="0"/>
      <w:marTop w:val="0"/>
      <w:marBottom w:val="0"/>
      <w:divBdr>
        <w:top w:val="none" w:sz="0" w:space="0" w:color="auto"/>
        <w:left w:val="none" w:sz="0" w:space="0" w:color="auto"/>
        <w:bottom w:val="none" w:sz="0" w:space="0" w:color="auto"/>
        <w:right w:val="none" w:sz="0" w:space="0" w:color="auto"/>
      </w:divBdr>
    </w:div>
    <w:div w:id="754207399">
      <w:bodyDiv w:val="1"/>
      <w:marLeft w:val="0"/>
      <w:marRight w:val="0"/>
      <w:marTop w:val="0"/>
      <w:marBottom w:val="0"/>
      <w:divBdr>
        <w:top w:val="none" w:sz="0" w:space="0" w:color="auto"/>
        <w:left w:val="none" w:sz="0" w:space="0" w:color="auto"/>
        <w:bottom w:val="none" w:sz="0" w:space="0" w:color="auto"/>
        <w:right w:val="none" w:sz="0" w:space="0" w:color="auto"/>
      </w:divBdr>
    </w:div>
    <w:div w:id="772629526">
      <w:bodyDiv w:val="1"/>
      <w:marLeft w:val="0"/>
      <w:marRight w:val="0"/>
      <w:marTop w:val="0"/>
      <w:marBottom w:val="0"/>
      <w:divBdr>
        <w:top w:val="none" w:sz="0" w:space="0" w:color="auto"/>
        <w:left w:val="none" w:sz="0" w:space="0" w:color="auto"/>
        <w:bottom w:val="none" w:sz="0" w:space="0" w:color="auto"/>
        <w:right w:val="none" w:sz="0" w:space="0" w:color="auto"/>
      </w:divBdr>
    </w:div>
    <w:div w:id="791553549">
      <w:bodyDiv w:val="1"/>
      <w:marLeft w:val="0"/>
      <w:marRight w:val="0"/>
      <w:marTop w:val="0"/>
      <w:marBottom w:val="0"/>
      <w:divBdr>
        <w:top w:val="none" w:sz="0" w:space="0" w:color="auto"/>
        <w:left w:val="none" w:sz="0" w:space="0" w:color="auto"/>
        <w:bottom w:val="none" w:sz="0" w:space="0" w:color="auto"/>
        <w:right w:val="none" w:sz="0" w:space="0" w:color="auto"/>
      </w:divBdr>
    </w:div>
    <w:div w:id="816458062">
      <w:bodyDiv w:val="1"/>
      <w:marLeft w:val="0"/>
      <w:marRight w:val="0"/>
      <w:marTop w:val="0"/>
      <w:marBottom w:val="0"/>
      <w:divBdr>
        <w:top w:val="none" w:sz="0" w:space="0" w:color="auto"/>
        <w:left w:val="none" w:sz="0" w:space="0" w:color="auto"/>
        <w:bottom w:val="none" w:sz="0" w:space="0" w:color="auto"/>
        <w:right w:val="none" w:sz="0" w:space="0" w:color="auto"/>
      </w:divBdr>
    </w:div>
    <w:div w:id="845678710">
      <w:bodyDiv w:val="1"/>
      <w:marLeft w:val="0"/>
      <w:marRight w:val="0"/>
      <w:marTop w:val="0"/>
      <w:marBottom w:val="0"/>
      <w:divBdr>
        <w:top w:val="none" w:sz="0" w:space="0" w:color="auto"/>
        <w:left w:val="none" w:sz="0" w:space="0" w:color="auto"/>
        <w:bottom w:val="none" w:sz="0" w:space="0" w:color="auto"/>
        <w:right w:val="none" w:sz="0" w:space="0" w:color="auto"/>
      </w:divBdr>
    </w:div>
    <w:div w:id="848836391">
      <w:bodyDiv w:val="1"/>
      <w:marLeft w:val="0"/>
      <w:marRight w:val="0"/>
      <w:marTop w:val="0"/>
      <w:marBottom w:val="0"/>
      <w:divBdr>
        <w:top w:val="none" w:sz="0" w:space="0" w:color="auto"/>
        <w:left w:val="none" w:sz="0" w:space="0" w:color="auto"/>
        <w:bottom w:val="none" w:sz="0" w:space="0" w:color="auto"/>
        <w:right w:val="none" w:sz="0" w:space="0" w:color="auto"/>
      </w:divBdr>
    </w:div>
    <w:div w:id="896480022">
      <w:bodyDiv w:val="1"/>
      <w:marLeft w:val="0"/>
      <w:marRight w:val="0"/>
      <w:marTop w:val="0"/>
      <w:marBottom w:val="0"/>
      <w:divBdr>
        <w:top w:val="none" w:sz="0" w:space="0" w:color="auto"/>
        <w:left w:val="none" w:sz="0" w:space="0" w:color="auto"/>
        <w:bottom w:val="none" w:sz="0" w:space="0" w:color="auto"/>
        <w:right w:val="none" w:sz="0" w:space="0" w:color="auto"/>
      </w:divBdr>
    </w:div>
    <w:div w:id="930547928">
      <w:bodyDiv w:val="1"/>
      <w:marLeft w:val="0"/>
      <w:marRight w:val="0"/>
      <w:marTop w:val="0"/>
      <w:marBottom w:val="0"/>
      <w:divBdr>
        <w:top w:val="none" w:sz="0" w:space="0" w:color="auto"/>
        <w:left w:val="none" w:sz="0" w:space="0" w:color="auto"/>
        <w:bottom w:val="none" w:sz="0" w:space="0" w:color="auto"/>
        <w:right w:val="none" w:sz="0" w:space="0" w:color="auto"/>
      </w:divBdr>
    </w:div>
    <w:div w:id="937982038">
      <w:bodyDiv w:val="1"/>
      <w:marLeft w:val="0"/>
      <w:marRight w:val="0"/>
      <w:marTop w:val="0"/>
      <w:marBottom w:val="0"/>
      <w:divBdr>
        <w:top w:val="none" w:sz="0" w:space="0" w:color="auto"/>
        <w:left w:val="none" w:sz="0" w:space="0" w:color="auto"/>
        <w:bottom w:val="none" w:sz="0" w:space="0" w:color="auto"/>
        <w:right w:val="none" w:sz="0" w:space="0" w:color="auto"/>
      </w:divBdr>
    </w:div>
    <w:div w:id="943850856">
      <w:bodyDiv w:val="1"/>
      <w:marLeft w:val="0"/>
      <w:marRight w:val="0"/>
      <w:marTop w:val="0"/>
      <w:marBottom w:val="0"/>
      <w:divBdr>
        <w:top w:val="none" w:sz="0" w:space="0" w:color="auto"/>
        <w:left w:val="none" w:sz="0" w:space="0" w:color="auto"/>
        <w:bottom w:val="none" w:sz="0" w:space="0" w:color="auto"/>
        <w:right w:val="none" w:sz="0" w:space="0" w:color="auto"/>
      </w:divBdr>
    </w:div>
    <w:div w:id="948968914">
      <w:bodyDiv w:val="1"/>
      <w:marLeft w:val="0"/>
      <w:marRight w:val="0"/>
      <w:marTop w:val="0"/>
      <w:marBottom w:val="0"/>
      <w:divBdr>
        <w:top w:val="none" w:sz="0" w:space="0" w:color="auto"/>
        <w:left w:val="none" w:sz="0" w:space="0" w:color="auto"/>
        <w:bottom w:val="none" w:sz="0" w:space="0" w:color="auto"/>
        <w:right w:val="none" w:sz="0" w:space="0" w:color="auto"/>
      </w:divBdr>
    </w:div>
    <w:div w:id="971519442">
      <w:bodyDiv w:val="1"/>
      <w:marLeft w:val="0"/>
      <w:marRight w:val="0"/>
      <w:marTop w:val="0"/>
      <w:marBottom w:val="0"/>
      <w:divBdr>
        <w:top w:val="none" w:sz="0" w:space="0" w:color="auto"/>
        <w:left w:val="none" w:sz="0" w:space="0" w:color="auto"/>
        <w:bottom w:val="none" w:sz="0" w:space="0" w:color="auto"/>
        <w:right w:val="none" w:sz="0" w:space="0" w:color="auto"/>
      </w:divBdr>
    </w:div>
    <w:div w:id="976112004">
      <w:bodyDiv w:val="1"/>
      <w:marLeft w:val="0"/>
      <w:marRight w:val="0"/>
      <w:marTop w:val="0"/>
      <w:marBottom w:val="0"/>
      <w:divBdr>
        <w:top w:val="none" w:sz="0" w:space="0" w:color="auto"/>
        <w:left w:val="none" w:sz="0" w:space="0" w:color="auto"/>
        <w:bottom w:val="none" w:sz="0" w:space="0" w:color="auto"/>
        <w:right w:val="none" w:sz="0" w:space="0" w:color="auto"/>
      </w:divBdr>
    </w:div>
    <w:div w:id="982589227">
      <w:bodyDiv w:val="1"/>
      <w:marLeft w:val="0"/>
      <w:marRight w:val="0"/>
      <w:marTop w:val="0"/>
      <w:marBottom w:val="0"/>
      <w:divBdr>
        <w:top w:val="none" w:sz="0" w:space="0" w:color="auto"/>
        <w:left w:val="none" w:sz="0" w:space="0" w:color="auto"/>
        <w:bottom w:val="none" w:sz="0" w:space="0" w:color="auto"/>
        <w:right w:val="none" w:sz="0" w:space="0" w:color="auto"/>
      </w:divBdr>
    </w:div>
    <w:div w:id="986592811">
      <w:bodyDiv w:val="1"/>
      <w:marLeft w:val="0"/>
      <w:marRight w:val="0"/>
      <w:marTop w:val="0"/>
      <w:marBottom w:val="0"/>
      <w:divBdr>
        <w:top w:val="none" w:sz="0" w:space="0" w:color="auto"/>
        <w:left w:val="none" w:sz="0" w:space="0" w:color="auto"/>
        <w:bottom w:val="none" w:sz="0" w:space="0" w:color="auto"/>
        <w:right w:val="none" w:sz="0" w:space="0" w:color="auto"/>
      </w:divBdr>
    </w:div>
    <w:div w:id="1030254171">
      <w:bodyDiv w:val="1"/>
      <w:marLeft w:val="0"/>
      <w:marRight w:val="0"/>
      <w:marTop w:val="0"/>
      <w:marBottom w:val="0"/>
      <w:divBdr>
        <w:top w:val="none" w:sz="0" w:space="0" w:color="auto"/>
        <w:left w:val="none" w:sz="0" w:space="0" w:color="auto"/>
        <w:bottom w:val="none" w:sz="0" w:space="0" w:color="auto"/>
        <w:right w:val="none" w:sz="0" w:space="0" w:color="auto"/>
      </w:divBdr>
    </w:div>
    <w:div w:id="1030377040">
      <w:bodyDiv w:val="1"/>
      <w:marLeft w:val="0"/>
      <w:marRight w:val="0"/>
      <w:marTop w:val="0"/>
      <w:marBottom w:val="0"/>
      <w:divBdr>
        <w:top w:val="none" w:sz="0" w:space="0" w:color="auto"/>
        <w:left w:val="none" w:sz="0" w:space="0" w:color="auto"/>
        <w:bottom w:val="none" w:sz="0" w:space="0" w:color="auto"/>
        <w:right w:val="none" w:sz="0" w:space="0" w:color="auto"/>
      </w:divBdr>
    </w:div>
    <w:div w:id="1037119236">
      <w:bodyDiv w:val="1"/>
      <w:marLeft w:val="0"/>
      <w:marRight w:val="0"/>
      <w:marTop w:val="0"/>
      <w:marBottom w:val="0"/>
      <w:divBdr>
        <w:top w:val="none" w:sz="0" w:space="0" w:color="auto"/>
        <w:left w:val="none" w:sz="0" w:space="0" w:color="auto"/>
        <w:bottom w:val="none" w:sz="0" w:space="0" w:color="auto"/>
        <w:right w:val="none" w:sz="0" w:space="0" w:color="auto"/>
      </w:divBdr>
    </w:div>
    <w:div w:id="1078674785">
      <w:bodyDiv w:val="1"/>
      <w:marLeft w:val="0"/>
      <w:marRight w:val="0"/>
      <w:marTop w:val="0"/>
      <w:marBottom w:val="0"/>
      <w:divBdr>
        <w:top w:val="none" w:sz="0" w:space="0" w:color="auto"/>
        <w:left w:val="none" w:sz="0" w:space="0" w:color="auto"/>
        <w:bottom w:val="none" w:sz="0" w:space="0" w:color="auto"/>
        <w:right w:val="none" w:sz="0" w:space="0" w:color="auto"/>
      </w:divBdr>
    </w:div>
    <w:div w:id="1093622092">
      <w:bodyDiv w:val="1"/>
      <w:marLeft w:val="0"/>
      <w:marRight w:val="0"/>
      <w:marTop w:val="0"/>
      <w:marBottom w:val="0"/>
      <w:divBdr>
        <w:top w:val="none" w:sz="0" w:space="0" w:color="auto"/>
        <w:left w:val="none" w:sz="0" w:space="0" w:color="auto"/>
        <w:bottom w:val="none" w:sz="0" w:space="0" w:color="auto"/>
        <w:right w:val="none" w:sz="0" w:space="0" w:color="auto"/>
      </w:divBdr>
    </w:div>
    <w:div w:id="1108239937">
      <w:bodyDiv w:val="1"/>
      <w:marLeft w:val="0"/>
      <w:marRight w:val="0"/>
      <w:marTop w:val="0"/>
      <w:marBottom w:val="0"/>
      <w:divBdr>
        <w:top w:val="none" w:sz="0" w:space="0" w:color="auto"/>
        <w:left w:val="none" w:sz="0" w:space="0" w:color="auto"/>
        <w:bottom w:val="none" w:sz="0" w:space="0" w:color="auto"/>
        <w:right w:val="none" w:sz="0" w:space="0" w:color="auto"/>
      </w:divBdr>
    </w:div>
    <w:div w:id="1111631168">
      <w:bodyDiv w:val="1"/>
      <w:marLeft w:val="0"/>
      <w:marRight w:val="0"/>
      <w:marTop w:val="0"/>
      <w:marBottom w:val="0"/>
      <w:divBdr>
        <w:top w:val="none" w:sz="0" w:space="0" w:color="auto"/>
        <w:left w:val="none" w:sz="0" w:space="0" w:color="auto"/>
        <w:bottom w:val="none" w:sz="0" w:space="0" w:color="auto"/>
        <w:right w:val="none" w:sz="0" w:space="0" w:color="auto"/>
      </w:divBdr>
    </w:div>
    <w:div w:id="1113939608">
      <w:bodyDiv w:val="1"/>
      <w:marLeft w:val="0"/>
      <w:marRight w:val="0"/>
      <w:marTop w:val="0"/>
      <w:marBottom w:val="0"/>
      <w:divBdr>
        <w:top w:val="none" w:sz="0" w:space="0" w:color="auto"/>
        <w:left w:val="none" w:sz="0" w:space="0" w:color="auto"/>
        <w:bottom w:val="none" w:sz="0" w:space="0" w:color="auto"/>
        <w:right w:val="none" w:sz="0" w:space="0" w:color="auto"/>
      </w:divBdr>
    </w:div>
    <w:div w:id="1126661103">
      <w:bodyDiv w:val="1"/>
      <w:marLeft w:val="0"/>
      <w:marRight w:val="0"/>
      <w:marTop w:val="0"/>
      <w:marBottom w:val="0"/>
      <w:divBdr>
        <w:top w:val="none" w:sz="0" w:space="0" w:color="auto"/>
        <w:left w:val="none" w:sz="0" w:space="0" w:color="auto"/>
        <w:bottom w:val="none" w:sz="0" w:space="0" w:color="auto"/>
        <w:right w:val="none" w:sz="0" w:space="0" w:color="auto"/>
      </w:divBdr>
    </w:div>
    <w:div w:id="1131631057">
      <w:bodyDiv w:val="1"/>
      <w:marLeft w:val="0"/>
      <w:marRight w:val="0"/>
      <w:marTop w:val="0"/>
      <w:marBottom w:val="0"/>
      <w:divBdr>
        <w:top w:val="none" w:sz="0" w:space="0" w:color="auto"/>
        <w:left w:val="none" w:sz="0" w:space="0" w:color="auto"/>
        <w:bottom w:val="none" w:sz="0" w:space="0" w:color="auto"/>
        <w:right w:val="none" w:sz="0" w:space="0" w:color="auto"/>
      </w:divBdr>
    </w:div>
    <w:div w:id="1139608729">
      <w:bodyDiv w:val="1"/>
      <w:marLeft w:val="0"/>
      <w:marRight w:val="0"/>
      <w:marTop w:val="0"/>
      <w:marBottom w:val="0"/>
      <w:divBdr>
        <w:top w:val="none" w:sz="0" w:space="0" w:color="auto"/>
        <w:left w:val="none" w:sz="0" w:space="0" w:color="auto"/>
        <w:bottom w:val="none" w:sz="0" w:space="0" w:color="auto"/>
        <w:right w:val="none" w:sz="0" w:space="0" w:color="auto"/>
      </w:divBdr>
    </w:div>
    <w:div w:id="1172448466">
      <w:bodyDiv w:val="1"/>
      <w:marLeft w:val="0"/>
      <w:marRight w:val="0"/>
      <w:marTop w:val="0"/>
      <w:marBottom w:val="0"/>
      <w:divBdr>
        <w:top w:val="none" w:sz="0" w:space="0" w:color="auto"/>
        <w:left w:val="none" w:sz="0" w:space="0" w:color="auto"/>
        <w:bottom w:val="none" w:sz="0" w:space="0" w:color="auto"/>
        <w:right w:val="none" w:sz="0" w:space="0" w:color="auto"/>
      </w:divBdr>
    </w:div>
    <w:div w:id="1237478415">
      <w:bodyDiv w:val="1"/>
      <w:marLeft w:val="0"/>
      <w:marRight w:val="0"/>
      <w:marTop w:val="0"/>
      <w:marBottom w:val="0"/>
      <w:divBdr>
        <w:top w:val="none" w:sz="0" w:space="0" w:color="auto"/>
        <w:left w:val="none" w:sz="0" w:space="0" w:color="auto"/>
        <w:bottom w:val="none" w:sz="0" w:space="0" w:color="auto"/>
        <w:right w:val="none" w:sz="0" w:space="0" w:color="auto"/>
      </w:divBdr>
    </w:div>
    <w:div w:id="1245145502">
      <w:bodyDiv w:val="1"/>
      <w:marLeft w:val="0"/>
      <w:marRight w:val="0"/>
      <w:marTop w:val="0"/>
      <w:marBottom w:val="0"/>
      <w:divBdr>
        <w:top w:val="none" w:sz="0" w:space="0" w:color="auto"/>
        <w:left w:val="none" w:sz="0" w:space="0" w:color="auto"/>
        <w:bottom w:val="none" w:sz="0" w:space="0" w:color="auto"/>
        <w:right w:val="none" w:sz="0" w:space="0" w:color="auto"/>
      </w:divBdr>
    </w:div>
    <w:div w:id="1311517602">
      <w:bodyDiv w:val="1"/>
      <w:marLeft w:val="0"/>
      <w:marRight w:val="0"/>
      <w:marTop w:val="0"/>
      <w:marBottom w:val="0"/>
      <w:divBdr>
        <w:top w:val="none" w:sz="0" w:space="0" w:color="auto"/>
        <w:left w:val="none" w:sz="0" w:space="0" w:color="auto"/>
        <w:bottom w:val="none" w:sz="0" w:space="0" w:color="auto"/>
        <w:right w:val="none" w:sz="0" w:space="0" w:color="auto"/>
      </w:divBdr>
    </w:div>
    <w:div w:id="1322583691">
      <w:bodyDiv w:val="1"/>
      <w:marLeft w:val="0"/>
      <w:marRight w:val="0"/>
      <w:marTop w:val="0"/>
      <w:marBottom w:val="0"/>
      <w:divBdr>
        <w:top w:val="none" w:sz="0" w:space="0" w:color="auto"/>
        <w:left w:val="none" w:sz="0" w:space="0" w:color="auto"/>
        <w:bottom w:val="none" w:sz="0" w:space="0" w:color="auto"/>
        <w:right w:val="none" w:sz="0" w:space="0" w:color="auto"/>
      </w:divBdr>
    </w:div>
    <w:div w:id="1369530253">
      <w:bodyDiv w:val="1"/>
      <w:marLeft w:val="0"/>
      <w:marRight w:val="0"/>
      <w:marTop w:val="0"/>
      <w:marBottom w:val="0"/>
      <w:divBdr>
        <w:top w:val="none" w:sz="0" w:space="0" w:color="auto"/>
        <w:left w:val="none" w:sz="0" w:space="0" w:color="auto"/>
        <w:bottom w:val="none" w:sz="0" w:space="0" w:color="auto"/>
        <w:right w:val="none" w:sz="0" w:space="0" w:color="auto"/>
      </w:divBdr>
    </w:div>
    <w:div w:id="1378041395">
      <w:bodyDiv w:val="1"/>
      <w:marLeft w:val="0"/>
      <w:marRight w:val="0"/>
      <w:marTop w:val="0"/>
      <w:marBottom w:val="0"/>
      <w:divBdr>
        <w:top w:val="none" w:sz="0" w:space="0" w:color="auto"/>
        <w:left w:val="none" w:sz="0" w:space="0" w:color="auto"/>
        <w:bottom w:val="none" w:sz="0" w:space="0" w:color="auto"/>
        <w:right w:val="none" w:sz="0" w:space="0" w:color="auto"/>
      </w:divBdr>
    </w:div>
    <w:div w:id="1382363591">
      <w:bodyDiv w:val="1"/>
      <w:marLeft w:val="0"/>
      <w:marRight w:val="0"/>
      <w:marTop w:val="0"/>
      <w:marBottom w:val="0"/>
      <w:divBdr>
        <w:top w:val="none" w:sz="0" w:space="0" w:color="auto"/>
        <w:left w:val="none" w:sz="0" w:space="0" w:color="auto"/>
        <w:bottom w:val="none" w:sz="0" w:space="0" w:color="auto"/>
        <w:right w:val="none" w:sz="0" w:space="0" w:color="auto"/>
      </w:divBdr>
    </w:div>
    <w:div w:id="1405563116">
      <w:bodyDiv w:val="1"/>
      <w:marLeft w:val="0"/>
      <w:marRight w:val="0"/>
      <w:marTop w:val="0"/>
      <w:marBottom w:val="0"/>
      <w:divBdr>
        <w:top w:val="none" w:sz="0" w:space="0" w:color="auto"/>
        <w:left w:val="none" w:sz="0" w:space="0" w:color="auto"/>
        <w:bottom w:val="none" w:sz="0" w:space="0" w:color="auto"/>
        <w:right w:val="none" w:sz="0" w:space="0" w:color="auto"/>
      </w:divBdr>
    </w:div>
    <w:div w:id="1411805699">
      <w:bodyDiv w:val="1"/>
      <w:marLeft w:val="0"/>
      <w:marRight w:val="0"/>
      <w:marTop w:val="0"/>
      <w:marBottom w:val="0"/>
      <w:divBdr>
        <w:top w:val="none" w:sz="0" w:space="0" w:color="auto"/>
        <w:left w:val="none" w:sz="0" w:space="0" w:color="auto"/>
        <w:bottom w:val="none" w:sz="0" w:space="0" w:color="auto"/>
        <w:right w:val="none" w:sz="0" w:space="0" w:color="auto"/>
      </w:divBdr>
    </w:div>
    <w:div w:id="1427143834">
      <w:bodyDiv w:val="1"/>
      <w:marLeft w:val="0"/>
      <w:marRight w:val="0"/>
      <w:marTop w:val="0"/>
      <w:marBottom w:val="0"/>
      <w:divBdr>
        <w:top w:val="none" w:sz="0" w:space="0" w:color="auto"/>
        <w:left w:val="none" w:sz="0" w:space="0" w:color="auto"/>
        <w:bottom w:val="none" w:sz="0" w:space="0" w:color="auto"/>
        <w:right w:val="none" w:sz="0" w:space="0" w:color="auto"/>
      </w:divBdr>
    </w:div>
    <w:div w:id="1434976294">
      <w:bodyDiv w:val="1"/>
      <w:marLeft w:val="0"/>
      <w:marRight w:val="0"/>
      <w:marTop w:val="0"/>
      <w:marBottom w:val="0"/>
      <w:divBdr>
        <w:top w:val="none" w:sz="0" w:space="0" w:color="auto"/>
        <w:left w:val="none" w:sz="0" w:space="0" w:color="auto"/>
        <w:bottom w:val="none" w:sz="0" w:space="0" w:color="auto"/>
        <w:right w:val="none" w:sz="0" w:space="0" w:color="auto"/>
      </w:divBdr>
    </w:div>
    <w:div w:id="1471748427">
      <w:bodyDiv w:val="1"/>
      <w:marLeft w:val="0"/>
      <w:marRight w:val="0"/>
      <w:marTop w:val="0"/>
      <w:marBottom w:val="0"/>
      <w:divBdr>
        <w:top w:val="none" w:sz="0" w:space="0" w:color="auto"/>
        <w:left w:val="none" w:sz="0" w:space="0" w:color="auto"/>
        <w:bottom w:val="none" w:sz="0" w:space="0" w:color="auto"/>
        <w:right w:val="none" w:sz="0" w:space="0" w:color="auto"/>
      </w:divBdr>
    </w:div>
    <w:div w:id="1514029575">
      <w:bodyDiv w:val="1"/>
      <w:marLeft w:val="0"/>
      <w:marRight w:val="0"/>
      <w:marTop w:val="0"/>
      <w:marBottom w:val="0"/>
      <w:divBdr>
        <w:top w:val="none" w:sz="0" w:space="0" w:color="auto"/>
        <w:left w:val="none" w:sz="0" w:space="0" w:color="auto"/>
        <w:bottom w:val="none" w:sz="0" w:space="0" w:color="auto"/>
        <w:right w:val="none" w:sz="0" w:space="0" w:color="auto"/>
      </w:divBdr>
    </w:div>
    <w:div w:id="1518616592">
      <w:bodyDiv w:val="1"/>
      <w:marLeft w:val="0"/>
      <w:marRight w:val="0"/>
      <w:marTop w:val="0"/>
      <w:marBottom w:val="0"/>
      <w:divBdr>
        <w:top w:val="none" w:sz="0" w:space="0" w:color="auto"/>
        <w:left w:val="none" w:sz="0" w:space="0" w:color="auto"/>
        <w:bottom w:val="none" w:sz="0" w:space="0" w:color="auto"/>
        <w:right w:val="none" w:sz="0" w:space="0" w:color="auto"/>
      </w:divBdr>
    </w:div>
    <w:div w:id="1544635822">
      <w:bodyDiv w:val="1"/>
      <w:marLeft w:val="0"/>
      <w:marRight w:val="0"/>
      <w:marTop w:val="0"/>
      <w:marBottom w:val="0"/>
      <w:divBdr>
        <w:top w:val="none" w:sz="0" w:space="0" w:color="auto"/>
        <w:left w:val="none" w:sz="0" w:space="0" w:color="auto"/>
        <w:bottom w:val="none" w:sz="0" w:space="0" w:color="auto"/>
        <w:right w:val="none" w:sz="0" w:space="0" w:color="auto"/>
      </w:divBdr>
    </w:div>
    <w:div w:id="1557350799">
      <w:bodyDiv w:val="1"/>
      <w:marLeft w:val="0"/>
      <w:marRight w:val="0"/>
      <w:marTop w:val="0"/>
      <w:marBottom w:val="0"/>
      <w:divBdr>
        <w:top w:val="none" w:sz="0" w:space="0" w:color="auto"/>
        <w:left w:val="none" w:sz="0" w:space="0" w:color="auto"/>
        <w:bottom w:val="none" w:sz="0" w:space="0" w:color="auto"/>
        <w:right w:val="none" w:sz="0" w:space="0" w:color="auto"/>
      </w:divBdr>
    </w:div>
    <w:div w:id="1566836392">
      <w:bodyDiv w:val="1"/>
      <w:marLeft w:val="0"/>
      <w:marRight w:val="0"/>
      <w:marTop w:val="0"/>
      <w:marBottom w:val="0"/>
      <w:divBdr>
        <w:top w:val="none" w:sz="0" w:space="0" w:color="auto"/>
        <w:left w:val="none" w:sz="0" w:space="0" w:color="auto"/>
        <w:bottom w:val="none" w:sz="0" w:space="0" w:color="auto"/>
        <w:right w:val="none" w:sz="0" w:space="0" w:color="auto"/>
      </w:divBdr>
    </w:div>
    <w:div w:id="1577933712">
      <w:bodyDiv w:val="1"/>
      <w:marLeft w:val="0"/>
      <w:marRight w:val="0"/>
      <w:marTop w:val="0"/>
      <w:marBottom w:val="0"/>
      <w:divBdr>
        <w:top w:val="none" w:sz="0" w:space="0" w:color="auto"/>
        <w:left w:val="none" w:sz="0" w:space="0" w:color="auto"/>
        <w:bottom w:val="none" w:sz="0" w:space="0" w:color="auto"/>
        <w:right w:val="none" w:sz="0" w:space="0" w:color="auto"/>
      </w:divBdr>
    </w:div>
    <w:div w:id="1580138577">
      <w:bodyDiv w:val="1"/>
      <w:marLeft w:val="0"/>
      <w:marRight w:val="0"/>
      <w:marTop w:val="0"/>
      <w:marBottom w:val="0"/>
      <w:divBdr>
        <w:top w:val="none" w:sz="0" w:space="0" w:color="auto"/>
        <w:left w:val="none" w:sz="0" w:space="0" w:color="auto"/>
        <w:bottom w:val="none" w:sz="0" w:space="0" w:color="auto"/>
        <w:right w:val="none" w:sz="0" w:space="0" w:color="auto"/>
      </w:divBdr>
    </w:div>
    <w:div w:id="1600140844">
      <w:bodyDiv w:val="1"/>
      <w:marLeft w:val="0"/>
      <w:marRight w:val="0"/>
      <w:marTop w:val="0"/>
      <w:marBottom w:val="0"/>
      <w:divBdr>
        <w:top w:val="none" w:sz="0" w:space="0" w:color="auto"/>
        <w:left w:val="none" w:sz="0" w:space="0" w:color="auto"/>
        <w:bottom w:val="none" w:sz="0" w:space="0" w:color="auto"/>
        <w:right w:val="none" w:sz="0" w:space="0" w:color="auto"/>
      </w:divBdr>
    </w:div>
    <w:div w:id="1603489438">
      <w:bodyDiv w:val="1"/>
      <w:marLeft w:val="0"/>
      <w:marRight w:val="0"/>
      <w:marTop w:val="0"/>
      <w:marBottom w:val="0"/>
      <w:divBdr>
        <w:top w:val="none" w:sz="0" w:space="0" w:color="auto"/>
        <w:left w:val="none" w:sz="0" w:space="0" w:color="auto"/>
        <w:bottom w:val="none" w:sz="0" w:space="0" w:color="auto"/>
        <w:right w:val="none" w:sz="0" w:space="0" w:color="auto"/>
      </w:divBdr>
    </w:div>
    <w:div w:id="1642075363">
      <w:bodyDiv w:val="1"/>
      <w:marLeft w:val="0"/>
      <w:marRight w:val="0"/>
      <w:marTop w:val="0"/>
      <w:marBottom w:val="0"/>
      <w:divBdr>
        <w:top w:val="none" w:sz="0" w:space="0" w:color="auto"/>
        <w:left w:val="none" w:sz="0" w:space="0" w:color="auto"/>
        <w:bottom w:val="none" w:sz="0" w:space="0" w:color="auto"/>
        <w:right w:val="none" w:sz="0" w:space="0" w:color="auto"/>
      </w:divBdr>
    </w:div>
    <w:div w:id="1659920711">
      <w:bodyDiv w:val="1"/>
      <w:marLeft w:val="0"/>
      <w:marRight w:val="0"/>
      <w:marTop w:val="0"/>
      <w:marBottom w:val="0"/>
      <w:divBdr>
        <w:top w:val="none" w:sz="0" w:space="0" w:color="auto"/>
        <w:left w:val="none" w:sz="0" w:space="0" w:color="auto"/>
        <w:bottom w:val="none" w:sz="0" w:space="0" w:color="auto"/>
        <w:right w:val="none" w:sz="0" w:space="0" w:color="auto"/>
      </w:divBdr>
    </w:div>
    <w:div w:id="1667634997">
      <w:bodyDiv w:val="1"/>
      <w:marLeft w:val="0"/>
      <w:marRight w:val="0"/>
      <w:marTop w:val="0"/>
      <w:marBottom w:val="0"/>
      <w:divBdr>
        <w:top w:val="none" w:sz="0" w:space="0" w:color="auto"/>
        <w:left w:val="none" w:sz="0" w:space="0" w:color="auto"/>
        <w:bottom w:val="none" w:sz="0" w:space="0" w:color="auto"/>
        <w:right w:val="none" w:sz="0" w:space="0" w:color="auto"/>
      </w:divBdr>
    </w:div>
    <w:div w:id="1689258377">
      <w:bodyDiv w:val="1"/>
      <w:marLeft w:val="0"/>
      <w:marRight w:val="0"/>
      <w:marTop w:val="0"/>
      <w:marBottom w:val="0"/>
      <w:divBdr>
        <w:top w:val="none" w:sz="0" w:space="0" w:color="auto"/>
        <w:left w:val="none" w:sz="0" w:space="0" w:color="auto"/>
        <w:bottom w:val="none" w:sz="0" w:space="0" w:color="auto"/>
        <w:right w:val="none" w:sz="0" w:space="0" w:color="auto"/>
      </w:divBdr>
    </w:div>
    <w:div w:id="1700468006">
      <w:bodyDiv w:val="1"/>
      <w:marLeft w:val="0"/>
      <w:marRight w:val="0"/>
      <w:marTop w:val="0"/>
      <w:marBottom w:val="0"/>
      <w:divBdr>
        <w:top w:val="none" w:sz="0" w:space="0" w:color="auto"/>
        <w:left w:val="none" w:sz="0" w:space="0" w:color="auto"/>
        <w:bottom w:val="none" w:sz="0" w:space="0" w:color="auto"/>
        <w:right w:val="none" w:sz="0" w:space="0" w:color="auto"/>
      </w:divBdr>
    </w:div>
    <w:div w:id="1718704000">
      <w:bodyDiv w:val="1"/>
      <w:marLeft w:val="0"/>
      <w:marRight w:val="0"/>
      <w:marTop w:val="0"/>
      <w:marBottom w:val="0"/>
      <w:divBdr>
        <w:top w:val="none" w:sz="0" w:space="0" w:color="auto"/>
        <w:left w:val="none" w:sz="0" w:space="0" w:color="auto"/>
        <w:bottom w:val="none" w:sz="0" w:space="0" w:color="auto"/>
        <w:right w:val="none" w:sz="0" w:space="0" w:color="auto"/>
      </w:divBdr>
    </w:div>
    <w:div w:id="1726366760">
      <w:bodyDiv w:val="1"/>
      <w:marLeft w:val="0"/>
      <w:marRight w:val="0"/>
      <w:marTop w:val="0"/>
      <w:marBottom w:val="0"/>
      <w:divBdr>
        <w:top w:val="none" w:sz="0" w:space="0" w:color="auto"/>
        <w:left w:val="none" w:sz="0" w:space="0" w:color="auto"/>
        <w:bottom w:val="none" w:sz="0" w:space="0" w:color="auto"/>
        <w:right w:val="none" w:sz="0" w:space="0" w:color="auto"/>
      </w:divBdr>
    </w:div>
    <w:div w:id="1768231649">
      <w:bodyDiv w:val="1"/>
      <w:marLeft w:val="0"/>
      <w:marRight w:val="0"/>
      <w:marTop w:val="0"/>
      <w:marBottom w:val="0"/>
      <w:divBdr>
        <w:top w:val="none" w:sz="0" w:space="0" w:color="auto"/>
        <w:left w:val="none" w:sz="0" w:space="0" w:color="auto"/>
        <w:bottom w:val="none" w:sz="0" w:space="0" w:color="auto"/>
        <w:right w:val="none" w:sz="0" w:space="0" w:color="auto"/>
      </w:divBdr>
    </w:div>
    <w:div w:id="1774739949">
      <w:bodyDiv w:val="1"/>
      <w:marLeft w:val="0"/>
      <w:marRight w:val="0"/>
      <w:marTop w:val="0"/>
      <w:marBottom w:val="0"/>
      <w:divBdr>
        <w:top w:val="none" w:sz="0" w:space="0" w:color="auto"/>
        <w:left w:val="none" w:sz="0" w:space="0" w:color="auto"/>
        <w:bottom w:val="none" w:sz="0" w:space="0" w:color="auto"/>
        <w:right w:val="none" w:sz="0" w:space="0" w:color="auto"/>
      </w:divBdr>
    </w:div>
    <w:div w:id="1779257012">
      <w:bodyDiv w:val="1"/>
      <w:marLeft w:val="0"/>
      <w:marRight w:val="0"/>
      <w:marTop w:val="0"/>
      <w:marBottom w:val="0"/>
      <w:divBdr>
        <w:top w:val="none" w:sz="0" w:space="0" w:color="auto"/>
        <w:left w:val="none" w:sz="0" w:space="0" w:color="auto"/>
        <w:bottom w:val="none" w:sz="0" w:space="0" w:color="auto"/>
        <w:right w:val="none" w:sz="0" w:space="0" w:color="auto"/>
      </w:divBdr>
    </w:div>
    <w:div w:id="1794515913">
      <w:bodyDiv w:val="1"/>
      <w:marLeft w:val="0"/>
      <w:marRight w:val="0"/>
      <w:marTop w:val="0"/>
      <w:marBottom w:val="0"/>
      <w:divBdr>
        <w:top w:val="none" w:sz="0" w:space="0" w:color="auto"/>
        <w:left w:val="none" w:sz="0" w:space="0" w:color="auto"/>
        <w:bottom w:val="none" w:sz="0" w:space="0" w:color="auto"/>
        <w:right w:val="none" w:sz="0" w:space="0" w:color="auto"/>
      </w:divBdr>
    </w:div>
    <w:div w:id="1815950396">
      <w:bodyDiv w:val="1"/>
      <w:marLeft w:val="0"/>
      <w:marRight w:val="0"/>
      <w:marTop w:val="0"/>
      <w:marBottom w:val="0"/>
      <w:divBdr>
        <w:top w:val="none" w:sz="0" w:space="0" w:color="auto"/>
        <w:left w:val="none" w:sz="0" w:space="0" w:color="auto"/>
        <w:bottom w:val="none" w:sz="0" w:space="0" w:color="auto"/>
        <w:right w:val="none" w:sz="0" w:space="0" w:color="auto"/>
      </w:divBdr>
    </w:div>
    <w:div w:id="1831022148">
      <w:bodyDiv w:val="1"/>
      <w:marLeft w:val="0"/>
      <w:marRight w:val="0"/>
      <w:marTop w:val="0"/>
      <w:marBottom w:val="0"/>
      <w:divBdr>
        <w:top w:val="none" w:sz="0" w:space="0" w:color="auto"/>
        <w:left w:val="none" w:sz="0" w:space="0" w:color="auto"/>
        <w:bottom w:val="none" w:sz="0" w:space="0" w:color="auto"/>
        <w:right w:val="none" w:sz="0" w:space="0" w:color="auto"/>
      </w:divBdr>
    </w:div>
    <w:div w:id="1842811402">
      <w:bodyDiv w:val="1"/>
      <w:marLeft w:val="0"/>
      <w:marRight w:val="0"/>
      <w:marTop w:val="0"/>
      <w:marBottom w:val="0"/>
      <w:divBdr>
        <w:top w:val="none" w:sz="0" w:space="0" w:color="auto"/>
        <w:left w:val="none" w:sz="0" w:space="0" w:color="auto"/>
        <w:bottom w:val="none" w:sz="0" w:space="0" w:color="auto"/>
        <w:right w:val="none" w:sz="0" w:space="0" w:color="auto"/>
      </w:divBdr>
    </w:div>
    <w:div w:id="1851211708">
      <w:bodyDiv w:val="1"/>
      <w:marLeft w:val="0"/>
      <w:marRight w:val="0"/>
      <w:marTop w:val="0"/>
      <w:marBottom w:val="0"/>
      <w:divBdr>
        <w:top w:val="none" w:sz="0" w:space="0" w:color="auto"/>
        <w:left w:val="none" w:sz="0" w:space="0" w:color="auto"/>
        <w:bottom w:val="none" w:sz="0" w:space="0" w:color="auto"/>
        <w:right w:val="none" w:sz="0" w:space="0" w:color="auto"/>
      </w:divBdr>
    </w:div>
    <w:div w:id="1855267221">
      <w:bodyDiv w:val="1"/>
      <w:marLeft w:val="0"/>
      <w:marRight w:val="0"/>
      <w:marTop w:val="0"/>
      <w:marBottom w:val="0"/>
      <w:divBdr>
        <w:top w:val="none" w:sz="0" w:space="0" w:color="auto"/>
        <w:left w:val="none" w:sz="0" w:space="0" w:color="auto"/>
        <w:bottom w:val="none" w:sz="0" w:space="0" w:color="auto"/>
        <w:right w:val="none" w:sz="0" w:space="0" w:color="auto"/>
      </w:divBdr>
    </w:div>
    <w:div w:id="1862039563">
      <w:bodyDiv w:val="1"/>
      <w:marLeft w:val="0"/>
      <w:marRight w:val="0"/>
      <w:marTop w:val="0"/>
      <w:marBottom w:val="0"/>
      <w:divBdr>
        <w:top w:val="none" w:sz="0" w:space="0" w:color="auto"/>
        <w:left w:val="none" w:sz="0" w:space="0" w:color="auto"/>
        <w:bottom w:val="none" w:sz="0" w:space="0" w:color="auto"/>
        <w:right w:val="none" w:sz="0" w:space="0" w:color="auto"/>
      </w:divBdr>
    </w:div>
    <w:div w:id="1864443519">
      <w:bodyDiv w:val="1"/>
      <w:marLeft w:val="0"/>
      <w:marRight w:val="0"/>
      <w:marTop w:val="0"/>
      <w:marBottom w:val="0"/>
      <w:divBdr>
        <w:top w:val="none" w:sz="0" w:space="0" w:color="auto"/>
        <w:left w:val="none" w:sz="0" w:space="0" w:color="auto"/>
        <w:bottom w:val="none" w:sz="0" w:space="0" w:color="auto"/>
        <w:right w:val="none" w:sz="0" w:space="0" w:color="auto"/>
      </w:divBdr>
    </w:div>
    <w:div w:id="1892499642">
      <w:bodyDiv w:val="1"/>
      <w:marLeft w:val="0"/>
      <w:marRight w:val="0"/>
      <w:marTop w:val="0"/>
      <w:marBottom w:val="0"/>
      <w:divBdr>
        <w:top w:val="none" w:sz="0" w:space="0" w:color="auto"/>
        <w:left w:val="none" w:sz="0" w:space="0" w:color="auto"/>
        <w:bottom w:val="none" w:sz="0" w:space="0" w:color="auto"/>
        <w:right w:val="none" w:sz="0" w:space="0" w:color="auto"/>
      </w:divBdr>
    </w:div>
    <w:div w:id="1942448147">
      <w:bodyDiv w:val="1"/>
      <w:marLeft w:val="0"/>
      <w:marRight w:val="0"/>
      <w:marTop w:val="0"/>
      <w:marBottom w:val="0"/>
      <w:divBdr>
        <w:top w:val="none" w:sz="0" w:space="0" w:color="auto"/>
        <w:left w:val="none" w:sz="0" w:space="0" w:color="auto"/>
        <w:bottom w:val="none" w:sz="0" w:space="0" w:color="auto"/>
        <w:right w:val="none" w:sz="0" w:space="0" w:color="auto"/>
      </w:divBdr>
    </w:div>
    <w:div w:id="1944612425">
      <w:bodyDiv w:val="1"/>
      <w:marLeft w:val="0"/>
      <w:marRight w:val="0"/>
      <w:marTop w:val="0"/>
      <w:marBottom w:val="0"/>
      <w:divBdr>
        <w:top w:val="none" w:sz="0" w:space="0" w:color="auto"/>
        <w:left w:val="none" w:sz="0" w:space="0" w:color="auto"/>
        <w:bottom w:val="none" w:sz="0" w:space="0" w:color="auto"/>
        <w:right w:val="none" w:sz="0" w:space="0" w:color="auto"/>
      </w:divBdr>
    </w:div>
    <w:div w:id="1947957440">
      <w:bodyDiv w:val="1"/>
      <w:marLeft w:val="0"/>
      <w:marRight w:val="0"/>
      <w:marTop w:val="0"/>
      <w:marBottom w:val="0"/>
      <w:divBdr>
        <w:top w:val="none" w:sz="0" w:space="0" w:color="auto"/>
        <w:left w:val="none" w:sz="0" w:space="0" w:color="auto"/>
        <w:bottom w:val="none" w:sz="0" w:space="0" w:color="auto"/>
        <w:right w:val="none" w:sz="0" w:space="0" w:color="auto"/>
      </w:divBdr>
    </w:div>
    <w:div w:id="1974168996">
      <w:bodyDiv w:val="1"/>
      <w:marLeft w:val="0"/>
      <w:marRight w:val="0"/>
      <w:marTop w:val="0"/>
      <w:marBottom w:val="0"/>
      <w:divBdr>
        <w:top w:val="none" w:sz="0" w:space="0" w:color="auto"/>
        <w:left w:val="none" w:sz="0" w:space="0" w:color="auto"/>
        <w:bottom w:val="none" w:sz="0" w:space="0" w:color="auto"/>
        <w:right w:val="none" w:sz="0" w:space="0" w:color="auto"/>
      </w:divBdr>
    </w:div>
    <w:div w:id="1976838443">
      <w:bodyDiv w:val="1"/>
      <w:marLeft w:val="0"/>
      <w:marRight w:val="0"/>
      <w:marTop w:val="0"/>
      <w:marBottom w:val="0"/>
      <w:divBdr>
        <w:top w:val="none" w:sz="0" w:space="0" w:color="auto"/>
        <w:left w:val="none" w:sz="0" w:space="0" w:color="auto"/>
        <w:bottom w:val="none" w:sz="0" w:space="0" w:color="auto"/>
        <w:right w:val="none" w:sz="0" w:space="0" w:color="auto"/>
      </w:divBdr>
    </w:div>
    <w:div w:id="2005013975">
      <w:bodyDiv w:val="1"/>
      <w:marLeft w:val="0"/>
      <w:marRight w:val="0"/>
      <w:marTop w:val="0"/>
      <w:marBottom w:val="0"/>
      <w:divBdr>
        <w:top w:val="none" w:sz="0" w:space="0" w:color="auto"/>
        <w:left w:val="none" w:sz="0" w:space="0" w:color="auto"/>
        <w:bottom w:val="none" w:sz="0" w:space="0" w:color="auto"/>
        <w:right w:val="none" w:sz="0" w:space="0" w:color="auto"/>
      </w:divBdr>
    </w:div>
    <w:div w:id="2021740104">
      <w:bodyDiv w:val="1"/>
      <w:marLeft w:val="0"/>
      <w:marRight w:val="0"/>
      <w:marTop w:val="0"/>
      <w:marBottom w:val="0"/>
      <w:divBdr>
        <w:top w:val="none" w:sz="0" w:space="0" w:color="auto"/>
        <w:left w:val="none" w:sz="0" w:space="0" w:color="auto"/>
        <w:bottom w:val="none" w:sz="0" w:space="0" w:color="auto"/>
        <w:right w:val="none" w:sz="0" w:space="0" w:color="auto"/>
      </w:divBdr>
    </w:div>
    <w:div w:id="2030256891">
      <w:bodyDiv w:val="1"/>
      <w:marLeft w:val="0"/>
      <w:marRight w:val="0"/>
      <w:marTop w:val="0"/>
      <w:marBottom w:val="0"/>
      <w:divBdr>
        <w:top w:val="none" w:sz="0" w:space="0" w:color="auto"/>
        <w:left w:val="none" w:sz="0" w:space="0" w:color="auto"/>
        <w:bottom w:val="none" w:sz="0" w:space="0" w:color="auto"/>
        <w:right w:val="none" w:sz="0" w:space="0" w:color="auto"/>
      </w:divBdr>
    </w:div>
    <w:div w:id="2038851804">
      <w:bodyDiv w:val="1"/>
      <w:marLeft w:val="0"/>
      <w:marRight w:val="0"/>
      <w:marTop w:val="0"/>
      <w:marBottom w:val="0"/>
      <w:divBdr>
        <w:top w:val="none" w:sz="0" w:space="0" w:color="auto"/>
        <w:left w:val="none" w:sz="0" w:space="0" w:color="auto"/>
        <w:bottom w:val="none" w:sz="0" w:space="0" w:color="auto"/>
        <w:right w:val="none" w:sz="0" w:space="0" w:color="auto"/>
      </w:divBdr>
    </w:div>
    <w:div w:id="2076197523">
      <w:bodyDiv w:val="1"/>
      <w:marLeft w:val="0"/>
      <w:marRight w:val="0"/>
      <w:marTop w:val="0"/>
      <w:marBottom w:val="0"/>
      <w:divBdr>
        <w:top w:val="none" w:sz="0" w:space="0" w:color="auto"/>
        <w:left w:val="none" w:sz="0" w:space="0" w:color="auto"/>
        <w:bottom w:val="none" w:sz="0" w:space="0" w:color="auto"/>
        <w:right w:val="none" w:sz="0" w:space="0" w:color="auto"/>
      </w:divBdr>
    </w:div>
    <w:div w:id="2077700826">
      <w:bodyDiv w:val="1"/>
      <w:marLeft w:val="0"/>
      <w:marRight w:val="0"/>
      <w:marTop w:val="0"/>
      <w:marBottom w:val="0"/>
      <w:divBdr>
        <w:top w:val="none" w:sz="0" w:space="0" w:color="auto"/>
        <w:left w:val="none" w:sz="0" w:space="0" w:color="auto"/>
        <w:bottom w:val="none" w:sz="0" w:space="0" w:color="auto"/>
        <w:right w:val="none" w:sz="0" w:space="0" w:color="auto"/>
      </w:divBdr>
    </w:div>
    <w:div w:id="2136604948">
      <w:bodyDiv w:val="1"/>
      <w:marLeft w:val="0"/>
      <w:marRight w:val="0"/>
      <w:marTop w:val="0"/>
      <w:marBottom w:val="0"/>
      <w:divBdr>
        <w:top w:val="none" w:sz="0" w:space="0" w:color="auto"/>
        <w:left w:val="none" w:sz="0" w:space="0" w:color="auto"/>
        <w:bottom w:val="none" w:sz="0" w:space="0" w:color="auto"/>
        <w:right w:val="none" w:sz="0" w:space="0" w:color="auto"/>
      </w:divBdr>
    </w:div>
    <w:div w:id="21462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k.gdla.gov.v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tx>
                <c:rich>
                  <a:bodyPr/>
                  <a:lstStyle/>
                  <a:p>
                    <a:pPr>
                      <a:defRPr sz="800" b="1">
                        <a:solidFill>
                          <a:schemeClr val="bg1"/>
                        </a:solidFill>
                        <a:latin typeface="Arial" pitchFamily="34" charset="0"/>
                        <a:cs typeface="Arial" pitchFamily="34" charset="0"/>
                      </a:defRPr>
                    </a:pPr>
                    <a:r>
                      <a:rPr lang="en-US" sz="800"/>
                      <a:t>76,16%</a:t>
                    </a:r>
                    <a:endParaRPr lang="en-US"/>
                  </a:p>
                </c:rich>
              </c:tx>
              <c:numFmt formatCode="###.000" sourceLinked="0"/>
              <c:spPr/>
              <c:showLegendKey val="0"/>
              <c:showVal val="1"/>
              <c:showCatName val="0"/>
              <c:showSerName val="0"/>
              <c:showPercent val="0"/>
              <c:showBubbleSize val="0"/>
              <c:extLst>
                <c:ext xmlns:c15="http://schemas.microsoft.com/office/drawing/2012/chart" uri="{CE6537A1-D6FC-4f65-9D91-7224C49458BB}">
                  <c15:layout>
                    <c:manualLayout>
                      <c:w val="0.13001912045889102"/>
                      <c:h val="0.10459035444509006"/>
                    </c:manualLayout>
                  </c15:layout>
                  <c15:showDataLabelsRange val="0"/>
                </c:ext>
                <c:ext xmlns:c16="http://schemas.microsoft.com/office/drawing/2014/chart" uri="{C3380CC4-5D6E-409C-BE32-E72D297353CC}">
                  <c16:uniqueId val="{00000000-B2F0-4CFC-8CAD-97E32FB08BAF}"/>
                </c:ext>
              </c:extLst>
            </c:dLbl>
            <c:dLbl>
              <c:idx val="1"/>
              <c:tx>
                <c:rich>
                  <a:bodyPr/>
                  <a:lstStyle/>
                  <a:p>
                    <a:pPr>
                      <a:defRPr sz="800" b="1">
                        <a:solidFill>
                          <a:schemeClr val="bg1"/>
                        </a:solidFill>
                        <a:latin typeface="Arial" pitchFamily="34" charset="0"/>
                        <a:cs typeface="Arial" pitchFamily="34" charset="0"/>
                      </a:defRPr>
                    </a:pPr>
                    <a:r>
                      <a:rPr lang="en-US" sz="800"/>
                      <a:t>5,54%</a:t>
                    </a:r>
                    <a:endParaRPr lang="en-US"/>
                  </a:p>
                </c:rich>
              </c:tx>
              <c:numFmt formatCode="###.000" sourceLinked="0"/>
              <c:spPr/>
              <c:showLegendKey val="0"/>
              <c:showVal val="1"/>
              <c:showCatName val="0"/>
              <c:showSerName val="0"/>
              <c:showPercent val="0"/>
              <c:showBubbleSize val="0"/>
              <c:extLst>
                <c:ext xmlns:c15="http://schemas.microsoft.com/office/drawing/2012/chart" uri="{CE6537A1-D6FC-4f65-9D91-7224C49458BB}">
                  <c15:layout>
                    <c:manualLayout>
                      <c:w val="0.11663479923518165"/>
                      <c:h val="9.1516560139453806E-2"/>
                    </c:manualLayout>
                  </c15:layout>
                  <c15:showDataLabelsRange val="0"/>
                </c:ext>
                <c:ext xmlns:c16="http://schemas.microsoft.com/office/drawing/2014/chart" uri="{C3380CC4-5D6E-409C-BE32-E72D297353CC}">
                  <c16:uniqueId val="{00000001-B2F0-4CFC-8CAD-97E32FB08BAF}"/>
                </c:ext>
              </c:extLst>
            </c:dLbl>
            <c:dLbl>
              <c:idx val="2"/>
              <c:tx>
                <c:rich>
                  <a:bodyPr/>
                  <a:lstStyle/>
                  <a:p>
                    <a:r>
                      <a:rPr lang="en-US" sz="800"/>
                      <a:t>18,30%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2F0-4CFC-8CAD-97E32FB08BAF}"/>
                </c:ext>
              </c:extLst>
            </c:dLbl>
            <c:numFmt formatCode="###.000" sourceLinked="0"/>
            <c:spPr>
              <a:noFill/>
              <a:ln>
                <a:noFill/>
              </a:ln>
              <a:effectLst/>
            </c:spPr>
            <c:txPr>
              <a:bodyPr/>
              <a:lstStyle/>
              <a:p>
                <a:pPr>
                  <a:defRPr sz="800" b="1">
                    <a:latin typeface="Arial" pitchFamily="34" charset="0"/>
                    <a:cs typeface="Arial" pitchFamily="34" charset="0"/>
                  </a:defRPr>
                </a:pPr>
                <a:endParaRPr lang="vi-VN"/>
              </a:p>
            </c:txPr>
            <c:showLegendKey val="0"/>
            <c:showVal val="1"/>
            <c:showCatName val="0"/>
            <c:showSerName val="0"/>
            <c:showPercent val="0"/>
            <c:showBubbleSize val="0"/>
            <c:showLeaderLines val="0"/>
            <c:extLst>
              <c:ext xmlns:c15="http://schemas.microsoft.com/office/drawing/2012/chart" uri="{CE6537A1-D6FC-4f65-9D91-7224C49458BB}"/>
            </c:extLst>
          </c:dLbls>
          <c:cat>
            <c:strRef>
              <c:f>cocauKT!$A$24:$A$26</c:f>
              <c:strCache>
                <c:ptCount val="3"/>
                <c:pt idx="0">
                  <c:v>Đất nông nghiệp  </c:v>
                </c:pt>
                <c:pt idx="1">
                  <c:v>Đất phi nông nghiệp</c:v>
                </c:pt>
                <c:pt idx="2">
                  <c:v>Đất chưa sử dụng</c:v>
                </c:pt>
              </c:strCache>
            </c:strRef>
          </c:cat>
          <c:val>
            <c:numRef>
              <c:f>cocauKT!$B$24:$B$26</c:f>
              <c:numCache>
                <c:formatCode>General</c:formatCode>
                <c:ptCount val="3"/>
                <c:pt idx="0">
                  <c:v>76.34</c:v>
                </c:pt>
                <c:pt idx="1">
                  <c:v>23.43</c:v>
                </c:pt>
                <c:pt idx="2">
                  <c:v>0.22</c:v>
                </c:pt>
              </c:numCache>
            </c:numRef>
          </c:val>
          <c:extLst>
            <c:ext xmlns:c16="http://schemas.microsoft.com/office/drawing/2014/chart" uri="{C3380CC4-5D6E-409C-BE32-E72D297353CC}">
              <c16:uniqueId val="{00000003-B2F0-4CFC-8CAD-97E32FB08BAF}"/>
            </c:ext>
          </c:extLst>
        </c:ser>
        <c:dLbls>
          <c:showLegendKey val="0"/>
          <c:showVal val="0"/>
          <c:showCatName val="0"/>
          <c:showSerName val="0"/>
          <c:showPercent val="0"/>
          <c:showBubbleSize val="0"/>
          <c:showLeaderLines val="0"/>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51610-72FC-47C5-9033-980BD577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12217</TotalTime>
  <Pages>79</Pages>
  <Words>25476</Words>
  <Characters>145217</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Dell</cp:lastModifiedBy>
  <cp:revision>165</cp:revision>
  <cp:lastPrinted>2022-03-01T00:34:00Z</cp:lastPrinted>
  <dcterms:created xsi:type="dcterms:W3CDTF">2022-03-23T07:55:00Z</dcterms:created>
  <dcterms:modified xsi:type="dcterms:W3CDTF">2024-05-24T00:59:00Z</dcterms:modified>
</cp:coreProperties>
</file>